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1-never-rent-a-getaway-car"/>
    <w:p>
      <w:pPr>
        <w:pStyle w:val="Heading1"/>
      </w:pPr>
      <w:r>
        <w:t xml:space="preserve">Chapter 11 — Never Rent a Getaway Car</w:t>
      </w:r>
    </w:p>
    <w:p>
      <w:pPr>
        <w:pStyle w:val="FirstParagraph"/>
      </w:pPr>
      <w:r>
        <w:rPr>
          <w:bCs/>
          <w:b/>
        </w:rPr>
        <w:t xml:space="preserve">He rented the getaway car under a fake name — and the fake name is exactly</w:t>
      </w:r>
      <w:r>
        <w:rPr>
          <w:bCs/>
          <w:b/>
        </w:rPr>
        <w:t xml:space="preserve"> </w:t>
      </w:r>
      <w:r>
        <w:rPr>
          <w:bCs/>
          <w:b/>
        </w:rPr>
        <w:t xml:space="preserve">why the car’s testimony could never be thrown out.</w:t>
      </w:r>
    </w:p>
    <w:p>
      <w:pPr>
        <w:pStyle w:val="BodyText"/>
      </w:pPr>
      <w:r>
        <w:t xml:space="preserve">At 4:38 on the afternoon of March 1, 2016, Aly Sunderani stepped out of his</w:t>
      </w:r>
      <w:r>
        <w:t xml:space="preserve"> </w:t>
      </w:r>
      <w:r>
        <w:t xml:space="preserve">Range Rover under the carport of the Comfort Inn in Guelph, Ontario. He was the</w:t>
      </w:r>
      <w:r>
        <w:t xml:space="preserve"> </w:t>
      </w:r>
      <w:r>
        <w:t xml:space="preserve">hotel’s manager; this was his workplace; it was broad daylight.</w:t>
      </w:r>
    </w:p>
    <w:p>
      <w:pPr>
        <w:pStyle w:val="BodyText"/>
      </w:pPr>
      <w:r>
        <w:t xml:space="preserve">A gunman walked up to him and opened fire with a submachine gun. Sunderani</w:t>
      </w:r>
      <w:r>
        <w:t xml:space="preserve"> </w:t>
      </w:r>
      <w:r>
        <w:t xml:space="preserve">suffered thirty-one gunshot wounds — some from bullets that passed through him</w:t>
      </w:r>
      <w:r>
        <w:t xml:space="preserve"> </w:t>
      </w:r>
      <w:r>
        <w:t xml:space="preserve">and struck again — three of them in his heart. The shooter dropped the gun</w:t>
      </w:r>
      <w:r>
        <w:t xml:space="preserve"> </w:t>
      </w:r>
      <w:r>
        <w:t xml:space="preserve">beside the body, climbed into a waiting black Infiniti QX60, and was gone.</w:t>
      </w:r>
    </w:p>
    <w:p>
      <w:pPr>
        <w:pStyle w:val="BodyText"/>
      </w:pPr>
      <w:r>
        <w:t xml:space="preserve">No masked figure in the night. No hidden body. A public execution in front of a</w:t>
      </w:r>
      <w:r>
        <w:t xml:space="preserve"> </w:t>
      </w:r>
      <w:r>
        <w:t xml:space="preserve">hotel lobby, on camera. And yet the case that followed was entirely</w:t>
      </w:r>
      <w:r>
        <w:t xml:space="preserve"> </w:t>
      </w:r>
      <w:r>
        <w:t xml:space="preserve">circumstantial — because the one thing the cameras never captured was the</w:t>
      </w:r>
      <w:r>
        <w:t xml:space="preserve"> </w:t>
      </w:r>
      <w:r>
        <w:t xml:space="preserve">gunman’s face.</w:t>
      </w:r>
    </w:p>
    <w:p>
      <w:pPr>
        <w:pStyle w:val="BodyText"/>
      </w:pPr>
      <w:r>
        <w:t xml:space="preserve">What the Crown had instead, when Raja Dosanjh stood trial for first-degree</w:t>
      </w:r>
      <w:r>
        <w:t xml:space="preserve"> </w:t>
      </w:r>
      <w:r>
        <w:t xml:space="preserve">murder three years later, were four pillars. His DNA on the grip of the</w:t>
      </w:r>
      <w:r>
        <w:t xml:space="preserve"> </w:t>
      </w:r>
      <w:r>
        <w:t xml:space="preserve">submachine gun left at the scene — a mixed profile 3.7 million times more</w:t>
      </w:r>
      <w:r>
        <w:t xml:space="preserve"> </w:t>
      </w:r>
      <w:r>
        <w:t xml:space="preserve">likely to include him than not. The getaway QX60, rented from a Mississauga</w:t>
      </w:r>
      <w:r>
        <w:t xml:space="preserve"> </w:t>
      </w:r>
      <w:r>
        <w:t xml:space="preserve">agency just hours before the shooting by a man using the false name</w:t>
      </w:r>
      <w:r>
        <w:t xml:space="preserve"> </w:t>
      </w:r>
      <w:r>
        <w:t xml:space="preserve">“</w:t>
      </w:r>
      <w:r>
        <w:t xml:space="preserve">Jaspinder</w:t>
      </w:r>
      <w:r>
        <w:t xml:space="preserve"> </w:t>
      </w:r>
      <w:r>
        <w:t xml:space="preserve">Nagra</w:t>
      </w:r>
      <w:r>
        <w:t xml:space="preserve">”</w:t>
      </w:r>
      <w:r>
        <w:t xml:space="preserve"> </w:t>
      </w:r>
      <w:r>
        <w:t xml:space="preserve">— a man who was, undisputedly, Dosanjh. The rental agency’s cameras,</w:t>
      </w:r>
      <w:r>
        <w:t xml:space="preserve"> </w:t>
      </w:r>
      <w:r>
        <w:t xml:space="preserve">which caught that man’s pants, shirt, and shoes — the same clothing worn by the</w:t>
      </w:r>
      <w:r>
        <w:t xml:space="preserve"> </w:t>
      </w:r>
      <w:r>
        <w:t xml:space="preserve">gunman captured chest-down on the hotel’s video.</w:t>
      </w:r>
    </w:p>
    <w:p>
      <w:pPr>
        <w:pStyle w:val="BodyText"/>
      </w:pPr>
      <w:r>
        <w:t xml:space="preserve">And the fourth pillar: the car itself had been keeping a diary.</w:t>
      </w:r>
    </w:p>
    <w:bookmarkStart w:id="20" w:name="the-minute-by-minute-confession"/>
    <w:p>
      <w:pPr>
        <w:pStyle w:val="Heading2"/>
      </w:pPr>
      <w:r>
        <w:t xml:space="preserve">The minute-by-minute confession</w:t>
      </w:r>
    </w:p>
    <w:p>
      <w:pPr>
        <w:pStyle w:val="FirstParagraph"/>
      </w:pPr>
      <w:r>
        <w:t xml:space="preserve">The QX60 came equipped with an infotainment system — the touchscreen console</w:t>
      </w:r>
      <w:r>
        <w:t xml:space="preserve"> </w:t>
      </w:r>
      <w:r>
        <w:t xml:space="preserve">that runs the maps and the music — which, like most modern vehicles, quietly</w:t>
      </w:r>
      <w:r>
        <w:t xml:space="preserve"> </w:t>
      </w:r>
      <w:r>
        <w:t xml:space="preserve">and automatically logged everywhere the car went. When Ontario Provincial</w:t>
      </w:r>
      <w:r>
        <w:t xml:space="preserve"> </w:t>
      </w:r>
      <w:r>
        <w:t xml:space="preserve">Police forensic analysts extracted the tracklog, they could read the day of the</w:t>
      </w:r>
      <w:r>
        <w:t xml:space="preserve"> </w:t>
      </w:r>
      <w:r>
        <w:t xml:space="preserve">murder like an itinerary:</w:t>
      </w:r>
    </w:p>
    <w:p>
      <w:pPr>
        <w:pStyle w:val="BodyText"/>
      </w:pPr>
      <w:r>
        <w:rPr>
          <w:bCs/>
          <w:b/>
        </w:rPr>
        <w:t xml:space="preserve">1:16 p.m.</w:t>
      </w:r>
      <w:r>
        <w:t xml:space="preserve"> </w:t>
      </w:r>
      <w:r>
        <w:t xml:space="preserve">— the QX60 pulls out of the rental lot in Mississauga.</w:t>
      </w:r>
      <w:r>
        <w:t xml:space="preserve"> </w:t>
      </w:r>
      <w:r>
        <w:rPr>
          <w:bCs/>
          <w:b/>
        </w:rPr>
        <w:t xml:space="preserve">1:28 p.m.</w:t>
      </w:r>
      <w:r>
        <w:t xml:space="preserve"> </w:t>
      </w:r>
      <w:r>
        <w:t xml:space="preserve">— it arrives at the home of the parents of Dalvir Passi,</w:t>
      </w:r>
      <w:r>
        <w:t xml:space="preserve"> </w:t>
      </w:r>
      <w:r>
        <w:t xml:space="preserve">Dosanjh’s brother-in-law. It stays eleven minutes.</w:t>
      </w:r>
      <w:r>
        <w:t xml:space="preserve"> </w:t>
      </w:r>
      <w:r>
        <w:rPr>
          <w:bCs/>
          <w:b/>
        </w:rPr>
        <w:t xml:space="preserve">3:52 p.m.</w:t>
      </w:r>
      <w:r>
        <w:t xml:space="preserve"> </w:t>
      </w:r>
      <w:r>
        <w:t xml:space="preserve">— it enters the Comfort Inn parking lot in Guelph and parks</w:t>
      </w:r>
      <w:r>
        <w:t xml:space="preserve"> </w:t>
      </w:r>
      <w:r>
        <w:t xml:space="preserve">behind the hotel, where it sits for the better part of an hour.</w:t>
      </w:r>
      <w:r>
        <w:t xml:space="preserve"> </w:t>
      </w:r>
      <w:r>
        <w:rPr>
          <w:bCs/>
          <w:b/>
        </w:rPr>
        <w:t xml:space="preserve">4:38 p.m.</w:t>
      </w:r>
      <w:r>
        <w:t xml:space="preserve"> </w:t>
      </w:r>
      <w:r>
        <w:t xml:space="preserve">— the exact minute Aly Sunderani is shot — the QX60 moves to the</w:t>
      </w:r>
      <w:r>
        <w:t xml:space="preserve"> </w:t>
      </w:r>
      <w:r>
        <w:t xml:space="preserve">front of the hotel, then immediately drives away.</w:t>
      </w:r>
    </w:p>
    <w:p>
      <w:pPr>
        <w:pStyle w:val="BodyText"/>
      </w:pPr>
      <w:r>
        <w:t xml:space="preserve">From there the diary continues: back to the Passi parents’ home, then on to the</w:t>
      </w:r>
      <w:r>
        <w:t xml:space="preserve"> </w:t>
      </w:r>
      <w:r>
        <w:t xml:space="preserve">home of Dosanjh’s sister and brother-in-law. The hotel’s surveillance video</w:t>
      </w:r>
      <w:r>
        <w:t xml:space="preserve"> </w:t>
      </w:r>
      <w:r>
        <w:t xml:space="preserve">confirmed the tracklog’s account frame for frame.</w:t>
      </w:r>
    </w:p>
    <w:p>
      <w:pPr>
        <w:pStyle w:val="BodyText"/>
      </w:pPr>
      <w:r>
        <w:t xml:space="preserve">One more entry completed the portrait. The next evening, Dosanjh returned the</w:t>
      </w:r>
      <w:r>
        <w:t xml:space="preserve"> </w:t>
      </w:r>
      <w:r>
        <w:t xml:space="preserve">QX60 to the rental agency — and asked his brother-in-law to pick him up not at</w:t>
      </w:r>
      <w:r>
        <w:t xml:space="preserve"> </w:t>
      </w:r>
      <w:r>
        <w:t xml:space="preserve">the agency, but waiting in a gas-station parking lot across a busy street. A</w:t>
      </w:r>
      <w:r>
        <w:t xml:space="preserve"> </w:t>
      </w:r>
      <w:r>
        <w:t xml:space="preserve">small, careful separation between himself and the car. The kind of detail a</w:t>
      </w:r>
      <w:r>
        <w:t xml:space="preserve"> </w:t>
      </w:r>
      <w:r>
        <w:t xml:space="preserve">man arranges when he knows exactly what the car has been part of.</w:t>
      </w:r>
    </w:p>
    <w:bookmarkEnd w:id="20"/>
    <w:bookmarkStart w:id="21" w:name="the-two-bald-men"/>
    <w:p>
      <w:pPr>
        <w:pStyle w:val="Heading2"/>
      </w:pPr>
      <w:r>
        <w:t xml:space="preserve">The two bald men</w:t>
      </w:r>
    </w:p>
    <w:p>
      <w:pPr>
        <w:pStyle w:val="FirstParagraph"/>
      </w:pPr>
      <w:r>
        <w:t xml:space="preserve">The defence answered with an alternate suspect story, delivered by the</w:t>
      </w:r>
      <w:r>
        <w:t xml:space="preserve"> </w:t>
      </w:r>
      <w:r>
        <w:t xml:space="preserve">brother-in-law himself. Passi testified that after the rental, two tall, white,</w:t>
      </w:r>
      <w:r>
        <w:t xml:space="preserve"> </w:t>
      </w:r>
      <w:r>
        <w:t xml:space="preserve">bald or balding strangers — men he had never seen before — arrived at his</w:t>
      </w:r>
      <w:r>
        <w:t xml:space="preserve"> </w:t>
      </w:r>
      <w:r>
        <w:t xml:space="preserve">parents’ home, borrowed the QX60 from Dosanjh to complete a drug transaction,</w:t>
      </w:r>
      <w:r>
        <w:t xml:space="preserve"> </w:t>
      </w:r>
      <w:r>
        <w:t xml:space="preserve">and brought it back later that day. While the Infiniti was allegedly off</w:t>
      </w:r>
      <w:r>
        <w:t xml:space="preserve"> </w:t>
      </w:r>
      <w:r>
        <w:t xml:space="preserve">murdering a hotel manager, Passi and Dosanjh were, he said, playing video</w:t>
      </w:r>
      <w:r>
        <w:t xml:space="preserve"> </w:t>
      </w:r>
      <w:r>
        <w:t xml:space="preserve">games.</w:t>
      </w:r>
    </w:p>
    <w:p>
      <w:pPr>
        <w:pStyle w:val="BodyText"/>
      </w:pPr>
      <w:r>
        <w:t xml:space="preserve">The story had one genuine asset: the Comfort Inn’s front-desk manager, who</w:t>
      </w:r>
      <w:r>
        <w:t xml:space="preserve"> </w:t>
      </w:r>
      <w:r>
        <w:t xml:space="preserve">watched the shooting through the lobby window, described the gunman as fair,</w:t>
      </w:r>
      <w:r>
        <w:t xml:space="preserve"> </w:t>
      </w:r>
      <w:r>
        <w:t xml:space="preserve">white-complexioned, with</w:t>
      </w:r>
      <w:r>
        <w:t xml:space="preserve"> </w:t>
      </w:r>
      <w:r>
        <w:t xml:space="preserve">“</w:t>
      </w:r>
      <w:r>
        <w:t xml:space="preserve">less hairs on his head.</w:t>
      </w:r>
      <w:r>
        <w:t xml:space="preserve">”</w:t>
      </w:r>
      <w:r>
        <w:t xml:space="preserve"> </w:t>
      </w:r>
      <w:r>
        <w:t xml:space="preserve">Dosanjh’s own lawyer</w:t>
      </w:r>
      <w:r>
        <w:t xml:space="preserve"> </w:t>
      </w:r>
      <w:r>
        <w:t xml:space="preserve">described his client as a tall, brown-skinned young man with a full head of</w:t>
      </w:r>
      <w:r>
        <w:t xml:space="preserve"> </w:t>
      </w:r>
      <w:r>
        <w:t xml:space="preserve">dark hair. Two other eyewitnesses pointed the other way.</w:t>
      </w:r>
    </w:p>
    <w:p>
      <w:pPr>
        <w:pStyle w:val="BodyText"/>
      </w:pPr>
      <w:r>
        <w:t xml:space="preserve">The jury weighed the bald strangers against the DNA on the gun grip, the</w:t>
      </w:r>
      <w:r>
        <w:t xml:space="preserve"> </w:t>
      </w:r>
      <w:r>
        <w:t xml:space="preserve">clothing on two videotapes, and a tracklog that put the car Dosanjh rented at</w:t>
      </w:r>
      <w:r>
        <w:t xml:space="preserve"> </w:t>
      </w:r>
      <w:r>
        <w:t xml:space="preserve">the murder scene at the killing minute. On August 1, 2019, it convicted him of</w:t>
      </w:r>
      <w:r>
        <w:t xml:space="preserve"> </w:t>
      </w:r>
      <w:r>
        <w:t xml:space="preserve">first-degree murder.</w:t>
      </w:r>
    </w:p>
    <w:bookmarkEnd w:id="21"/>
    <w:bookmarkStart w:id="22" w:name="the-trap-inside-the-fake-name"/>
    <w:p>
      <w:pPr>
        <w:pStyle w:val="Heading2"/>
      </w:pPr>
      <w:r>
        <w:t xml:space="preserve">The trap inside the fake name</w:t>
      </w:r>
    </w:p>
    <w:p>
      <w:pPr>
        <w:pStyle w:val="FirstParagraph"/>
      </w:pPr>
      <w:r>
        <w:t xml:space="preserve">On appeal, Dosanjh’s lawyers went after the diary. The police, they argued,</w:t>
      </w:r>
      <w:r>
        <w:t xml:space="preserve"> </w:t>
      </w:r>
      <w:r>
        <w:t xml:space="preserve">had searched the infotainment system unlawfully — rummaging through GPS data</w:t>
      </w:r>
      <w:r>
        <w:t xml:space="preserve"> </w:t>
      </w:r>
      <w:r>
        <w:t xml:space="preserve">that revealed his movements, a</w:t>
      </w:r>
      <w:r>
        <w:t xml:space="preserve"> </w:t>
      </w:r>
      <w:r>
        <w:t xml:space="preserve">“</w:t>
      </w:r>
      <w:r>
        <w:t xml:space="preserve">biographical core</w:t>
      </w:r>
      <w:r>
        <w:t xml:space="preserve">”</w:t>
      </w:r>
      <w:r>
        <w:t xml:space="preserve"> </w:t>
      </w:r>
      <w:r>
        <w:t xml:space="preserve">of personal information</w:t>
      </w:r>
      <w:r>
        <w:t xml:space="preserve"> </w:t>
      </w:r>
      <w:r>
        <w:t xml:space="preserve">protected by section 8 of the Charter. If the search was unconstitutional, the</w:t>
      </w:r>
      <w:r>
        <w:t xml:space="preserve"> </w:t>
      </w:r>
      <w:r>
        <w:t xml:space="preserve">tracklog could be excluded, and the fourth pillar would fall.</w:t>
      </w:r>
    </w:p>
    <w:p>
      <w:pPr>
        <w:pStyle w:val="BodyText"/>
      </w:pPr>
      <w:r>
        <w:t xml:space="preserve">The Court of Appeal for Ontario’s answer, delivered by Associate Chief Justice</w:t>
      </w:r>
      <w:r>
        <w:t xml:space="preserve"> </w:t>
      </w:r>
      <w:r>
        <w:t xml:space="preserve">Fairburn in October 2022, is the dark joke at the heart of this chapter.</w:t>
      </w:r>
      <w:r>
        <w:t xml:space="preserve"> </w:t>
      </w:r>
      <w:r>
        <w:t xml:space="preserve">Privacy claims belong to people with a legitimate connection to the thing</w:t>
      </w:r>
      <w:r>
        <w:t xml:space="preserve"> </w:t>
      </w:r>
      <w:r>
        <w:t xml:space="preserve">searched — through ownership, control, a right to be where they were. Dosanjh’s</w:t>
      </w:r>
      <w:r>
        <w:t xml:space="preserve"> </w:t>
      </w:r>
      <w:r>
        <w:t xml:space="preserve">connection to the QX60 was a rental contract signed in the name of a man who</w:t>
      </w:r>
      <w:r>
        <w:t xml:space="preserve"> </w:t>
      </w:r>
      <w:r>
        <w:t xml:space="preserve">did not exist. The GPS data, the court noted, came from a vehicle he had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right to be driving</w:t>
      </w:r>
      <w:r>
        <w:t xml:space="preserve">”</w:t>
      </w:r>
      <w:r>
        <w:t xml:space="preserve">; the synced contact list wasn’t even his phone’s. Tracking</w:t>
      </w:r>
      <w:r>
        <w:t xml:space="preserve"> </w:t>
      </w:r>
      <w:r>
        <w:t xml:space="preserve">data, the court added, sits far down the privacy spectrum to begin with — it</w:t>
      </w:r>
      <w:r>
        <w:t xml:space="preserve"> </w:t>
      </w:r>
      <w:r>
        <w:t xml:space="preserve">reveals where a car went, not the contents of a mind. He had no reasonable</w:t>
      </w:r>
      <w:r>
        <w:t xml:space="preserve"> </w:t>
      </w:r>
      <w:r>
        <w:t xml:space="preserve">expectation of privacy, and therefore no standing to complain; and even if the</w:t>
      </w:r>
      <w:r>
        <w:t xml:space="preserve"> </w:t>
      </w:r>
      <w:r>
        <w:t xml:space="preserve">search had breached the Charter, the evidence was reliable, the breach minimal,</w:t>
      </w:r>
      <w:r>
        <w:t xml:space="preserve"> </w:t>
      </w:r>
      <w:r>
        <w:t xml:space="preserve">and it would have been admitted anyway.</w:t>
      </w:r>
    </w:p>
    <w:p>
      <w:pPr>
        <w:pStyle w:val="BodyText"/>
      </w:pPr>
      <w:r>
        <w:t xml:space="preserve">The fake name was supposed to make the car untraceable to him. Instead it made</w:t>
      </w:r>
      <w:r>
        <w:t xml:space="preserve"> </w:t>
      </w:r>
      <w:r>
        <w:t xml:space="preserve">the car’s memory untouchable by him. He had disowned the Infiniti so</w:t>
      </w:r>
      <w:r>
        <w:t xml:space="preserve"> </w:t>
      </w:r>
      <w:r>
        <w:t xml:space="preserve">thoroughly that when it testified, he had no legal voice to object.</w:t>
      </w:r>
    </w:p>
    <w:p>
      <w:pPr>
        <w:pStyle w:val="BodyText"/>
      </w:pPr>
      <w:r>
        <w:t xml:space="preserve">The appeal was dismissed.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planned everything except the passenger seat. The false identity, the</w:t>
      </w:r>
      <w:r>
        <w:t xml:space="preserve"> </w:t>
      </w:r>
      <w:r>
        <w:t xml:space="preserve">borrowed-strangers story, the gas station across the street — all of it was</w:t>
      </w:r>
      <w:r>
        <w:t xml:space="preserve"> </w:t>
      </w:r>
      <w:r>
        <w:t xml:space="preserve">built to keep Raja Dosanjh’s name off the getaway car. But the car didn’t need</w:t>
      </w:r>
      <w:r>
        <w:t xml:space="preserve"> </w:t>
      </w:r>
      <w:r>
        <w:t xml:space="preserve">his name. It logged the rental lot, the family home, the hotel, and the murder</w:t>
      </w:r>
      <w:r>
        <w:t xml:space="preserve"> </w:t>
      </w:r>
      <w:r>
        <w:t xml:space="preserve">minute all on its own, his DNA rode the gun grip, and the same cameras that</w:t>
      </w:r>
      <w:r>
        <w:t xml:space="preserve"> </w:t>
      </w:r>
      <w:r>
        <w:t xml:space="preserve">never saw his face remembered his shoes. The modern getaway car is the worst</w:t>
      </w:r>
      <w:r>
        <w:t xml:space="preserve"> </w:t>
      </w:r>
      <w:r>
        <w:t xml:space="preserve">accomplice in crime: it goes everywhere you go, remembers everything, and owes</w:t>
      </w:r>
      <w:r>
        <w:t xml:space="preserve"> </w:t>
      </w:r>
      <w:r>
        <w:t xml:space="preserve">you nothing — especially if you were never really its driver.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Dosanjh</w:t>
      </w:r>
      <w:r>
        <w:t xml:space="preserve">, 2022 ONCA 689, Court of</w:t>
      </w:r>
      <w:r>
        <w:t xml:space="preserve"> </w:t>
      </w:r>
      <w:r>
        <w:t xml:space="preserve">Appeal for Ontario, decided October 7, 2022.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matrix is set out in the Overview and Factual Context; the</w:t>
      </w:r>
      <w:r>
        <w:t xml:space="preserve"> </w:t>
      </w:r>
      <w:r>
        <w:t xml:space="preserve">infotainment/GPS privacy analysis begins at the section on the search of the</w:t>
      </w:r>
      <w:r>
        <w:t xml:space="preserve"> </w:t>
      </w:r>
      <w:r>
        <w:t xml:space="preserve">getaway vehicle.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2/2022onca689/2022onca68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2/2022onca689/2022onca68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2026-07-02T12:28:25Z</dcterms:created>
  <dcterms:modified xsi:type="dcterms:W3CDTF">2026-07-02T12:28:25Z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