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16-the-hard-drive-in-the-rafters"/>
    <w:p>
      <w:pPr>
        <w:pStyle w:val="Heading1"/>
      </w:pPr>
      <w:r>
        <w:t xml:space="preserve">Chapter 16 — The Hard Drive in the Rafters</w:t>
      </w:r>
    </w:p>
    <w:p>
      <w:pPr>
        <w:pStyle w:val="FirstParagraph"/>
      </w:pPr>
      <w:r>
        <w:rPr>
          <w:bCs/>
          <w:b/>
        </w:rPr>
        <w:t xml:space="preserve">The patent he felt cheated over never earned a dollar. He killed three people</w:t>
      </w:r>
      <w:r>
        <w:rPr>
          <w:bCs/>
          <w:b/>
        </w:rPr>
        <w:t xml:space="preserve"> </w:t>
      </w:r>
      <w:r>
        <w:rPr>
          <w:bCs/>
          <w:b/>
        </w:rPr>
        <w:t xml:space="preserve">for it anyway — and hid a hard drive that remembered every search.</w:t>
      </w:r>
    </w:p>
    <w:p>
      <w:pPr>
        <w:pStyle w:val="BodyText"/>
      </w:pPr>
      <w:r>
        <w:t xml:space="preserve">Douglas Garland kept score.</w:t>
      </w:r>
    </w:p>
    <w:p>
      <w:pPr>
        <w:pStyle w:val="BodyText"/>
      </w:pPr>
      <w:r>
        <w:t xml:space="preserve">He was fifty-seven years old, described in the Alberta Court of Appeal’s</w:t>
      </w:r>
      <w:r>
        <w:t xml:space="preserve"> </w:t>
      </w:r>
      <w:r>
        <w:t xml:space="preserve">judgment as a highly intelligent loner with an expertise in computers —</w:t>
      </w:r>
      <w:r>
        <w:t xml:space="preserve"> </w:t>
      </w:r>
      <w:r>
        <w:t xml:space="preserve">unmarried, usually unemployed, living with his parents on a small farm north</w:t>
      </w:r>
      <w:r>
        <w:t xml:space="preserve"> </w:t>
      </w:r>
      <w:r>
        <w:t xml:space="preserve">of Calgary and driving a 1994 Ford pickup. Years earlier he had worked for one</w:t>
      </w:r>
      <w:r>
        <w:t xml:space="preserve"> </w:t>
      </w:r>
      <w:r>
        <w:t xml:space="preserve">of Alvin Liknes’s oil-and-gas businesses, and the two men had fallen out over</w:t>
      </w:r>
      <w:r>
        <w:t xml:space="preserve"> </w:t>
      </w:r>
      <w:r>
        <w:t xml:space="preserve">a pump Liknes patented. Garland believed he had contributed significantly to</w:t>
      </w:r>
      <w:r>
        <w:t xml:space="preserve"> </w:t>
      </w:r>
      <w:r>
        <w:t xml:space="preserve">its creation and had been cheated of the credit.</w:t>
      </w:r>
    </w:p>
    <w:p>
      <w:pPr>
        <w:pStyle w:val="BodyText"/>
      </w:pPr>
      <w:r>
        <w:t xml:space="preserve">Here is the detail the court records almost in passing, and that should stop</w:t>
      </w:r>
      <w:r>
        <w:t xml:space="preserve"> </w:t>
      </w:r>
      <w:r>
        <w:t xml:space="preserve">you cold: the pump was not economically viable. It had never earned any money.</w:t>
      </w:r>
      <w:r>
        <w:t xml:space="preserve"> </w:t>
      </w:r>
      <w:r>
        <w:t xml:space="preserve">There was nothing to be cheated</w:t>
      </w:r>
      <w:r>
        <w:t xml:space="preserve"> </w:t>
      </w:r>
      <w:r>
        <w:rPr>
          <w:iCs/>
          <w:i/>
        </w:rPr>
        <w:t xml:space="preserve">of</w:t>
      </w:r>
      <w:r>
        <w:t xml:space="preserve">.</w:t>
      </w:r>
    </w:p>
    <w:p>
      <w:pPr>
        <w:pStyle w:val="BodyText"/>
      </w:pPr>
      <w:r>
        <w:t xml:space="preserve">It didn’t matter. For years, Garland kept tabs on Alvin Liknes. His obsession</w:t>
      </w:r>
      <w:r>
        <w:t xml:space="preserve"> </w:t>
      </w:r>
      <w:r>
        <w:t xml:space="preserve">grew to include Alvin’s wife, Kathy. He monitored the couple’s activities</w:t>
      </w:r>
      <w:r>
        <w:t xml:space="preserve"> </w:t>
      </w:r>
      <w:r>
        <w:t xml:space="preserve">through regular computer searches, a private surveillance program running</w:t>
      </w:r>
      <w:r>
        <w:t xml:space="preserve"> </w:t>
      </w:r>
      <w:r>
        <w:t xml:space="preserve">quietly out of a farmhouse. In December 2013, he came to believe Alvin had</w:t>
      </w:r>
      <w:r>
        <w:t xml:space="preserve"> </w:t>
      </w:r>
      <w:r>
        <w:t xml:space="preserve">stolen items from the Garland farm, and the old wound reopened.</w:t>
      </w:r>
    </w:p>
    <w:p>
      <w:pPr>
        <w:pStyle w:val="BodyText"/>
      </w:pPr>
      <w:r>
        <w:t xml:space="preserve">Then, in early 2014, the Likneses announced they were leaving. They listed</w:t>
      </w:r>
      <w:r>
        <w:t xml:space="preserve"> </w:t>
      </w:r>
      <w:r>
        <w:t xml:space="preserve">their Calgary house, planned a retirement move to Evansburg, and advertised an</w:t>
      </w:r>
      <w:r>
        <w:t xml:space="preserve"> </w:t>
      </w:r>
      <w:r>
        <w:t xml:space="preserve">estate sale on Kijiji for the last week of June. Whatever clock had been</w:t>
      </w:r>
      <w:r>
        <w:t xml:space="preserve"> </w:t>
      </w:r>
      <w:r>
        <w:t xml:space="preserve">ticking inside Douglas Garland ran out. If he was going to settle the score,</w:t>
      </w:r>
      <w:r>
        <w:t xml:space="preserve"> </w:t>
      </w:r>
      <w:r>
        <w:t xml:space="preserve">it had to be now.</w:t>
      </w:r>
    </w:p>
    <w:bookmarkStart w:id="20" w:name="the-preparations"/>
    <w:p>
      <w:pPr>
        <w:pStyle w:val="Heading2"/>
      </w:pPr>
      <w:r>
        <w:t xml:space="preserve">The preparations</w:t>
      </w:r>
    </w:p>
    <w:p>
      <w:pPr>
        <w:pStyle w:val="FirstParagraph"/>
      </w:pPr>
      <w:r>
        <w:t xml:space="preserve">What Garland did next, the trial evidence showed, he did methodically. He</w:t>
      </w:r>
      <w:r>
        <w:t xml:space="preserve"> </w:t>
      </w:r>
      <w:r>
        <w:t xml:space="preserve">began researching online how to kill and dismember people. He accumulated</w:t>
      </w:r>
      <w:r>
        <w:t xml:space="preserve"> </w:t>
      </w:r>
      <w:r>
        <w:t xml:space="preserve">restraints — handcuffs, straightjackets, tasers. He visited a butcher supply</w:t>
      </w:r>
      <w:r>
        <w:t xml:space="preserve"> </w:t>
      </w:r>
      <w:r>
        <w:t xml:space="preserve">shop and bought meat hooks, butcher knives, and a meat saw. He researched how</w:t>
      </w:r>
      <w:r>
        <w:t xml:space="preserve"> </w:t>
      </w:r>
      <w:r>
        <w:t xml:space="preserve">to defeat one specific model of Schlage lock — the kind securing the Liknes</w:t>
      </w:r>
      <w:r>
        <w:t xml:space="preserve"> </w:t>
      </w:r>
      <w:r>
        <w:t xml:space="preserve">front door. And through it all he browsed what the court describes as</w:t>
      </w:r>
      <w:r>
        <w:t xml:space="preserve"> </w:t>
      </w:r>
      <w:r>
        <w:t xml:space="preserve">“</w:t>
      </w:r>
      <w:r>
        <w:t xml:space="preserve">gore</w:t>
      </w:r>
      <w:r>
        <w:t xml:space="preserve">”</w:t>
      </w:r>
      <w:r>
        <w:t xml:space="preserve"> </w:t>
      </w:r>
      <w:r>
        <w:t xml:space="preserve">sites showing bodies being dissected and dismembered.</w:t>
      </w:r>
    </w:p>
    <w:p>
      <w:pPr>
        <w:pStyle w:val="BodyText"/>
      </w:pPr>
      <w:r>
        <w:t xml:space="preserve">On the evening of June 29, 2014, Kathy Liknes’s daughter Jennifer brought her</w:t>
      </w:r>
      <w:r>
        <w:t xml:space="preserve"> </w:t>
      </w:r>
      <w:r>
        <w:t xml:space="preserve">two little boys — Nathan, five, and Max, three — to their grandparents’ house</w:t>
      </w:r>
      <w:r>
        <w:t xml:space="preserve"> </w:t>
      </w:r>
      <w:r>
        <w:t xml:space="preserve">for dinner and one last sleepover before the move. Max was restless and</w:t>
      </w:r>
      <w:r>
        <w:t xml:space="preserve"> </w:t>
      </w:r>
      <w:r>
        <w:t xml:space="preserve">couldn’t sleep, so around 11:30 p.m. Jennifer took him home. Nathan stayed.</w:t>
      </w:r>
    </w:p>
    <w:p>
      <w:pPr>
        <w:pStyle w:val="BodyText"/>
      </w:pPr>
      <w:r>
        <w:t xml:space="preserve">About three hours later, Garland arrived. He disabled the home’s wireless</w:t>
      </w:r>
      <w:r>
        <w:t xml:space="preserve"> </w:t>
      </w:r>
      <w:r>
        <w:t xml:space="preserve">router. He drilled out the Schlage lock. What followed, in the court’s words,</w:t>
      </w:r>
      <w:r>
        <w:t xml:space="preserve"> </w:t>
      </w:r>
      <w:r>
        <w:t xml:space="preserve">was a violent attack that ended with Alvin, Kathy, and five-year-old Nathan</w:t>
      </w:r>
      <w:r>
        <w:t xml:space="preserve"> </w:t>
      </w:r>
      <w:r>
        <w:t xml:space="preserve">being overpowered and taken from the home.</w:t>
      </w:r>
    </w:p>
    <w:p>
      <w:pPr>
        <w:pStyle w:val="BodyText"/>
      </w:pPr>
      <w:r>
        <w:t xml:space="preserve">When Jennifer returned the next morning to pick up her son, she walked into</w:t>
      </w:r>
      <w:r>
        <w:t xml:space="preserve"> </w:t>
      </w:r>
      <w:r>
        <w:t xml:space="preserve">the aftermath — blood throughout the house, mixed with broken teeth. A</w:t>
      </w:r>
      <w:r>
        <w:t xml:space="preserve"> </w:t>
      </w:r>
      <w:r>
        <w:t xml:space="preserve">forensic pathologist brought to the scene offered investigators a sliver of</w:t>
      </w:r>
      <w:r>
        <w:t xml:space="preserve"> </w:t>
      </w:r>
      <w:r>
        <w:t xml:space="preserve">terrible hope: this much blood meant someone was seriously injured, but</w:t>
      </w:r>
      <w:r>
        <w:t xml:space="preserve"> </w:t>
      </w:r>
      <w:r>
        <w:t xml:space="preserve">perhaps still alive.</w:t>
      </w:r>
    </w:p>
    <w:bookmarkEnd w:id="20"/>
    <w:bookmarkStart w:id="21" w:name="five-days"/>
    <w:p>
      <w:pPr>
        <w:pStyle w:val="Heading2"/>
      </w:pPr>
      <w:r>
        <w:t xml:space="preserve">Five days</w:t>
      </w:r>
    </w:p>
    <w:p>
      <w:pPr>
        <w:pStyle w:val="FirstParagraph"/>
      </w:pPr>
      <w:r>
        <w:t xml:space="preserve">That sliver of hope drove everything that followed, including the legal fight</w:t>
      </w:r>
      <w:r>
        <w:t xml:space="preserve"> </w:t>
      </w:r>
      <w:r>
        <w:t xml:space="preserve">this case became.</w:t>
      </w:r>
    </w:p>
    <w:p>
      <w:pPr>
        <w:pStyle w:val="BodyText"/>
      </w:pPr>
      <w:r>
        <w:t xml:space="preserve">Security cameras on neighbouring homes caught a truck closely resembling</w:t>
      </w:r>
      <w:r>
        <w:t xml:space="preserve"> </w:t>
      </w:r>
      <w:r>
        <w:t xml:space="preserve">Garland’s distinctive old Ford passing the Liknes house at 3:10 a.m. — and</w:t>
      </w:r>
      <w:r>
        <w:t xml:space="preserve"> </w:t>
      </w:r>
      <w:r>
        <w:t xml:space="preserve">again at 7:45 a.m. When police released the image to the media, Garland’s own</w:t>
      </w:r>
      <w:r>
        <w:t xml:space="preserve"> </w:t>
      </w:r>
      <w:r>
        <w:t xml:space="preserve">sister and brother-in-law came forward: the truck was almost certainly</w:t>
      </w:r>
      <w:r>
        <w:t xml:space="preserve"> </w:t>
      </w:r>
      <w:r>
        <w:t xml:space="preserve">Douglas’s, and Douglas had carried a grudge against Alvin Liknes for years.</w:t>
      </w:r>
    </w:p>
    <w:p>
      <w:pPr>
        <w:pStyle w:val="BodyText"/>
      </w:pPr>
      <w:r>
        <w:t xml:space="preserve">The router sealed the suspicion. It was set to check in with its server every</w:t>
      </w:r>
      <w:r>
        <w:t xml:space="preserve"> </w:t>
      </w:r>
      <w:r>
        <w:t xml:space="preserve">six hours; it reported at 2:10 a.m. and never again — someone who understood</w:t>
      </w:r>
      <w:r>
        <w:t xml:space="preserve"> </w:t>
      </w:r>
      <w:r>
        <w:t xml:space="preserve">computers had unplugged it to keep his devices off the network. A loner with</w:t>
      </w:r>
      <w:r>
        <w:t xml:space="preserve"> </w:t>
      </w:r>
      <w:r>
        <w:t xml:space="preserve">computer expertise, a matching truck forty kilometres from home at 3:10 a.m.,</w:t>
      </w:r>
      <w:r>
        <w:t xml:space="preserve"> </w:t>
      </w:r>
      <w:r>
        <w:t xml:space="preserve">and an abiding grudge: on July 4, police descended on the Garland farm.</w:t>
      </w:r>
    </w:p>
    <w:p>
      <w:pPr>
        <w:pStyle w:val="BodyText"/>
      </w:pPr>
      <w:r>
        <w:t xml:space="preserve">They faced a brutal choice. Wait for a warrant — or go in immediately, on the</w:t>
      </w:r>
      <w:r>
        <w:t xml:space="preserve"> </w:t>
      </w:r>
      <w:r>
        <w:t xml:space="preserve">chance that a man, a woman, or a little boy was still alive somewhere on that</w:t>
      </w:r>
      <w:r>
        <w:t xml:space="preserve"> </w:t>
      </w:r>
      <w:r>
        <w:t xml:space="preserve">property. They went in, under orders to search only places large enough to</w:t>
      </w:r>
      <w:r>
        <w:t xml:space="preserve"> </w:t>
      </w:r>
      <w:r>
        <w:t xml:space="preserve">conceal a body. They found a large smouldering firepit. Fresh cut marks on the</w:t>
      </w:r>
      <w:r>
        <w:t xml:space="preserve"> </w:t>
      </w:r>
      <w:r>
        <w:t xml:space="preserve">recently cleaned floor of a greenhouse. Restraints. No bodies.</w:t>
      </w:r>
    </w:p>
    <w:p>
      <w:pPr>
        <w:pStyle w:val="BodyText"/>
      </w:pPr>
      <w:r>
        <w:t xml:space="preserve">Garland was stopped driving away from the farm and detained; his shoes were</w:t>
      </w:r>
      <w:r>
        <w:t xml:space="preserve"> </w:t>
      </w:r>
      <w:r>
        <w:t xml:space="preserve">seized, and a victim’s blood was on them. The next day, warrant in hand,</w:t>
      </w:r>
      <w:r>
        <w:t xml:space="preserve"> </w:t>
      </w:r>
      <w:r>
        <w:t xml:space="preserve">police searched the farm thoroughly. In the firepit, and on a meat hook and a</w:t>
      </w:r>
      <w:r>
        <w:t xml:space="preserve"> </w:t>
      </w:r>
      <w:r>
        <w:t xml:space="preserve">meat saw, they found DNA — blood and flesh — from all three victims.</w:t>
      </w:r>
    </w:p>
    <w:p>
      <w:pPr>
        <w:pStyle w:val="BodyText"/>
      </w:pPr>
      <w:r>
        <w:t xml:space="preserve">And in the rafters of the house, hidden, they found a computer hard drive.</w:t>
      </w:r>
    </w:p>
    <w:bookmarkEnd w:id="21"/>
    <w:bookmarkStart w:id="22" w:name="what-the-hard-drive-remembered"/>
    <w:p>
      <w:pPr>
        <w:pStyle w:val="Heading2"/>
      </w:pPr>
      <w:r>
        <w:t xml:space="preserve">What the hard drive remembered</w:t>
      </w:r>
    </w:p>
    <w:p>
      <w:pPr>
        <w:pStyle w:val="FirstParagraph"/>
      </w:pPr>
      <w:r>
        <w:t xml:space="preserve">The forensic examination of that drive laid Garland’s inner life out like an</w:t>
      </w:r>
      <w:r>
        <w:t xml:space="preserve"> </w:t>
      </w:r>
      <w:r>
        <w:t xml:space="preserve">autopsy. Months of computer surveillance of Alvin and Kathy Liknes. Articles</w:t>
      </w:r>
      <w:r>
        <w:t xml:space="preserve"> </w:t>
      </w:r>
      <w:r>
        <w:t xml:space="preserve">with titles like</w:t>
      </w:r>
      <w:r>
        <w:t xml:space="preserve"> </w:t>
      </w:r>
      <w:r>
        <w:t xml:space="preserve">“</w:t>
      </w:r>
      <w:r>
        <w:t xml:space="preserve">Kill Without Joy.</w:t>
      </w:r>
      <w:r>
        <w:t xml:space="preserve">”</w:t>
      </w:r>
      <w:r>
        <w:t xml:space="preserve"> </w:t>
      </w:r>
      <w:r>
        <w:t xml:space="preserve">An autopsy manual. Files of mutilated</w:t>
      </w:r>
      <w:r>
        <w:t xml:space="preserve"> </w:t>
      </w:r>
      <w:r>
        <w:t xml:space="preserve">corpses. Videos feeding a fetish for adult women wearing only diapers. And —</w:t>
      </w:r>
      <w:r>
        <w:t xml:space="preserve"> </w:t>
      </w:r>
      <w:r>
        <w:t xml:space="preserve">the detail that turns the stomach twice — files offering information on</w:t>
      </w:r>
      <w:r>
        <w:t xml:space="preserve"> </w:t>
      </w:r>
      <w:r>
        <w:rPr>
          <w:bCs/>
          <w:b/>
        </w:rPr>
        <w:t xml:space="preserve">how</w:t>
      </w:r>
      <w:r>
        <w:rPr>
          <w:bCs/>
          <w:b/>
        </w:rPr>
        <w:t xml:space="preserve"> </w:t>
      </w:r>
      <w:r>
        <w:rPr>
          <w:bCs/>
          <w:b/>
        </w:rPr>
        <w:t xml:space="preserve">to destroy DNA evidence</w:t>
      </w:r>
      <w:r>
        <w:t xml:space="preserve">.</w:t>
      </w:r>
    </w:p>
    <w:p>
      <w:pPr>
        <w:pStyle w:val="BodyText"/>
      </w:pPr>
      <w:r>
        <w:t xml:space="preserve">He had studied how to erase the physical traces. He never thought to burn the</w:t>
      </w:r>
      <w:r>
        <w:t xml:space="preserve"> </w:t>
      </w:r>
      <w:r>
        <w:t xml:space="preserve">drive that held the studying.</w:t>
      </w:r>
    </w:p>
    <w:p>
      <w:pPr>
        <w:pStyle w:val="BodyText"/>
      </w:pPr>
      <w:r>
        <w:t xml:space="preserve">Two further pieces completed the case. The day after the kidnapping, a car</w:t>
      </w:r>
      <w:r>
        <w:t xml:space="preserve"> </w:t>
      </w:r>
      <w:r>
        <w:t xml:space="preserve">wash employee in nearby Airdrie noticed Garland power-washing his truck;</w:t>
      </w:r>
      <w:r>
        <w:t xml:space="preserve"> </w:t>
      </w:r>
      <w:r>
        <w:t xml:space="preserve">forensic examination still found Kathy Liknes’s blood on the back of the</w:t>
      </w:r>
      <w:r>
        <w:t xml:space="preserve"> </w:t>
      </w:r>
      <w:r>
        <w:t xml:space="preserve">licence plate. And by grim coincidence, an aerial survey had photographed the</w:t>
      </w:r>
      <w:r>
        <w:t xml:space="preserve"> </w:t>
      </w:r>
      <w:r>
        <w:t xml:space="preserve">area two days after the abduction — before police ever looked at Garland. In</w:t>
      </w:r>
      <w:r>
        <w:t xml:space="preserve"> </w:t>
      </w:r>
      <w:r>
        <w:t xml:space="preserve">the photos of the Garland farm, near the burn pit, lie what appear to be three</w:t>
      </w:r>
      <w:r>
        <w:t xml:space="preserve"> </w:t>
      </w:r>
      <w:r>
        <w:t xml:space="preserve">bodies — two adults and a child — wearing only diapers.</w:t>
      </w:r>
    </w:p>
    <w:p>
      <w:pPr>
        <w:pStyle w:val="BodyText"/>
      </w:pPr>
      <w:r>
        <w:t xml:space="preserve">The bodies themselves were never recovered. The firepit had done its work.</w:t>
      </w:r>
    </w:p>
    <w:p>
      <w:pPr>
        <w:pStyle w:val="BodyText"/>
      </w:pPr>
      <w:r>
        <w:t xml:space="preserve">Garland did not testify and called no evidence. The jury convicted him of</w:t>
      </w:r>
      <w:r>
        <w:t xml:space="preserve"> </w:t>
      </w:r>
      <w:r>
        <w:t xml:space="preserve">three counts of first-degree murder, and he was sentenced to life with no</w:t>
      </w:r>
      <w:r>
        <w:t xml:space="preserve"> </w:t>
      </w:r>
      <w:r>
        <w:t xml:space="preserve">parole eligibility for seventy-five years. On appeal he didn’t dispute that he</w:t>
      </w:r>
      <w:r>
        <w:t xml:space="preserve"> </w:t>
      </w:r>
      <w:r>
        <w:t xml:space="preserve">was the killer — he argued the police had violated the Charter at nearly every</w:t>
      </w:r>
      <w:r>
        <w:t xml:space="preserve"> </w:t>
      </w:r>
      <w:r>
        <w:t xml:space="preserve">step: the takedown, the shoe seizure, the warrantless search, the warrant</w:t>
      </w:r>
      <w:r>
        <w:t xml:space="preserve"> </w:t>
      </w:r>
      <w:r>
        <w:t xml:space="preserve">built on it, even the trial judge’s gentle warnings to the jury before the</w:t>
      </w:r>
      <w:r>
        <w:t xml:space="preserve"> </w:t>
      </w:r>
      <w:r>
        <w:t xml:space="preserve">worst evidence (</w:t>
      </w:r>
      <w:r>
        <w:t xml:space="preserve">“</w:t>
      </w:r>
      <w:r>
        <w:t xml:space="preserve">I know yesterday was difficult. It was difficult for me</w:t>
      </w:r>
      <w:r>
        <w:t xml:space="preserve"> </w:t>
      </w:r>
      <w:r>
        <w:t xml:space="preserve">too.</w:t>
      </w:r>
      <w:r>
        <w:t xml:space="preserve">”</w:t>
      </w:r>
      <w:r>
        <w:t xml:space="preserve">). The Court of Appeal worked through every ground and dismissed the</w:t>
      </w:r>
      <w:r>
        <w:t xml:space="preserve"> </w:t>
      </w:r>
      <w:r>
        <w:t xml:space="preserve">appeal. The police had erred in small ways — a black bag opened too soon, the</w:t>
      </w:r>
      <w:r>
        <w:t xml:space="preserve"> </w:t>
      </w:r>
      <w:r>
        <w:t xml:space="preserve">shoes taken during investigative detention — but the searches that mattered</w:t>
      </w:r>
      <w:r>
        <w:t xml:space="preserve"> </w:t>
      </w:r>
      <w:r>
        <w:t xml:space="preserve">were driven by the one motive the law protects above almost everything: the</w:t>
      </w:r>
      <w:r>
        <w:t xml:space="preserve"> </w:t>
      </w:r>
      <w:r>
        <w:t xml:space="preserve">chance that someone was still alive to save.</w:t>
      </w:r>
    </w:p>
    <w:bookmarkEnd w:id="22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His own meticulousness convicted him. The grudge gave police his name within</w:t>
      </w:r>
      <w:r>
        <w:t xml:space="preserve"> </w:t>
      </w:r>
      <w:r>
        <w:t xml:space="preserve">days — nursed so long and so openly that his own family recognized it. The</w:t>
      </w:r>
      <w:r>
        <w:t xml:space="preserve"> </w:t>
      </w:r>
      <w:r>
        <w:t xml:space="preserve">unplugged router pointed to a killer who understood computers. The truck he</w:t>
      </w:r>
      <w:r>
        <w:t xml:space="preserve"> </w:t>
      </w:r>
      <w:r>
        <w:t xml:space="preserve">drove past the cameras was too old and too distinctive to be anyone else’s.</w:t>
      </w:r>
      <w:r>
        <w:t xml:space="preserve"> </w:t>
      </w:r>
      <w:r>
        <w:t xml:space="preserve">And the hard drive in the rafters preserved, in perfect forensic order, the</w:t>
      </w:r>
      <w:r>
        <w:t xml:space="preserve"> </w:t>
      </w:r>
      <w:r>
        <w:t xml:space="preserve">research, the surveillance, the manuals, and the plan — including his notes on</w:t>
      </w:r>
      <w:r>
        <w:t xml:space="preserve"> </w:t>
      </w:r>
      <w:r>
        <w:t xml:space="preserve">destroying the very kind of evidence that hanged him. Douglas Garland</w:t>
      </w:r>
      <w:r>
        <w:t xml:space="preserve"> </w:t>
      </w:r>
      <w:r>
        <w:t xml:space="preserve">understood machines better than almost anyone around him. He just forgot that</w:t>
      </w:r>
      <w:r>
        <w:t xml:space="preserve"> </w:t>
      </w:r>
      <w:r>
        <w:t xml:space="preserve">they never forget.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 v Garland</w:t>
      </w:r>
      <w:r>
        <w:t xml:space="preserve">, 2019 ABCA 479, Court of Appeal</w:t>
      </w:r>
      <w:r>
        <w:t xml:space="preserve"> </w:t>
      </w:r>
      <w:r>
        <w:t xml:space="preserve">of Alberta, decided December 6, 2019.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factual overview opens the judgment; the exigent-search and s. 24(2)</w:t>
      </w:r>
      <w:r>
        <w:t xml:space="preserve"> </w:t>
      </w:r>
      <w:r>
        <w:t xml:space="preserve">analysis follows.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ab/abca/doc/2019/2019abca479/2019abca479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ab/abca/doc/2019/2019abca479/2019abca479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2026-07-02T12:46:09Z</dcterms:created>
  <dcterms:modified xsi:type="dcterms:W3CDTF">2026-07-02T12:46:09Z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