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chapter-31-mr.-big"/>
    <w:p>
      <w:pPr>
        <w:pStyle w:val="Heading1"/>
      </w:pPr>
      <w:r>
        <w:t xml:space="preserve">Chapter 31 — Mr. Big</w:t>
      </w:r>
    </w:p>
    <w:p>
      <w:pPr>
        <w:pStyle w:val="FirstParagraph"/>
      </w:pPr>
      <w:r>
        <w:rPr>
          <w:bCs/>
          <w:b/>
        </w:rPr>
        <w:t xml:space="preserve">The RCMP built a fake criminal empire with one purpose: to make an</w:t>
      </w:r>
      <w:r>
        <w:rPr>
          <w:bCs/>
          <w:b/>
        </w:rPr>
        <w:t xml:space="preserve"> </w:t>
      </w:r>
      <w:r>
        <w:rPr>
          <w:bCs/>
          <w:b/>
        </w:rPr>
        <w:t xml:space="preserve">unemployed man from Gander confess to drowning his little girls.</w:t>
      </w:r>
    </w:p>
    <w:p>
      <w:pPr>
        <w:pStyle w:val="BodyText"/>
      </w:pPr>
      <w:r>
        <w:t xml:space="preserve">On the morning of August 4, 2002, Nelson Hart drove his three-year-old twin</w:t>
      </w:r>
      <w:r>
        <w:t xml:space="preserve"> </w:t>
      </w:r>
      <w:r>
        <w:t xml:space="preserve">daughters, Karen and Krista, to a park near their home in Gander,</w:t>
      </w:r>
      <w:r>
        <w:t xml:space="preserve"> </w:t>
      </w:r>
      <w:r>
        <w:t xml:space="preserve">Newfoundland, to play on the swings. A lake sat beside the park. Half an hour</w:t>
      </w:r>
      <w:r>
        <w:t xml:space="preserve"> </w:t>
      </w:r>
      <w:r>
        <w:t xml:space="preserve">to forty-five minutes later, he burst back into his house in a panic and told</w:t>
      </w:r>
      <w:r>
        <w:t xml:space="preserve"> </w:t>
      </w:r>
      <w:r>
        <w:t xml:space="preserve">his wife that Krista had fallen into the water.</w:t>
      </w:r>
    </w:p>
    <w:p>
      <w:pPr>
        <w:pStyle w:val="BodyText"/>
      </w:pPr>
      <w:r>
        <w:t xml:space="preserve">His wife asked the obvious, terrible question:</w:t>
      </w:r>
      <w:r>
        <w:t xml:space="preserve"> </w:t>
      </w:r>
      <w:r>
        <w:rPr>
          <w:iCs/>
          <w:i/>
        </w:rPr>
        <w:t xml:space="preserve">where is Karen?</w:t>
      </w:r>
    </w:p>
    <w:p>
      <w:pPr>
        <w:pStyle w:val="BodyText"/>
      </w:pPr>
      <w:r>
        <w:t xml:space="preserve">Nelson had forgotten her at the park.</w:t>
      </w:r>
    </w:p>
    <w:p>
      <w:pPr>
        <w:pStyle w:val="BodyText"/>
      </w:pPr>
      <w:r>
        <w:t xml:space="preserve">By the time first responders arrived, both girls were floating in the lake,</w:t>
      </w:r>
      <w:r>
        <w:t xml:space="preserve"> </w:t>
      </w:r>
      <w:r>
        <w:t xml:space="preserve">several hundred metres apart. It was too late.</w:t>
      </w:r>
    </w:p>
    <w:p>
      <w:pPr>
        <w:pStyle w:val="BodyText"/>
      </w:pPr>
      <w:r>
        <w:t xml:space="preserve">Hart’s story never sat right. He told police he couldn’t swim, so instead of</w:t>
      </w:r>
      <w:r>
        <w:t xml:space="preserve"> </w:t>
      </w:r>
      <w:r>
        <w:t xml:space="preserve">helping he had run to his car and driven home to get his wife — leaving one</w:t>
      </w:r>
      <w:r>
        <w:t xml:space="preserve"> </w:t>
      </w:r>
      <w:r>
        <w:t xml:space="preserve">daughter on the dock beside the water that was swallowing the other. There</w:t>
      </w:r>
      <w:r>
        <w:t xml:space="preserve"> </w:t>
      </w:r>
      <w:r>
        <w:t xml:space="preserve">were two cell phones in his car; he called no one. He drove past a restaurant</w:t>
      </w:r>
      <w:r>
        <w:t xml:space="preserve"> </w:t>
      </w:r>
      <w:r>
        <w:t xml:space="preserve">and a hospital; he stopped at neither. Two weeks after an eight-hour</w:t>
      </w:r>
      <w:r>
        <w:t xml:space="preserve"> </w:t>
      </w:r>
      <w:r>
        <w:t xml:space="preserve">interrogation went nowhere, he called police and changed his story: he’d</w:t>
      </w:r>
      <w:r>
        <w:t xml:space="preserve"> </w:t>
      </w:r>
      <w:r>
        <w:t xml:space="preserve">suffered an epileptic seizure at the park, come to</w:t>
      </w:r>
      <w:r>
        <w:t xml:space="preserve"> </w:t>
      </w:r>
      <w:r>
        <w:t xml:space="preserve">“</w:t>
      </w:r>
      <w:r>
        <w:t xml:space="preserve">dopey,</w:t>
      </w:r>
      <w:r>
        <w:t xml:space="preserve">”</w:t>
      </w:r>
      <w:r>
        <w:t xml:space="preserve"> </w:t>
      </w:r>
      <w:r>
        <w:t xml:space="preserve">seen one of his</w:t>
      </w:r>
      <w:r>
        <w:t xml:space="preserve"> </w:t>
      </w:r>
      <w:r>
        <w:t xml:space="preserve">girls in the water, and could think only of driving home. He said he’d lied at</w:t>
      </w:r>
      <w:r>
        <w:t xml:space="preserve"> </w:t>
      </w:r>
      <w:r>
        <w:t xml:space="preserve">first because he was afraid of losing his driver’s licence again.</w:t>
      </w:r>
    </w:p>
    <w:p>
      <w:pPr>
        <w:pStyle w:val="BodyText"/>
      </w:pPr>
      <w:r>
        <w:t xml:space="preserve">Police were convinced he had drowned his daughters. But conviction is not</w:t>
      </w:r>
      <w:r>
        <w:t xml:space="preserve"> </w:t>
      </w:r>
      <w:r>
        <w:t xml:space="preserve">evidence, and they had none. The investigation went cold.</w:t>
      </w:r>
    </w:p>
    <w:p>
      <w:pPr>
        <w:pStyle w:val="BodyText"/>
      </w:pPr>
      <w:r>
        <w:t xml:space="preserve">What they did next made Canadian legal history — twice. Once when it worked,</w:t>
      </w:r>
      <w:r>
        <w:t xml:space="preserve"> </w:t>
      </w:r>
      <w:r>
        <w:t xml:space="preserve">and once when the Supreme Court of Canada saw what</w:t>
      </w:r>
      <w:r>
        <w:t xml:space="preserve"> </w:t>
      </w:r>
      <w:r>
        <w:t xml:space="preserve">“</w:t>
      </w:r>
      <w:r>
        <w:t xml:space="preserve">working</w:t>
      </w:r>
      <w:r>
        <w:t xml:space="preserve">”</w:t>
      </w:r>
      <w:r>
        <w:t xml:space="preserve"> </w:t>
      </w:r>
      <w:r>
        <w:t xml:space="preserve">had required.</w:t>
      </w:r>
    </w:p>
    <w:bookmarkStart w:id="20" w:name="building-a-world-around-a-lonely-man"/>
    <w:p>
      <w:pPr>
        <w:pStyle w:val="Heading2"/>
      </w:pPr>
      <w:r>
        <w:t xml:space="preserve">Building a world around a lonely man</w:t>
      </w:r>
    </w:p>
    <w:p>
      <w:pPr>
        <w:pStyle w:val="FirstParagraph"/>
      </w:pPr>
      <w:r>
        <w:t xml:space="preserve">The technique is called a</w:t>
      </w:r>
      <w:r>
        <w:t xml:space="preserve"> </w:t>
      </w:r>
      <w:r>
        <w:t xml:space="preserve">“</w:t>
      </w:r>
      <w:r>
        <w:t xml:space="preserve">Mr. Big</w:t>
      </w:r>
      <w:r>
        <w:t xml:space="preserve">”</w:t>
      </w:r>
      <w:r>
        <w:t xml:space="preserve"> </w:t>
      </w:r>
      <w:r>
        <w:t xml:space="preserve">operation, and it is a Canadian invention:</w:t>
      </w:r>
      <w:r>
        <w:t xml:space="preserve"> </w:t>
      </w:r>
      <w:r>
        <w:t xml:space="preserve">undercover officers construct a fictitious criminal organization around a</w:t>
      </w:r>
      <w:r>
        <w:t xml:space="preserve"> </w:t>
      </w:r>
      <w:r>
        <w:t xml:space="preserve">suspect, befriend him, employ him, enrich him — and then arrange a job</w:t>
      </w:r>
      <w:r>
        <w:t xml:space="preserve"> </w:t>
      </w:r>
      <w:r>
        <w:t xml:space="preserve">interview with the boss,</w:t>
      </w:r>
      <w:r>
        <w:t xml:space="preserve"> </w:t>
      </w:r>
      <w:r>
        <w:t xml:space="preserve">“</w:t>
      </w:r>
      <w:r>
        <w:t xml:space="preserve">Mr. Big,</w:t>
      </w:r>
      <w:r>
        <w:t xml:space="preserve">”</w:t>
      </w:r>
      <w:r>
        <w:t xml:space="preserve"> </w:t>
      </w:r>
      <w:r>
        <w:t xml:space="preserve">where the price of admission is the truth</w:t>
      </w:r>
      <w:r>
        <w:t xml:space="preserve"> </w:t>
      </w:r>
      <w:r>
        <w:t xml:space="preserve">about his past.</w:t>
      </w:r>
    </w:p>
    <w:p>
      <w:pPr>
        <w:pStyle w:val="BodyText"/>
      </w:pPr>
      <w:r>
        <w:t xml:space="preserve">Nelson Hart was the ideal target, which is precisely what makes his case so</w:t>
      </w:r>
      <w:r>
        <w:t xml:space="preserve"> </w:t>
      </w:r>
      <w:r>
        <w:t xml:space="preserve">uncomfortable. Surveillance in late 2004 found a man on social assistance and</w:t>
      </w:r>
      <w:r>
        <w:t xml:space="preserve"> </w:t>
      </w:r>
      <w:r>
        <w:t xml:space="preserve">profoundly isolated — he rarely left home, and when he did, his wife came</w:t>
      </w:r>
      <w:r>
        <w:t xml:space="preserve"> </w:t>
      </w:r>
      <w:r>
        <w:t xml:space="preserve">with him.</w:t>
      </w:r>
    </w:p>
    <w:p>
      <w:pPr>
        <w:pStyle w:val="BodyText"/>
      </w:pPr>
      <w:r>
        <w:t xml:space="preserve">In February 2005, a stranger — an undercover officer the judgment calls</w:t>
      </w:r>
      <w:r>
        <w:t xml:space="preserve"> </w:t>
      </w:r>
      <w:r>
        <w:t xml:space="preserve">“</w:t>
      </w:r>
      <w:r>
        <w:t xml:space="preserve">Jim</w:t>
      </w:r>
      <w:r>
        <w:t xml:space="preserve">”</w:t>
      </w:r>
      <w:r>
        <w:t xml:space="preserve"> </w:t>
      </w:r>
      <w:r>
        <w:t xml:space="preserve">— approached Hart outside a convenience store and asked for help finding his</w:t>
      </w:r>
      <w:r>
        <w:t xml:space="preserve"> </w:t>
      </w:r>
      <w:r>
        <w:t xml:space="preserve">missing sister. Hart obliged and was paid fifty dollars. Within days he had a</w:t>
      </w:r>
      <w:r>
        <w:t xml:space="preserve"> </w:t>
      </w:r>
      <w:r>
        <w:t xml:space="preserve">job as a driver for Jim’s trucking company. Within months, the fictitious</w:t>
      </w:r>
      <w:r>
        <w:t xml:space="preserve"> </w:t>
      </w:r>
      <w:r>
        <w:t xml:space="preserve">organization had become his entire world. Over four months, Hart took part in</w:t>
      </w:r>
      <w:r>
        <w:t xml:space="preserve"> </w:t>
      </w:r>
      <w:r>
        <w:rPr>
          <w:bCs/>
          <w:b/>
        </w:rPr>
        <w:t xml:space="preserve">63 staged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scenarios</w:t>
      </w:r>
      <w:r>
        <w:rPr>
          <w:bCs/>
          <w:b/>
        </w:rPr>
        <w:t xml:space="preserve">”</w:t>
      </w:r>
      <w:r>
        <w:t xml:space="preserve">, drove mysterious packages across Newfoundland,</w:t>
      </w:r>
      <w:r>
        <w:t xml:space="preserve"> </w:t>
      </w:r>
      <w:r>
        <w:t xml:space="preserve">travelled to Halifax, Montreal, Ottawa, Toronto, and Vancouver, stayed in</w:t>
      </w:r>
      <w:r>
        <w:t xml:space="preserve"> </w:t>
      </w:r>
      <w:r>
        <w:t xml:space="preserve">hotels, and ate in some of the country’s finest restaurants — one officer had</w:t>
      </w:r>
      <w:r>
        <w:t xml:space="preserve"> </w:t>
      </w:r>
      <w:r>
        <w:t xml:space="preserve">to teach him how to behave at dinner, because all of it was new to him. He</w:t>
      </w:r>
      <w:r>
        <w:t xml:space="preserve"> </w:t>
      </w:r>
      <w:r>
        <w:t xml:space="preserve">was paid $15,720. He came to call the undercover officers his best friends,</w:t>
      </w:r>
      <w:r>
        <w:t xml:space="preserve"> </w:t>
      </w:r>
      <w:r>
        <w:t xml:space="preserve">his</w:t>
      </w:r>
      <w:r>
        <w:t xml:space="preserve"> </w:t>
      </w:r>
      <w:r>
        <w:rPr>
          <w:iCs/>
          <w:i/>
        </w:rPr>
        <w:t xml:space="preserve">brothers</w:t>
      </w:r>
      <w:r>
        <w:t xml:space="preserve">. The operation’s total cost to the public:</w:t>
      </w:r>
      <w:r>
        <w:t xml:space="preserve"> </w:t>
      </w:r>
      <w:r>
        <w:rPr>
          <w:bCs/>
          <w:b/>
        </w:rPr>
        <w:t xml:space="preserve">$413,268</w:t>
      </w:r>
      <w:r>
        <w:t xml:space="preserve">.</w:t>
      </w:r>
    </w:p>
    <w:p>
      <w:pPr>
        <w:pStyle w:val="BodyText"/>
      </w:pPr>
      <w:r>
        <w:t xml:space="preserve">The organization preached trust, honesty, loyalty — and salted the sermons</w:t>
      </w:r>
      <w:r>
        <w:t xml:space="preserve"> </w:t>
      </w:r>
      <w:r>
        <w:t xml:space="preserve">with theatre. Officers flashed violence for his benefit; Hart watched Jim slap</w:t>
      </w:r>
      <w:r>
        <w:t xml:space="preserve"> </w:t>
      </w:r>
      <w:r>
        <w:t xml:space="preserve">another</w:t>
      </w:r>
      <w:r>
        <w:t xml:space="preserve"> </w:t>
      </w:r>
      <w:r>
        <w:t xml:space="preserve">“</w:t>
      </w:r>
      <w:r>
        <w:t xml:space="preserve">member</w:t>
      </w:r>
      <w:r>
        <w:t xml:space="preserve">”</w:t>
      </w:r>
      <w:r>
        <w:t xml:space="preserve"> </w:t>
      </w:r>
      <w:r>
        <w:t xml:space="preserve">for talking out of turn. Then came the hook: a</w:t>
      </w:r>
      <w:r>
        <w:t xml:space="preserve"> </w:t>
      </w:r>
      <w:r>
        <w:t xml:space="preserve">“</w:t>
      </w:r>
      <w:r>
        <w:t xml:space="preserve">big deal</w:t>
      </w:r>
      <w:r>
        <w:t xml:space="preserve">”</w:t>
      </w:r>
      <w:r>
        <w:t xml:space="preserve"> </w:t>
      </w:r>
      <w:r>
        <w:t xml:space="preserve">was</w:t>
      </w:r>
      <w:r>
        <w:t xml:space="preserve"> </w:t>
      </w:r>
      <w:r>
        <w:t xml:space="preserve">coming, worth $20,000 to $25,000 to Hart personally. In Toronto they let him</w:t>
      </w:r>
      <w:r>
        <w:t xml:space="preserve"> </w:t>
      </w:r>
      <w:r>
        <w:t xml:space="preserve">count $175,000 in cash, a down payment on his future. There was just one</w:t>
      </w:r>
      <w:r>
        <w:t xml:space="preserve"> </w:t>
      </w:r>
      <w:r>
        <w:t xml:space="preserve">problem, Jim confided in early June: the boss had run a background check, and</w:t>
      </w:r>
      <w:r>
        <w:t xml:space="preserve"> </w:t>
      </w:r>
      <w:r>
        <w:t xml:space="preserve">something had come up. Hart couldn’t work until it was resolved.</w:t>
      </w:r>
    </w:p>
    <w:bookmarkEnd w:id="20"/>
    <w:bookmarkStart w:id="21" w:name="the-meeting-with-the-boss"/>
    <w:p>
      <w:pPr>
        <w:pStyle w:val="Heading2"/>
      </w:pPr>
      <w:r>
        <w:t xml:space="preserve">The meeting with the boss</w:t>
      </w:r>
    </w:p>
    <w:p>
      <w:pPr>
        <w:pStyle w:val="FirstParagraph"/>
      </w:pPr>
      <w:r>
        <w:t xml:space="preserve">On June 9, 2005, Nelson Hart finally met Mr. Big. He began by thanking him —</w:t>
      </w:r>
      <w:r>
        <w:t xml:space="preserve"> </w:t>
      </w:r>
      <w:r>
        <w:t xml:space="preserve">his life had turned around since joining the organization. Mr. Big steered the</w:t>
      </w:r>
      <w:r>
        <w:t xml:space="preserve"> </w:t>
      </w:r>
      <w:r>
        <w:t xml:space="preserve">conversation to the deaths of Hart’s daughters. There might be</w:t>
      </w:r>
      <w:r>
        <w:t xml:space="preserve"> </w:t>
      </w:r>
      <w:r>
        <w:t xml:space="preserve">“</w:t>
      </w:r>
      <w:r>
        <w:t xml:space="preserve">heat</w:t>
      </w:r>
      <w:r>
        <w:t xml:space="preserve">”</w:t>
      </w:r>
      <w:r>
        <w:t xml:space="preserve"> </w:t>
      </w:r>
      <w:r>
        <w:t xml:space="preserve">coming,</w:t>
      </w:r>
      <w:r>
        <w:t xml:space="preserve"> </w:t>
      </w:r>
      <w:r>
        <w:t xml:space="preserve">he said.</w:t>
      </w:r>
      <w:r>
        <w:t xml:space="preserve"> </w:t>
      </w:r>
      <w:r>
        <w:rPr>
          <w:iCs/>
          <w:i/>
        </w:rPr>
        <w:t xml:space="preserve">Why did you kill them?</w:t>
      </w:r>
    </w:p>
    <w:p>
      <w:pPr>
        <w:pStyle w:val="BodyText"/>
      </w:pPr>
      <w:r>
        <w:t xml:space="preserve">Hart gave the same answer he’d given the real police three years earlier: he</w:t>
      </w:r>
      <w:r>
        <w:t xml:space="preserve"> </w:t>
      </w:r>
      <w:r>
        <w:t xml:space="preserve">had suffered a seizure. Mr. Big brushed it aside and told him not to lie.</w:t>
      </w:r>
      <w:r>
        <w:t xml:space="preserve"> </w:t>
      </w:r>
      <w:r>
        <w:t xml:space="preserve">After further prodding, Hart confessed: he had killed the girls because he</w:t>
      </w:r>
      <w:r>
        <w:t xml:space="preserve"> </w:t>
      </w:r>
      <w:r>
        <w:t xml:space="preserve">feared Child Welfare would take them and place them with his brother. Pressed</w:t>
      </w:r>
      <w:r>
        <w:t xml:space="preserve"> </w:t>
      </w:r>
      <w:r>
        <w:t xml:space="preserve">for the mechanics, he said he had struck his daughters with his shoulder and</w:t>
      </w:r>
      <w:r>
        <w:t xml:space="preserve"> </w:t>
      </w:r>
      <w:r>
        <w:t xml:space="preserve">they fell from the wharf into the water.</w:t>
      </w:r>
    </w:p>
    <w:p>
      <w:pPr>
        <w:pStyle w:val="BodyText"/>
      </w:pPr>
      <w:r>
        <w:t xml:space="preserve">Two days later, Jim drove Hart back to the park where Karen and Krista died</w:t>
      </w:r>
      <w:r>
        <w:t xml:space="preserve"> </w:t>
      </w:r>
      <w:r>
        <w:t xml:space="preserve">and had him walk it through. Jim knelt on the dock, and Hart demonstrated —</w:t>
      </w:r>
      <w:r>
        <w:t xml:space="preserve"> </w:t>
      </w:r>
      <w:r>
        <w:t xml:space="preserve">nudging Jim with his knee — how he had pushed his daughters into the lake.</w:t>
      </w:r>
    </w:p>
    <w:p>
      <w:pPr>
        <w:pStyle w:val="BodyText"/>
      </w:pPr>
      <w:r>
        <w:t xml:space="preserve">Hart was arrested on June 13 and charged with two counts of first-degree</w:t>
      </w:r>
      <w:r>
        <w:t xml:space="preserve"> </w:t>
      </w:r>
      <w:r>
        <w:t xml:space="preserve">murder. Allowed one phone call from the station, he used it to call for help —</w:t>
      </w:r>
      <w:r>
        <w:t xml:space="preserve"> </w:t>
      </w:r>
      <w:r>
        <w:t xml:space="preserve">from Jim.</w:t>
      </w:r>
    </w:p>
    <w:bookmarkEnd w:id="21"/>
    <w:bookmarkStart w:id="22" w:name="what-the-supreme-court-saw"/>
    <w:p>
      <w:pPr>
        <w:pStyle w:val="Heading2"/>
      </w:pPr>
      <w:r>
        <w:t xml:space="preserve">What the Supreme Court saw</w:t>
      </w:r>
    </w:p>
    <w:p>
      <w:pPr>
        <w:pStyle w:val="FirstParagraph"/>
      </w:pPr>
      <w:r>
        <w:t xml:space="preserve">A jury convicted Hart on the strength of his confessions. But in 2014 the</w:t>
      </w:r>
      <w:r>
        <w:t xml:space="preserve"> </w:t>
      </w:r>
      <w:r>
        <w:t xml:space="preserve">Supreme Court of Canada used his case to put the Mr. Big technique itself on</w:t>
      </w:r>
      <w:r>
        <w:t xml:space="preserve"> </w:t>
      </w:r>
      <w:r>
        <w:t xml:space="preserve">trial — and rebuilt the law around it.</w:t>
      </w:r>
    </w:p>
    <w:p>
      <w:pPr>
        <w:pStyle w:val="BodyText"/>
      </w:pPr>
      <w:r>
        <w:t xml:space="preserve">The Court’s concern was not squeamishness; it was reliability. Consider what</w:t>
      </w:r>
      <w:r>
        <w:t xml:space="preserve"> </w:t>
      </w:r>
      <w:r>
        <w:t xml:space="preserve">the confession was worth. The operation had lifted a man out of poverty,</w:t>
      </w:r>
      <w:r>
        <w:t xml:space="preserve"> </w:t>
      </w:r>
      <w:r>
        <w:t xml:space="preserve">handed him friendship for the first time in his life, dangled a $25,000</w:t>
      </w:r>
      <w:r>
        <w:t xml:space="preserve"> </w:t>
      </w:r>
      <w:r>
        <w:t xml:space="preserve">payday, and then made one thing unmistakably clear: the path to keeping all of</w:t>
      </w:r>
      <w:r>
        <w:t xml:space="preserve"> </w:t>
      </w:r>
      <w:r>
        <w:t xml:space="preserve">it ran through telling Mr. Big what he wanted to hear. A confession bought at</w:t>
      </w:r>
      <w:r>
        <w:t xml:space="preserve"> </w:t>
      </w:r>
      <w:r>
        <w:t xml:space="preserve">that price, the Court held, may be worth exactly what was paid for it — and</w:t>
      </w:r>
      <w:r>
        <w:t xml:space="preserve"> </w:t>
      </w:r>
      <w:r>
        <w:t xml:space="preserve">juries, hearing months of a defendant playacting as a willing criminal, may</w:t>
      </w:r>
      <w:r>
        <w:t xml:space="preserve"> </w:t>
      </w:r>
      <w:r>
        <w:t xml:space="preserve">convict the character instead of weighing the evidence.</w:t>
      </w:r>
    </w:p>
    <w:p>
      <w:pPr>
        <w:pStyle w:val="BodyText"/>
      </w:pPr>
      <w:r>
        <w:t xml:space="preserve">So the Court laid down a new rule: Mr. Big confessions are now</w:t>
      </w:r>
      <w:r>
        <w:t xml:space="preserve"> </w:t>
      </w:r>
      <w:r>
        <w:rPr>
          <w:bCs/>
          <w:b/>
        </w:rPr>
        <w:t xml:space="preserve">presumptively inadmissible</w:t>
      </w:r>
      <w:r>
        <w:t xml:space="preserve">. The Crown must prove the confession’s</w:t>
      </w:r>
      <w:r>
        <w:t xml:space="preserve"> </w:t>
      </w:r>
      <w:r>
        <w:t xml:space="preserve">probative value outweighs its prejudicial effect — with reliability measured</w:t>
      </w:r>
      <w:r>
        <w:t xml:space="preserve"> </w:t>
      </w:r>
      <w:r>
        <w:t xml:space="preserve">against the inducements applied and, crucially, against whether the confession</w:t>
      </w:r>
      <w:r>
        <w:t xml:space="preserve"> </w:t>
      </w:r>
      <w:r>
        <w:t xml:space="preserve">produced anything the police could check: a body, a weapon, a detail only the</w:t>
      </w:r>
      <w:r>
        <w:t xml:space="preserve"> </w:t>
      </w:r>
      <w:r>
        <w:t xml:space="preserve">killer could know. Behind that sits a second guard: the abuse-of-process</w:t>
      </w:r>
      <w:r>
        <w:t xml:space="preserve"> </w:t>
      </w:r>
      <w:r>
        <w:t xml:space="preserve">doctrine, for operations that overcome the will through violence or its</w:t>
      </w:r>
      <w:r>
        <w:t xml:space="preserve"> </w:t>
      </w:r>
      <w:r>
        <w:t xml:space="preserve">threat.</w:t>
      </w:r>
    </w:p>
    <w:p>
      <w:pPr>
        <w:pStyle w:val="BodyText"/>
      </w:pPr>
      <w:r>
        <w:t xml:space="preserve">Measured against its own new standard, Hart’s confessions failed. They were</w:t>
      </w:r>
      <w:r>
        <w:t xml:space="preserve"> </w:t>
      </w:r>
      <w:r>
        <w:t xml:space="preserve">born of powerful inducements, contradicted in parts, and — unlike the</w:t>
      </w:r>
      <w:r>
        <w:t xml:space="preserve"> </w:t>
      </w:r>
      <w:r>
        <w:t xml:space="preserve">confession in the companion case</w:t>
      </w:r>
      <w:r>
        <w:t xml:space="preserve"> </w:t>
      </w:r>
      <w:r>
        <w:rPr>
          <w:iCs/>
          <w:i/>
        </w:rPr>
        <w:t xml:space="preserve">R. v. Mack</w:t>
      </w:r>
      <w:r>
        <w:t xml:space="preserve"> </w:t>
      </w:r>
      <w:r>
        <w:t xml:space="preserve">(Chapter 32), where the suspect</w:t>
      </w:r>
      <w:r>
        <w:t xml:space="preserve"> </w:t>
      </w:r>
      <w:r>
        <w:t xml:space="preserve">led the fake gangsters to the real remains — they were confirmed by nothing.</w:t>
      </w:r>
      <w:r>
        <w:t xml:space="preserve"> </w:t>
      </w:r>
      <w:r>
        <w:t xml:space="preserve">The appeal was dismissed and the confessions were gone. Stripped of them, the</w:t>
      </w:r>
      <w:r>
        <w:t xml:space="preserve"> </w:t>
      </w:r>
      <w:r>
        <w:t xml:space="preserve">Crown’s case evaporated; reports at the time record that the charges were</w:t>
      </w:r>
      <w:r>
        <w:t xml:space="preserve"> </w:t>
      </w:r>
      <w:r>
        <w:t xml:space="preserve">eventually withdrawn and Hart went free.</w:t>
      </w:r>
      <w:r>
        <w:t xml:space="preserve"> </w:t>
      </w:r>
      <w:r>
        <w:rPr>
          <w:iCs/>
          <w:i/>
        </w:rPr>
        <w:t xml:space="preserve">(That coda comes from news coverage,</w:t>
      </w:r>
      <w:r>
        <w:rPr>
          <w:iCs/>
          <w:i/>
        </w:rPr>
        <w:t xml:space="preserve"> </w:t>
      </w:r>
      <w:r>
        <w:rPr>
          <w:iCs/>
          <w:i/>
        </w:rPr>
        <w:t xml:space="preserve">not the judgment itself.)</w:t>
      </w:r>
    </w:p>
    <w:bookmarkEnd w:id="22"/>
    <w:bookmarkStart w:id="25" w:name="Xf808c007911591a3eb186bf77ea5c3c4ee8db56"/>
    <w:p>
      <w:pPr>
        <w:pStyle w:val="Heading2"/>
      </w:pPr>
      <w:r>
        <w:t xml:space="preserve">How’d he get caught? — and the harder question</w:t>
      </w:r>
    </w:p>
    <w:p>
      <w:pPr>
        <w:pStyle w:val="FirstParagraph"/>
      </w:pPr>
      <w:r>
        <w:t xml:space="preserve">He was caught the way a fish is caught: by constructing an entire ocean around</w:t>
      </w:r>
      <w:r>
        <w:t xml:space="preserve"> </w:t>
      </w:r>
      <w:r>
        <w:t xml:space="preserve">him. The confession was real, spoken from his own mouth, re-enacted on the</w:t>
      </w:r>
      <w:r>
        <w:t xml:space="preserve"> </w:t>
      </w:r>
      <w:r>
        <w:t xml:space="preserve">dock where his daughters died. What the Supreme Court forces us to ask is</w:t>
      </w:r>
      <w:r>
        <w:t xml:space="preserve"> </w:t>
      </w:r>
      <w:r>
        <w:t xml:space="preserve">whether it was</w:t>
      </w:r>
      <w:r>
        <w:t xml:space="preserve"> </w:t>
      </w:r>
      <w:r>
        <w:rPr>
          <w:iCs/>
          <w:i/>
        </w:rPr>
        <w:t xml:space="preserve">true</w:t>
      </w:r>
      <w:r>
        <w:t xml:space="preserve"> </w:t>
      </w:r>
      <w:r>
        <w:t xml:space="preserve">— or whether a poor, isolated, epileptic man said the</w:t>
      </w:r>
      <w:r>
        <w:t xml:space="preserve"> </w:t>
      </w:r>
      <w:r>
        <w:t xml:space="preserve">only words that would keep the first family he’d ever had from leaving him.</w:t>
      </w:r>
      <w:r>
        <w:t xml:space="preserve"> </w:t>
      </w:r>
      <w:r>
        <w:t xml:space="preserve">This chapter has no tidy payoff line, and that is the point. Every other story</w:t>
      </w:r>
      <w:r>
        <w:t xml:space="preserve"> </w:t>
      </w:r>
      <w:r>
        <w:t xml:space="preserve">in this book asks how they got caught.</w:t>
      </w:r>
      <w:r>
        <w:t xml:space="preserve"> </w:t>
      </w:r>
      <w:r>
        <w:rPr>
          <w:iCs/>
          <w:i/>
        </w:rPr>
        <w:t xml:space="preserve">Hart</w:t>
      </w:r>
      <w:r>
        <w:t xml:space="preserve"> </w:t>
      </w:r>
      <w:r>
        <w:t xml:space="preserve">asks what</w:t>
      </w:r>
      <w:r>
        <w:t xml:space="preserve"> </w:t>
      </w:r>
      <w:r>
        <w:t xml:space="preserve">“</w:t>
      </w:r>
      <w:r>
        <w:t xml:space="preserve">caught</w:t>
      </w:r>
      <w:r>
        <w:t xml:space="preserve">”</w:t>
      </w:r>
      <w:r>
        <w:t xml:space="preserve"> </w:t>
      </w:r>
      <w:r>
        <w:t xml:space="preserve">is worth when</w:t>
      </w:r>
      <w:r>
        <w:t xml:space="preserve"> </w:t>
      </w:r>
      <w:r>
        <w:t xml:space="preserve">the state manufactures the world in which the confession happens — and it is</w:t>
      </w:r>
      <w:r>
        <w:t xml:space="preserve"> </w:t>
      </w:r>
      <w:r>
        <w:t xml:space="preserve">the reason every Mr. Big confession in Canada now has to pass through the</w:t>
      </w:r>
      <w:r>
        <w:t xml:space="preserve"> </w:t>
      </w:r>
      <w:r>
        <w:t xml:space="preserve">gate this case built.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Cs/>
          <w:b/>
        </w:rPr>
        <w:t xml:space="preserve">📖 Read the case yourself:</w:t>
      </w:r>
      <w:r>
        <w:t xml:space="preserve"> </w:t>
      </w:r>
      <w:r>
        <w:rPr>
          <w:iCs/>
          <w:i/>
        </w:rPr>
        <w:t xml:space="preserve">R. v. Hart</w:t>
      </w:r>
      <w:r>
        <w:t xml:space="preserve">, 2014 SCC 52, [2014] 2 S.C.R.</w:t>
      </w:r>
      <w:r>
        <w:t xml:space="preserve"> </w:t>
      </w:r>
      <w:r>
        <w:t xml:space="preserve">544, Supreme Court of Canada, decided July 31, 2014 (Moldaver J. for the</w:t>
      </w:r>
      <w:r>
        <w:t xml:space="preserve"> </w:t>
      </w:r>
      <w:r>
        <w:t xml:space="preserve">majority).</w:t>
      </w:r>
      <w:r>
        <w:t xml:space="preserve"> </w:t>
      </w:r>
      <w:r>
        <w:t xml:space="preserve">Free online:</w:t>
      </w:r>
      <w:r>
        <w:t xml:space="preserve"> </w:t>
      </w:r>
      <w:hyperlink r:id="rId23">
        <w:r>
          <w:rPr>
            <w:rStyle w:val="Hyperlink"/>
          </w:rPr>
          <w:t xml:space="preserve">CanLII</w:t>
        </w:r>
      </w:hyperlink>
      <w:r>
        <w:t xml:space="preserve"> </w:t>
      </w:r>
      <w:r>
        <w:t xml:space="preserve">·</w:t>
      </w:r>
      <w:r>
        <w:t xml:space="preserve"> </w:t>
      </w:r>
      <w:hyperlink r:id="rId24">
        <w:r>
          <w:rPr>
            <w:rStyle w:val="Hyperlink"/>
          </w:rPr>
          <w:t xml:space="preserve">SCC judgments site</w:t>
        </w:r>
      </w:hyperlink>
      <w:r>
        <w:t xml:space="preserve">.</w:t>
      </w:r>
      <w:r>
        <w:t xml:space="preserve"> </w:t>
      </w:r>
      <w:r>
        <w:t xml:space="preserve">The facts and the Mr. Big operation are set out at paras. 15–39; the new</w:t>
      </w:r>
      <w:r>
        <w:t xml:space="preserve"> </w:t>
      </w:r>
      <w:r>
        <w:t xml:space="preserve">two-pronged framework at paras. 84–128; its application to Hart’s</w:t>
      </w:r>
      <w:r>
        <w:t xml:space="preserve"> </w:t>
      </w:r>
      <w:r>
        <w:t xml:space="preserve">confessions from para. 129.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4" Target="https://decisions.scc-csc.ca/scc-csc/scc-csc/en/item/14231/index.do" TargetMode="External" /><Relationship Type="http://schemas.openxmlformats.org/officeDocument/2006/relationships/hyperlink" Id="rId23" Target="https://www.canlii.org/en/ca/scc/doc/2014/2014scc52/2014scc52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https://decisions.scc-csc.ca/scc-csc/scc-csc/en/item/14231/index.do" TargetMode="External" /><Relationship Type="http://schemas.openxmlformats.org/officeDocument/2006/relationships/hyperlink" Id="rId23" Target="https://www.canlii.org/en/ca/scc/doc/2014/2014scc52/2014scc52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2026-07-02T12:46:10Z</dcterms:created>
  <dcterms:modified xsi:type="dcterms:W3CDTF">2026-07-02T12:46:10Z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