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29---the-blood-on-the-stairs"/>
    <w:p>
      <w:pPr>
        <w:pStyle w:val="Heading1"/>
      </w:pPr>
      <w:r>
        <w:t xml:space="preserve">Chapter 29 - The Blood on the Stairs</w:t>
      </w:r>
    </w:p>
    <w:p>
      <w:pPr>
        <w:pStyle w:val="FirstParagraph"/>
      </w:pPr>
      <w:r>
        <w:rPr>
          <w:bCs/>
          <w:b/>
        </w:rPr>
        <w:t xml:space="preserve">A novelist called 911 to say his wife had fallen down the stairs. The blood on</w:t>
      </w:r>
      <w:r>
        <w:rPr>
          <w:bCs/>
          <w:b/>
        </w:rPr>
        <w:t xml:space="preserve"> </w:t>
      </w:r>
      <w:r>
        <w:rPr>
          <w:bCs/>
          <w:b/>
        </w:rPr>
        <w:t xml:space="preserve">the walls, on the steps, and on the inside of his own shorts told a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story. This is also the chapter where the science that convicted him would later</w:t>
      </w:r>
      <w:r>
        <w:rPr>
          <w:bCs/>
          <w:b/>
        </w:rPr>
        <w:t xml:space="preserve"> </w:t>
      </w:r>
      <w:r>
        <w:rPr>
          <w:bCs/>
          <w:b/>
        </w:rPr>
        <w:t xml:space="preserve">be the reason the case fell apart.</w:t>
      </w:r>
    </w:p>
    <w:p>
      <w:pPr>
        <w:pStyle w:val="BodyText"/>
      </w:pPr>
      <w:r>
        <w:t xml:space="preserve">At 2:40 in the morning on the ninth of December, 2001, a Durham emergency operator</w:t>
      </w:r>
      <w:r>
        <w:t xml:space="preserve"> </w:t>
      </w:r>
      <w:r>
        <w:t xml:space="preserve">took a call from a distraught man who said his wife had fallen down the stairs. She</w:t>
      </w:r>
      <w:r>
        <w:t xml:space="preserve"> </w:t>
      </w:r>
      <w:r>
        <w:t xml:space="preserve">was still breathing, he said. How many steps had she fallen?</w:t>
      </w:r>
      <w:r>
        <w:t xml:space="preserve"> </w:t>
      </w:r>
      <w:r>
        <w:t xml:space="preserve">“</w:t>
      </w:r>
      <w:r>
        <w:t xml:space="preserve">15, 20, I don’t</w:t>
      </w:r>
      <w:r>
        <w:t xml:space="preserve"> </w:t>
      </w:r>
      <w:r>
        <w:t xml:space="preserve">know.</w:t>
      </w:r>
      <w:r>
        <w:t xml:space="preserve">”</w:t>
      </w:r>
      <w:r>
        <w:t xml:space="preserve"> </w:t>
      </w:r>
      <w:r>
        <w:t xml:space="preserve">He hung up. Moments later he called back to say she was no longer breathing,</w:t>
      </w:r>
      <w:r>
        <w:t xml:space="preserve"> </w:t>
      </w:r>
      <w:r>
        <w:t xml:space="preserve">and hung up again. When the paramedics arrived less than eight minutes after that</w:t>
      </w:r>
      <w:r>
        <w:t xml:space="preserve"> </w:t>
      </w:r>
      <w:r>
        <w:t xml:space="preserve">first call, they walked into a scene that did not look like any fall any of them had</w:t>
      </w:r>
      <w:r>
        <w:t xml:space="preserve"> </w:t>
      </w:r>
      <w:r>
        <w:t xml:space="preserve">ever answered.</w:t>
      </w:r>
    </w:p>
    <w:p>
      <w:pPr>
        <w:pStyle w:val="BodyText"/>
      </w:pPr>
      <w:r>
        <w:t xml:space="preserve">The dead woman was Kathleen Peterson, a Nortel executive who had climbed seventeen</w:t>
      </w:r>
      <w:r>
        <w:t xml:space="preserve"> </w:t>
      </w:r>
      <w:r>
        <w:t xml:space="preserve">years to the top of her company. Her husband, the novelist Michael Peterson, said</w:t>
      </w:r>
      <w:r>
        <w:t xml:space="preserve"> </w:t>
      </w:r>
      <w:r>
        <w:t xml:space="preserve">he had stepped outside to turn off the lights by the pool, come back in, and found</w:t>
      </w:r>
      <w:r>
        <w:t xml:space="preserve"> </w:t>
      </w:r>
      <w:r>
        <w:t xml:space="preserve">her at the bottom of the staircase. The house was one of the grandest in Durham. And</w:t>
      </w:r>
      <w:r>
        <w:t xml:space="preserve"> </w:t>
      </w:r>
      <w:r>
        <w:t xml:space="preserve">by the account of the very first people through the door, it was drenched in a</w:t>
      </w:r>
      <w:r>
        <w:t xml:space="preserve"> </w:t>
      </w:r>
      <w:r>
        <w:t xml:space="preserve">quantity and pattern of blood that a tumble down fifteen steps does not produce.</w:t>
      </w:r>
    </w:p>
    <w:bookmarkStart w:id="20" w:name="what-a-fall-does-not-do"/>
    <w:p>
      <w:pPr>
        <w:pStyle w:val="Heading2"/>
      </w:pPr>
      <w:r>
        <w:t xml:space="preserve">What a fall does not do</w:t>
      </w:r>
    </w:p>
    <w:p>
      <w:pPr>
        <w:pStyle w:val="FirstParagraph"/>
      </w:pPr>
      <w:r>
        <w:t xml:space="preserve">Paramedic James Rose had been to thirty or forty calls involving falls in his</w:t>
      </w:r>
      <w:r>
        <w:t xml:space="preserve"> </w:t>
      </w:r>
      <w:r>
        <w:t xml:space="preserve">career. The worst injury he had ever seen from one was a broken neck. He testified</w:t>
      </w:r>
      <w:r>
        <w:t xml:space="preserve"> </w:t>
      </w:r>
      <w:r>
        <w:t xml:space="preserve">that he had never seen wounding to the back of a head like the wounding on Kathleen</w:t>
      </w:r>
      <w:r>
        <w:t xml:space="preserve"> </w:t>
      </w:r>
      <w:r>
        <w:t xml:space="preserve">Peterson. There was, he said, an enormous amount of blood, and much of it on the</w:t>
      </w:r>
      <w:r>
        <w:t xml:space="preserve"> </w:t>
      </w:r>
      <w:r>
        <w:t xml:space="preserve">walls was already dry. The blood on the stairs looked as though it had been wiped,</w:t>
      </w:r>
      <w:r>
        <w:t xml:space="preserve"> </w:t>
      </w:r>
      <w:r>
        <w:t xml:space="preserve">or wiped on, smeared rather than dripped. A fall is a single sudden event. This</w:t>
      </w:r>
      <w:r>
        <w:t xml:space="preserve"> </w:t>
      </w:r>
      <w:r>
        <w:t xml:space="preserve">looked like something that had taken time.</w:t>
      </w:r>
    </w:p>
    <w:p>
      <w:pPr>
        <w:pStyle w:val="BodyText"/>
      </w:pPr>
      <w:r>
        <w:t xml:space="preserve">Then there was the body itself. The autopsy found seven separate lacerations to the</w:t>
      </w:r>
      <w:r>
        <w:t xml:space="preserve"> </w:t>
      </w:r>
      <w:r>
        <w:t xml:space="preserve">back and side of Kathleen Peterson’s scalp, each one, the forensic pathologist</w:t>
      </w:r>
      <w:r>
        <w:t xml:space="preserve"> </w:t>
      </w:r>
      <w:r>
        <w:t xml:space="preserve">concluded, caused by a separate impact. Seven. The pathologist had reviewed two</w:t>
      </w:r>
      <w:r>
        <w:t xml:space="preserve"> </w:t>
      </w:r>
      <w:r>
        <w:t xml:space="preserve">hundred eighty-seven North Carolina deaths attributed to falls down stairs, and</w:t>
      </w:r>
      <w:r>
        <w:t xml:space="preserve"> </w:t>
      </w:r>
      <w:r>
        <w:t xml:space="preserve">studied twenty-nine of them closely in Kathleen’s age range. Of those twenty-nine,</w:t>
      </w:r>
      <w:r>
        <w:t xml:space="preserve"> </w:t>
      </w:r>
      <w:r>
        <w:t xml:space="preserve">seventeen had no scalp lacerations at all, and twelve had exactly one. Kathleen</w:t>
      </w:r>
      <w:r>
        <w:t xml:space="preserve"> </w:t>
      </w:r>
      <w:r>
        <w:t xml:space="preserve">Peterson had seven, on a skull that, tellingly, was never fractured. Whatever struck</w:t>
      </w:r>
      <w:r>
        <w:t xml:space="preserve"> </w:t>
      </w:r>
      <w:r>
        <w:t xml:space="preserve">her again and again had split the scalp without shattering the bone beneath it,</w:t>
      </w:r>
      <w:r>
        <w:t xml:space="preserve"> </w:t>
      </w:r>
      <w:r>
        <w:t xml:space="preserve">which is what a beating with something that is not quite solid does, and what a</w:t>
      </w:r>
      <w:r>
        <w:t xml:space="preserve"> </w:t>
      </w:r>
      <w:r>
        <w:t xml:space="preserve">staircase does not. The injuries, the pathologist said, were not consistent with a</w:t>
      </w:r>
      <w:r>
        <w:t xml:space="preserve"> </w:t>
      </w:r>
      <w:r>
        <w:t xml:space="preserve">fall. They were consistent with an assaultive, beating-type pattern. There were</w:t>
      </w:r>
      <w:r>
        <w:t xml:space="preserve"> </w:t>
      </w:r>
      <w:r>
        <w:t xml:space="preserve">bruises on Kathleen’s arms and hands that she read as defensive wounds, the marks of</w:t>
      </w:r>
      <w:r>
        <w:t xml:space="preserve"> </w:t>
      </w:r>
      <w:r>
        <w:t xml:space="preserve">someone throwing up her hands against the blows.</w:t>
      </w:r>
    </w:p>
    <w:bookmarkEnd w:id="20"/>
    <w:bookmarkStart w:id="21" w:name="the-witness-on-the-inside-of-his-shorts"/>
    <w:p>
      <w:pPr>
        <w:pStyle w:val="Heading2"/>
      </w:pPr>
      <w:r>
        <w:t xml:space="preserve">The witness on the inside of his shorts</w:t>
      </w:r>
    </w:p>
    <w:p>
      <w:pPr>
        <w:pStyle w:val="FirstParagraph"/>
      </w:pPr>
      <w:r>
        <w:t xml:space="preserve">The blood did not only accuse the staircase of innocence. It accused the man who</w:t>
      </w:r>
      <w:r>
        <w:t xml:space="preserve"> </w:t>
      </w:r>
      <w:r>
        <w:t xml:space="preserve">called it in.</w:t>
      </w:r>
    </w:p>
    <w:p>
      <w:pPr>
        <w:pStyle w:val="BodyText"/>
      </w:pPr>
      <w:r>
        <w:t xml:space="preserve">Both paramedics noticed that Michael Peterson had blood on his shirt, his hands, his</w:t>
      </w:r>
      <w:r>
        <w:t xml:space="preserve"> </w:t>
      </w:r>
      <w:r>
        <w:t xml:space="preserve">arms. That, on its own, proves nothing; a grieving husband who cradles his injured</w:t>
      </w:r>
      <w:r>
        <w:t xml:space="preserve"> </w:t>
      </w:r>
      <w:r>
        <w:t xml:space="preserve">wife will be bloodied. But it was not just on him. It was on him in a pattern. His</w:t>
      </w:r>
      <w:r>
        <w:t xml:space="preserve"> </w:t>
      </w:r>
      <w:r>
        <w:t xml:space="preserve">shirt was not merely soaked; it was speckled, spattered with the fine spray that</w:t>
      </w:r>
      <w:r>
        <w:t xml:space="preserve"> </w:t>
      </w:r>
      <w:r>
        <w:t xml:space="preserve">flies off a surface being struck. Investigators later found blood spatter on his</w:t>
      </w:r>
      <w:r>
        <w:t xml:space="preserve"> </w:t>
      </w:r>
      <w:r>
        <w:t xml:space="preserve">tennis shoes and, most damningly, on the inside of the right leg of his shorts.</w:t>
      </w:r>
    </w:p>
    <w:p>
      <w:pPr>
        <w:pStyle w:val="BodyText"/>
      </w:pPr>
      <w:r>
        <w:t xml:space="preserve">Sit with that last detail, because it is the one that does the quiet work. Blood on</w:t>
      </w:r>
      <w:r>
        <w:t xml:space="preserve"> </w:t>
      </w:r>
      <w:r>
        <w:t xml:space="preserve">the outside of a man’s clothing is the blood of a rescuer. Blood driven onto the</w:t>
      </w:r>
      <w:r>
        <w:t xml:space="preserve"> </w:t>
      </w:r>
      <w:r>
        <w:t xml:space="preserve">inside of his shorts, on the leg, is spatter that arrived while he was standing over</w:t>
      </w:r>
      <w:r>
        <w:t xml:space="preserve"> </w:t>
      </w:r>
      <w:r>
        <w:t xml:space="preserve">a source throwing off droplets low to the ground, in a posture no man adopts to</w:t>
      </w:r>
      <w:r>
        <w:t xml:space="preserve"> </w:t>
      </w:r>
      <w:r>
        <w:t xml:space="preserve">help. Special Agent Duane Deaver of the State Bureau of Investigation performed a</w:t>
      </w:r>
      <w:r>
        <w:t xml:space="preserve"> </w:t>
      </w:r>
      <w:r>
        <w:t xml:space="preserve">blood-spatter analysis of the scene, tracing more than ten thousand drops across the</w:t>
      </w:r>
      <w:r>
        <w:t xml:space="preserve"> </w:t>
      </w:r>
      <w:r>
        <w:t xml:space="preserve">stairwell, the walls, the molding inside and out. To the State, that spatter was not</w:t>
      </w:r>
      <w:r>
        <w:t xml:space="preserve"> </w:t>
      </w:r>
      <w:r>
        <w:t xml:space="preserve">the geometry of an accident. It was the geometry of an arm rising and falling in a</w:t>
      </w:r>
      <w:r>
        <w:t xml:space="preserve"> </w:t>
      </w:r>
      <w:r>
        <w:t xml:space="preserve">confined space, and the man swinging it had been wearing those shorts.</w:t>
      </w:r>
    </w:p>
    <w:p>
      <w:pPr>
        <w:pStyle w:val="BodyText"/>
      </w:pPr>
      <w:r>
        <w:t xml:space="preserve">There was a motive to hang it on, too: mounting debt, more money leaving the</w:t>
      </w:r>
      <w:r>
        <w:t xml:space="preserve"> </w:t>
      </w:r>
      <w:r>
        <w:t xml:space="preserve">accounts than coming in, a substantial life-insurance benefit that would fall to the</w:t>
      </w:r>
      <w:r>
        <w:t xml:space="preserve"> </w:t>
      </w:r>
      <w:r>
        <w:t xml:space="preserve">husband, and emails in which Peterson had tried to arrange an encounter with a male</w:t>
      </w:r>
      <w:r>
        <w:t xml:space="preserve"> </w:t>
      </w:r>
      <w:r>
        <w:t xml:space="preserve">prostitute, a private life the marriage did not know about. And there was a ghost.</w:t>
      </w:r>
      <w:r>
        <w:t xml:space="preserve"> </w:t>
      </w:r>
      <w:r>
        <w:t xml:space="preserve">The prosecution was permitted to tell the jury about Elizabeth Ratliff, a friend of</w:t>
      </w:r>
      <w:r>
        <w:t xml:space="preserve"> </w:t>
      </w:r>
      <w:r>
        <w:t xml:space="preserve">Peterson’s found dead at the bottom of a staircase in Germany in 1985, her body</w:t>
      </w:r>
      <w:r>
        <w:t xml:space="preserve"> </w:t>
      </w:r>
      <w:r>
        <w:t xml:space="preserve">discovered by, of all people, Michael Peterson, who had been the last to see her</w:t>
      </w:r>
      <w:r>
        <w:t xml:space="preserve"> </w:t>
      </w:r>
      <w:r>
        <w:t xml:space="preserve">alive. Two women, two staircases, two pools of blood, one man present at both.</w:t>
      </w:r>
    </w:p>
    <w:p>
      <w:pPr>
        <w:pStyle w:val="BodyText"/>
      </w:pPr>
      <w:r>
        <w:t xml:space="preserve">The jury deliberated after a trial that ran five months and convicted Michael</w:t>
      </w:r>
      <w:r>
        <w:t xml:space="preserve"> </w:t>
      </w:r>
      <w:r>
        <w:t xml:space="preserve">Peterson of first-degree murder. He was sentenced to life without parole. In 2007</w:t>
      </w:r>
      <w:r>
        <w:t xml:space="preserve"> </w:t>
      </w:r>
      <w:r>
        <w:t xml:space="preserve">the Supreme Court of North Carolina affirmed, holding that the blood-spatter and</w:t>
      </w:r>
      <w:r>
        <w:t xml:space="preserve"> </w:t>
      </w:r>
      <w:r>
        <w:t xml:space="preserve">medical evidence had painted a beating, not a fall.</w:t>
      </w:r>
    </w:p>
    <w:bookmarkEnd w:id="21"/>
    <w:bookmarkStart w:id="22" w:name="the-chapter-that-turns-on-itself"/>
    <w:p>
      <w:pPr>
        <w:pStyle w:val="Heading2"/>
      </w:pPr>
      <w:r>
        <w:t xml:space="preserve">The chapter that turns on itself</w:t>
      </w:r>
    </w:p>
    <w:p>
      <w:pPr>
        <w:pStyle w:val="FirstParagraph"/>
      </w:pPr>
      <w:r>
        <w:t xml:space="preserve">And here the story does something none of the others in this part quite do. It</w:t>
      </w:r>
      <w:r>
        <w:t xml:space="preserve"> </w:t>
      </w:r>
      <w:r>
        <w:t xml:space="preserve">turns on the very science that anchored it.</w:t>
      </w:r>
    </w:p>
    <w:p>
      <w:pPr>
        <w:pStyle w:val="BodyText"/>
      </w:pPr>
      <w:r>
        <w:t xml:space="preserve">Michael Peterson’s conviction rested to a striking degree on blood-spatter</w:t>
      </w:r>
      <w:r>
        <w:t xml:space="preserve"> </w:t>
      </w:r>
      <w:r>
        <w:t xml:space="preserve">interpretation, the reading of those ten thousand drops and the speckles on his</w:t>
      </w:r>
      <w:r>
        <w:t xml:space="preserve"> </w:t>
      </w:r>
      <w:r>
        <w:t xml:space="preserve">clothing as the signature of a bludgeoning. Years later, the analyst who did that</w:t>
      </w:r>
      <w:r>
        <w:t xml:space="preserve"> </w:t>
      </w:r>
      <w:r>
        <w:t xml:space="preserve">reading, Duane Deaver, was exposed as part of a State Bureau of Investigation</w:t>
      </w:r>
      <w:r>
        <w:t xml:space="preserve"> </w:t>
      </w:r>
      <w:r>
        <w:t xml:space="preserve">scandal in which examiners were found to have overstated, misreported, and shaded</w:t>
      </w:r>
      <w:r>
        <w:t xml:space="preserve"> </w:t>
      </w:r>
      <w:r>
        <w:t xml:space="preserve">their findings toward the prosecution across many cases. Deaver’s work was</w:t>
      </w:r>
      <w:r>
        <w:t xml:space="preserve"> </w:t>
      </w:r>
      <w:r>
        <w:t xml:space="preserve">discredited. In 2011 a judge granted Michael Peterson a new trial, finding that</w:t>
      </w:r>
      <w:r>
        <w:t xml:space="preserve"> </w:t>
      </w:r>
      <w:r>
        <w:t xml:space="preserve">Deaver had given materially misleading testimony. Peterson never faced that full</w:t>
      </w:r>
      <w:r>
        <w:t xml:space="preserve"> </w:t>
      </w:r>
      <w:r>
        <w:t xml:space="preserve">second trial. In 2017, in what is called an Alford plea, he pleaded guilty to</w:t>
      </w:r>
      <w:r>
        <w:t xml:space="preserve"> </w:t>
      </w:r>
      <w:r>
        <w:t xml:space="preserve">manslaughter while maintaining his innocence, was credited with time served, and</w:t>
      </w:r>
      <w:r>
        <w:t xml:space="preserve"> </w:t>
      </w:r>
      <w:r>
        <w:t xml:space="preserve">walked out a free man.</w:t>
      </w:r>
      <w:r>
        <w:t xml:space="preserve"> </w:t>
      </w:r>
      <w:r>
        <w:rPr>
          <w:iCs/>
          <w:i/>
        </w:rPr>
        <w:t xml:space="preserve">(The Deaver scandal, the 2011 new-trial order, and the 2017</w:t>
      </w:r>
      <w:r>
        <w:rPr>
          <w:iCs/>
          <w:i/>
        </w:rPr>
        <w:t xml:space="preserve"> </w:t>
      </w:r>
      <w:r>
        <w:rPr>
          <w:iCs/>
          <w:i/>
        </w:rPr>
        <w:t xml:space="preserve">Alford plea all come from the case’s later history, after the 2007 decision anchored</w:t>
      </w:r>
      <w:r>
        <w:rPr>
          <w:iCs/>
          <w:i/>
        </w:rPr>
        <w:t xml:space="preserve"> </w:t>
      </w:r>
      <w:r>
        <w:rPr>
          <w:iCs/>
          <w:i/>
        </w:rPr>
        <w:t xml:space="preserve">here.)</w:t>
      </w:r>
    </w:p>
    <w:p>
      <w:pPr>
        <w:pStyle w:val="BodyText"/>
      </w:pPr>
      <w:r>
        <w:t xml:space="preserve">So was the blood on the inside of those shorts the truth, or was it a story a</w:t>
      </w:r>
      <w:r>
        <w:t xml:space="preserve"> </w:t>
      </w:r>
      <w:r>
        <w:t xml:space="preserve">flawed analyst told too confidently? The staircase has been argued both ways for</w:t>
      </w:r>
      <w:r>
        <w:t xml:space="preserve"> </w:t>
      </w:r>
      <w:r>
        <w:t xml:space="preserve">two decades, in a documentary watched around the world and in courtrooms that could</w:t>
      </w:r>
      <w:r>
        <w:t xml:space="preserve"> </w:t>
      </w:r>
      <w:r>
        <w:t xml:space="preserve">not make up their collective mind. What is not in dispute is the shape of the</w:t>
      </w:r>
      <w:r>
        <w:t xml:space="preserve"> </w:t>
      </w:r>
      <w:r>
        <w:t xml:space="preserve">lesson. Bloodstain-pattern analysis is one of the most persuasive forensic tools a</w:t>
      </w:r>
      <w:r>
        <w:t xml:space="preserve"> </w:t>
      </w:r>
      <w:r>
        <w:t xml:space="preserve">prosecutor can hold, because blood does move according to physics and a spattered</w:t>
      </w:r>
      <w:r>
        <w:t xml:space="preserve"> </w:t>
      </w:r>
      <w:r>
        <w:t xml:space="preserve">scene really can betray a beating dressed up as an accident. It is also one of the</w:t>
      </w:r>
      <w:r>
        <w:t xml:space="preserve"> </w:t>
      </w:r>
      <w:r>
        <w:t xml:space="preserve">most dangerous, because so much of it lives in the interpretation, and an examiner</w:t>
      </w:r>
      <w:r>
        <w:t xml:space="preserve"> </w:t>
      </w:r>
      <w:r>
        <w:t xml:space="preserve">who wants a beating badly enough can find one in the drops. Kathleen Peterson’s</w:t>
      </w:r>
      <w:r>
        <w:t xml:space="preserve"> </w:t>
      </w:r>
      <w:r>
        <w:t xml:space="preserve">staircase is where both of those truths stand in the same stairwell.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blood, which said what he would not: seven wounds where a fall</w:t>
      </w:r>
      <w:r>
        <w:t xml:space="preserve"> </w:t>
      </w:r>
      <w:r>
        <w:t xml:space="preserve">leaves none, a scalp split without a skull cracked, walls dried and stairs smeared</w:t>
      </w:r>
      <w:r>
        <w:t xml:space="preserve"> </w:t>
      </w:r>
      <w:r>
        <w:t xml:space="preserve">in a way no eight-minute accident explains, and spatter thrown onto the inside of</w:t>
      </w:r>
      <w:r>
        <w:t xml:space="preserve"> </w:t>
      </w:r>
      <w:r>
        <w:t xml:space="preserve">his own shorts as he stood over the source of it. The staircase he blamed could not</w:t>
      </w:r>
      <w:r>
        <w:t xml:space="preserve"> </w:t>
      </w:r>
      <w:r>
        <w:t xml:space="preserve">have done that, and the ghost of a second woman on a second staircase made the</w:t>
      </w:r>
      <w:r>
        <w:t xml:space="preserve"> </w:t>
      </w:r>
      <w:r>
        <w:t xml:space="preserve">coincidence unbearable. That is how the State caught Michael Peterson. Whether the</w:t>
      </w:r>
      <w:r>
        <w:t xml:space="preserve"> </w:t>
      </w:r>
      <w:r>
        <w:t xml:space="preserve">catching should have held is the harder question, because the same blood evidence</w:t>
      </w:r>
      <w:r>
        <w:t xml:space="preserve"> </w:t>
      </w:r>
      <w:r>
        <w:t xml:space="preserve">that convicted him was later found to have been read by an analyst the courts could</w:t>
      </w:r>
      <w:r>
        <w:t xml:space="preserve"> </w:t>
      </w:r>
      <w:r>
        <w:t xml:space="preserve">no longer trust, and a case built on the certainty of spatter came undone on the</w:t>
      </w:r>
      <w:r>
        <w:t xml:space="preserve"> </w:t>
      </w:r>
      <w:r>
        <w:t xml:space="preserve">uncertainty of the man reading it. He was caught by the blood on the stairs. He went</w:t>
      </w:r>
      <w:r>
        <w:t xml:space="preserve"> </w:t>
      </w:r>
      <w:r>
        <w:t xml:space="preserve">free because the science that read it could not, in the end, be trusted to have read</w:t>
      </w:r>
      <w:r>
        <w:t xml:space="preserve"> </w:t>
      </w:r>
      <w:r>
        <w:t xml:space="preserve">it straight.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Peterson</w:t>
      </w:r>
      <w:r>
        <w:t xml:space="preserve">, 361 N.C. 587, 652 S.E.2d 216</w:t>
      </w:r>
      <w:r>
        <w:t xml:space="preserve"> </w:t>
      </w:r>
      <w:r>
        <w:t xml:space="preserve">(N.C. 2007), No. 547A06, Supreme Court of North Carolina (affirming 179 N.C. App.</w:t>
      </w:r>
      <w:r>
        <w:t xml:space="preserve"> </w:t>
      </w:r>
      <w:r>
        <w:t xml:space="preserve">437, 634 S.E.2d 594 (2006)).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State v. Peterson 547A06</w:t>
      </w:r>
      <w:r>
        <w:t xml:space="preserve">”</w:t>
      </w:r>
      <w:r>
        <w:t xml:space="preserve"> </w:t>
      </w:r>
      <w:r>
        <w:t xml:space="preserve">on the North Carolina appellate</w:t>
      </w:r>
      <w:r>
        <w:t xml:space="preserve"> </w:t>
      </w:r>
      <w:r>
        <w:t xml:space="preserve">courts site or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911 call, the paramedics’ observations, the seven scalp lacerations, the</w:t>
      </w:r>
      <w:r>
        <w:t xml:space="preserve"> </w:t>
      </w:r>
      <w:r>
        <w:t xml:space="preserve">“</w:t>
      </w:r>
      <w:r>
        <w:t xml:space="preserve">beating-type</w:t>
      </w:r>
      <w:r>
        <w:t xml:space="preserve">”</w:t>
      </w:r>
      <w:r>
        <w:t xml:space="preserve"> </w:t>
      </w:r>
      <w:r>
        <w:t xml:space="preserve">pathology, Agent Deaver’s blood-spatter analysis, and the spatter</w:t>
      </w:r>
      <w:r>
        <w:t xml:space="preserve"> </w:t>
      </w:r>
      <w:r>
        <w:t xml:space="preserve">on the inside of the defendant’s shorts are set out in the State’s evidence. The</w:t>
      </w:r>
      <w:r>
        <w:t xml:space="preserve"> </w:t>
      </w:r>
      <w:r>
        <w:t xml:space="preserve">discrediting of the blood-spatter analyst, the 2011 new-trial order, and the 2017</w:t>
      </w:r>
      <w:r>
        <w:t xml:space="preserve"> </w:t>
      </w:r>
      <w:r>
        <w:t xml:space="preserve">Alford plea to manslaughter are part of the case’s later history, after this</w:t>
      </w:r>
      <w:r>
        <w:t xml:space="preserve"> </w:t>
      </w:r>
      <w:r>
        <w:t xml:space="preserve">decision.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north-carolina/supreme-court/2007/547a06-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north-carolina/supreme-court/2007/547a06-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2026-07-02T17:27:15Z</dcterms:created>
  <dcterms:modified xsi:type="dcterms:W3CDTF">2026-07-02T17:27:15Z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