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2---first-blood"/>
    <w:p>
      <w:pPr>
        <w:pStyle w:val="Heading1"/>
      </w:pPr>
      <w:r>
        <w:t xml:space="preserve">Chapter 2 - First Blood</w:t>
      </w:r>
    </w:p>
    <w:p>
      <w:pPr>
        <w:pStyle w:val="FirstParagraph"/>
      </w:pPr>
      <w:r>
        <w:rPr>
          <w:bCs/>
          <w:b/>
        </w:rPr>
        <w:t xml:space="preserve">An escaped killer terrorized a New Brunswick river valley for seven months,</w:t>
      </w:r>
      <w:r>
        <w:rPr>
          <w:bCs/>
          <w:b/>
        </w:rPr>
        <w:t xml:space="preserve"> </w:t>
      </w:r>
      <w:r>
        <w:rPr>
          <w:bCs/>
          <w:b/>
        </w:rPr>
        <w:t xml:space="preserve">leaving four bodies and almost no witnesses. He was convicted on a technology so</w:t>
      </w:r>
      <w:r>
        <w:rPr>
          <w:bCs/>
          <w:b/>
        </w:rPr>
        <w:t xml:space="preserve"> </w:t>
      </w:r>
      <w:r>
        <w:rPr>
          <w:bCs/>
          <w:b/>
        </w:rPr>
        <w:t xml:space="preserve">new that no Canadian jury had ever hanged a murder on it before. His blood was</w:t>
      </w:r>
      <w:r>
        <w:rPr>
          <w:bCs/>
          <w:b/>
        </w:rPr>
        <w:t xml:space="preserve"> </w:t>
      </w:r>
      <w:r>
        <w:rPr>
          <w:bCs/>
          <w:b/>
        </w:rPr>
        <w:t xml:space="preserve">the first.</w:t>
      </w:r>
    </w:p>
    <w:p>
      <w:pPr>
        <w:pStyle w:val="BodyText"/>
      </w:pPr>
      <w:r>
        <w:t xml:space="preserve">Every forensic tool in this book was, at some point, brand new, unproven, and</w:t>
      </w:r>
      <w:r>
        <w:t xml:space="preserve"> </w:t>
      </w:r>
      <w:r>
        <w:t xml:space="preserve">frightening to the courts asked to trust it. This chapter is about the moment DNA</w:t>
      </w:r>
      <w:r>
        <w:t xml:space="preserve"> </w:t>
      </w:r>
      <w:r>
        <w:t xml:space="preserve">crossed that threshold in Canada, and it is fitting, and chilling, that the man</w:t>
      </w:r>
      <w:r>
        <w:t xml:space="preserve"> </w:t>
      </w:r>
      <w:r>
        <w:t xml:space="preserve">who forced the question was one of the most dangerous the country has produced.</w:t>
      </w:r>
    </w:p>
    <w:p>
      <w:pPr>
        <w:pStyle w:val="BodyText"/>
      </w:pPr>
      <w:r>
        <w:t xml:space="preserve">Allan Joseph Legere was already a convicted murderer. He was serving time for the</w:t>
      </w:r>
      <w:r>
        <w:t xml:space="preserve"> </w:t>
      </w:r>
      <w:r>
        <w:t xml:space="preserve">1986 killing of a shopkeeper named John Glendenning in the Miramichi region of New</w:t>
      </w:r>
      <w:r>
        <w:t xml:space="preserve"> </w:t>
      </w:r>
      <w:r>
        <w:t xml:space="preserve">Brunswick when, in May 1989, he was taken to a Moncton hospital for treatment.</w:t>
      </w:r>
      <w:r>
        <w:t xml:space="preserve"> </w:t>
      </w:r>
      <w:r>
        <w:t xml:space="preserve">There he slipped his guards and vanished into the New Brunswick spring. For the</w:t>
      </w:r>
      <w:r>
        <w:t xml:space="preserve"> </w:t>
      </w:r>
      <w:r>
        <w:t xml:space="preserve">next seven months, the communities strung along the Miramichi River lived under a</w:t>
      </w:r>
      <w:r>
        <w:t xml:space="preserve"> </w:t>
      </w:r>
      <w:r>
        <w:t xml:space="preserve">terror that has few parallels in Canadian history, locking doors they had never</w:t>
      </w:r>
      <w:r>
        <w:t xml:space="preserve"> </w:t>
      </w:r>
      <w:r>
        <w:t xml:space="preserve">locked, because somewhere out there a killer was moving among them and the police</w:t>
      </w:r>
      <w:r>
        <w:t xml:space="preserve"> </w:t>
      </w:r>
      <w:r>
        <w:t xml:space="preserve">could not catch him.</w:t>
      </w:r>
    </w:p>
    <w:p>
      <w:pPr>
        <w:pStyle w:val="BodyText"/>
      </w:pPr>
      <w:r>
        <w:t xml:space="preserve">He did not waste the time he had stolen.</w:t>
      </w:r>
    </w:p>
    <w:bookmarkStart w:id="20" w:name="seven-months"/>
    <w:p>
      <w:pPr>
        <w:pStyle w:val="Heading2"/>
      </w:pPr>
      <w:r>
        <w:t xml:space="preserve">Seven months</w:t>
      </w:r>
    </w:p>
    <w:p>
      <w:pPr>
        <w:pStyle w:val="FirstParagraph"/>
      </w:pPr>
      <w:r>
        <w:t xml:space="preserve">The bodies came over that terrible stretch of 1989. Annie Flam, who ran a grocery</w:t>
      </w:r>
      <w:r>
        <w:t xml:space="preserve"> </w:t>
      </w:r>
      <w:r>
        <w:t xml:space="preserve">in Chatham, was killed and her apartment set on fire, the flames meant to erase</w:t>
      </w:r>
      <w:r>
        <w:t xml:space="preserve"> </w:t>
      </w:r>
      <w:r>
        <w:t xml:space="preserve">whatever the killer had left behind. Two sisters, Linda and Donna Daughney, who</w:t>
      </w:r>
      <w:r>
        <w:t xml:space="preserve"> </w:t>
      </w:r>
      <w:r>
        <w:t xml:space="preserve">lived together, were murdered in their home, the scene suggesting the killer had</w:t>
      </w:r>
      <w:r>
        <w:t xml:space="preserve"> </w:t>
      </w:r>
      <w:r>
        <w:t xml:space="preserve">taken his time. And Father James Smith, a Roman Catholic priest, was beaten to</w:t>
      </w:r>
      <w:r>
        <w:t xml:space="preserve"> </w:t>
      </w:r>
      <w:r>
        <w:t xml:space="preserve">death in his own rectory. Four victims, across months, in a region small enough</w:t>
      </w:r>
      <w:r>
        <w:t xml:space="preserve"> </w:t>
      </w:r>
      <w:r>
        <w:t xml:space="preserve">that everyone knew someone touched by the horror.</w:t>
      </w:r>
    </w:p>
    <w:p>
      <w:pPr>
        <w:pStyle w:val="BodyText"/>
      </w:pPr>
      <w:r>
        <w:t xml:space="preserve">What Legere did not leave, for the most part, was the ordinary evidence that</w:t>
      </w:r>
      <w:r>
        <w:t xml:space="preserve"> </w:t>
      </w:r>
      <w:r>
        <w:t xml:space="preserve">convicts a killer. No reliable eyewitnesses to the murders themselves. No</w:t>
      </w:r>
      <w:r>
        <w:t xml:space="preserve"> </w:t>
      </w:r>
      <w:r>
        <w:t xml:space="preserve">confession. He was a careful, brutal man who understood, in the folk way that</w:t>
      </w:r>
      <w:r>
        <w:t xml:space="preserve"> </w:t>
      </w:r>
      <w:r>
        <w:t xml:space="preserve">criminals do, how not to be seen. In an earlier era, the era of nearly every</w:t>
      </w:r>
      <w:r>
        <w:t xml:space="preserve"> </w:t>
      </w:r>
      <w:r>
        <w:t xml:space="preserve">murder that came before his, that carefulness might have been enough.</w:t>
      </w:r>
    </w:p>
    <w:p>
      <w:pPr>
        <w:pStyle w:val="BodyText"/>
      </w:pPr>
      <w:r>
        <w:t xml:space="preserve">But Legere left something behind that he did not know how to hide, because in 1989</w:t>
      </w:r>
      <w:r>
        <w:t xml:space="preserve"> </w:t>
      </w:r>
      <w:r>
        <w:t xml:space="preserve">almost no one yet understood it could be seen at all. At the scenes, in the</w:t>
      </w:r>
      <w:r>
        <w:t xml:space="preserve"> </w:t>
      </w:r>
      <w:r>
        <w:t xml:space="preserve">biological traces of the attacks, in semen and blood, he left his DNA.</w:t>
      </w:r>
    </w:p>
    <w:bookmarkEnd w:id="20"/>
    <w:bookmarkStart w:id="21" w:name="the-science-on-trial"/>
    <w:p>
      <w:pPr>
        <w:pStyle w:val="Heading2"/>
      </w:pPr>
      <w:r>
        <w:t xml:space="preserve">The science on trial</w:t>
      </w:r>
    </w:p>
    <w:p>
      <w:pPr>
        <w:pStyle w:val="FirstParagraph"/>
      </w:pPr>
      <w:r>
        <w:t xml:space="preserve">When Legere was finally recaptured in November 1989 and brought to trial, the</w:t>
      </w:r>
      <w:r>
        <w:t xml:space="preserve"> </w:t>
      </w:r>
      <w:r>
        <w:t xml:space="preserve">Crown’s case rested on a technology that had never before grounded a murder</w:t>
      </w:r>
      <w:r>
        <w:t xml:space="preserve"> </w:t>
      </w:r>
      <w:r>
        <w:t xml:space="preserve">conviction in Canada. DNA typing was, in 1991, genuinely novel. It asked a jury to</w:t>
      </w:r>
      <w:r>
        <w:t xml:space="preserve"> </w:t>
      </w:r>
      <w:r>
        <w:t xml:space="preserve">convict a man of capital crimes on the say-so of scientists reading patterns in</w:t>
      </w:r>
      <w:r>
        <w:t xml:space="preserve"> </w:t>
      </w:r>
      <w:r>
        <w:t xml:space="preserve">biological material, patterns invisible to the eye, explained in the unfamiliar</w:t>
      </w:r>
      <w:r>
        <w:t xml:space="preserve"> </w:t>
      </w:r>
      <w:r>
        <w:t xml:space="preserve">vocabulary of molecular biology and probability. Courts are, rightly, cautious</w:t>
      </w:r>
      <w:r>
        <w:t xml:space="preserve"> </w:t>
      </w:r>
      <w:r>
        <w:t xml:space="preserve">about new science, and much of Legere’s trial and appeal was a contest over</w:t>
      </w:r>
      <w:r>
        <w:t xml:space="preserve"> </w:t>
      </w:r>
      <w:r>
        <w:t xml:space="preserve">whether this new thing was reliable enough to help send a man to prison for the</w:t>
      </w:r>
      <w:r>
        <w:t xml:space="preserve"> </w:t>
      </w:r>
      <w:r>
        <w:t xml:space="preserve">rest of his life.</w:t>
      </w:r>
    </w:p>
    <w:p>
      <w:pPr>
        <w:pStyle w:val="BodyText"/>
      </w:pPr>
      <w:r>
        <w:t xml:space="preserve">The forensic evidence tied the biological traces from the murder scenes to Allan</w:t>
      </w:r>
      <w:r>
        <w:t xml:space="preserve"> </w:t>
      </w:r>
      <w:r>
        <w:t xml:space="preserve">Legere, and a jury convicted him in 1991 on four counts of first-degree murder. It</w:t>
      </w:r>
      <w:r>
        <w:t xml:space="preserve"> </w:t>
      </w:r>
      <w:r>
        <w:t xml:space="preserve">was, by common reckoning, the first murder conviction in Canada built on DNA</w:t>
      </w:r>
      <w:r>
        <w:t xml:space="preserve"> </w:t>
      </w:r>
      <w:r>
        <w:t xml:space="preserve">evidence. When the case reached the New Brunswick Court of Appeal in 1994, the</w:t>
      </w:r>
      <w:r>
        <w:t xml:space="preserve"> </w:t>
      </w:r>
      <w:r>
        <w:t xml:space="preserve">court examined the admissibility and the reliability of that evidence, the</w:t>
      </w:r>
      <w:r>
        <w:t xml:space="preserve"> </w:t>
      </w:r>
      <w:r>
        <w:t xml:space="preserve">foundational question of whether this molecular fingerprinting was sound enough to</w:t>
      </w:r>
      <w:r>
        <w:t xml:space="preserve"> </w:t>
      </w:r>
      <w:r>
        <w:t xml:space="preserve">be trusted by the justice system, and it upheld the convictions. The appeal was</w:t>
      </w:r>
      <w:r>
        <w:t xml:space="preserve"> </w:t>
      </w:r>
      <w:r>
        <w:t xml:space="preserve">dismissed. DNA had arrived, and it had arrived by convicting a serial murderer no</w:t>
      </w:r>
      <w:r>
        <w:t xml:space="preserve"> </w:t>
      </w:r>
      <w:r>
        <w:t xml:space="preserve">older method had managed to touch.</w:t>
      </w:r>
    </w:p>
    <w:p>
      <w:pPr>
        <w:pStyle w:val="BodyText"/>
      </w:pPr>
      <w:r>
        <w:t xml:space="preserve">Everything in this book that depends on genetic evidence, the touch DNA under a</w:t>
      </w:r>
      <w:r>
        <w:t xml:space="preserve"> </w:t>
      </w:r>
      <w:r>
        <w:t xml:space="preserve">victim’s fingernails, the cold-case hit decades later, the exonerations that</w:t>
      </w:r>
      <w:r>
        <w:t xml:space="preserve"> </w:t>
      </w:r>
      <w:r>
        <w:t xml:space="preserve">finally freed innocent men, stands on the door that cases like this one pushed</w:t>
      </w:r>
      <w:r>
        <w:t xml:space="preserve"> </w:t>
      </w:r>
      <w:r>
        <w:t xml:space="preserve">open. The science had to prove itself somewhere, on someone, first. In Canada, it</w:t>
      </w:r>
      <w:r>
        <w:t xml:space="preserve"> </w:t>
      </w:r>
      <w:r>
        <w:t xml:space="preserve">proved itself on Allan Legere.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one part of himself he could not think to burn. Legere was</w:t>
      </w:r>
      <w:r>
        <w:t xml:space="preserve"> </w:t>
      </w:r>
      <w:r>
        <w:t xml:space="preserve">cunning enough to leave no witnesses, disciplined enough to set fire to a scene to</w:t>
      </w:r>
      <w:r>
        <w:t xml:space="preserve"> </w:t>
      </w:r>
      <w:r>
        <w:t xml:space="preserve">destroy what he’d left, careful enough to evade a massive manhunt for seven</w:t>
      </w:r>
      <w:r>
        <w:t xml:space="preserve"> </w:t>
      </w:r>
      <w:r>
        <w:t xml:space="preserve">months. Against the forensic tools of the whole history of murder before him, he</w:t>
      </w:r>
      <w:r>
        <w:t xml:space="preserve"> </w:t>
      </w:r>
      <w:r>
        <w:t xml:space="preserve">might have stayed a phantom. But he committed his crimes at the exact hinge of</w:t>
      </w:r>
      <w:r>
        <w:t xml:space="preserve"> </w:t>
      </w:r>
      <w:r>
        <w:t xml:space="preserve">history when a new science was learning to read the body’s smallest leavings, and</w:t>
      </w:r>
      <w:r>
        <w:t xml:space="preserve"> </w:t>
      </w:r>
      <w:r>
        <w:t xml:space="preserve">he had no idea that the blood and fluid he left behind spelled out his name in a</w:t>
      </w:r>
      <w:r>
        <w:t xml:space="preserve"> </w:t>
      </w:r>
      <w:r>
        <w:t xml:space="preserve">language he could not see and could not wash away. He beat the old ways of getting</w:t>
      </w:r>
      <w:r>
        <w:t xml:space="preserve"> </w:t>
      </w:r>
      <w:r>
        <w:t xml:space="preserve">caught. He had the terrible misfortune to be among the first men in the country</w:t>
      </w:r>
      <w:r>
        <w:t xml:space="preserve"> </w:t>
      </w:r>
      <w:r>
        <w:t xml:space="preserve">undone by the new one.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Legere</w:t>
      </w:r>
      <w:r>
        <w:t xml:space="preserve">, 1994 CanLII 3851 (NB CA), New</w:t>
      </w:r>
      <w:r>
        <w:t xml:space="preserve"> </w:t>
      </w:r>
      <w:r>
        <w:t xml:space="preserve">Brunswick Court of Appeal, 1994.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four murders are summarized early in the judgment; the extended analysis of</w:t>
      </w:r>
      <w:r>
        <w:t xml:space="preserve"> </w:t>
      </w:r>
      <w:r>
        <w:t xml:space="preserve">the admissibility and reliability of the then-novel DNA evidence is the heart of</w:t>
      </w:r>
      <w:r>
        <w:t xml:space="preserve"> </w:t>
      </w:r>
      <w:r>
        <w:t xml:space="preserve">the decision and the reason it is a landmark in Canadian forensic law.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nb/nbca/doc/1994/1994canlii3851/1994canlii385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nb/nbca/doc/1994/1994canlii3851/1994canlii385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2026-07-09T23:44:13Z</dcterms:created>
  <dcterms:modified xsi:type="dcterms:W3CDTF">2026-07-09T23:44:13Z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