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Murder With No Body, Solved by Where Three Phones Met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-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the Chat Log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Crime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 </w:t>
      </w:r>
      <w:r>
        <w:t xml:space="preserve">(ON CA, 2014)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Text That Set the Meeting, the Camera That Caught the Exit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 </w:t>
      </w:r>
      <w:r>
        <w:t xml:space="preserve">(NS CA, 2020)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on His Hand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 </w:t>
      </w:r>
      <w:r>
        <w:t xml:space="preserve">(ON CA,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-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-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- 26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planned the murder before they picked the victim. Tim Bosma was chosen</w:t>
      </w:r>
      <w:r>
        <w:rPr>
          <w:bCs/>
          <w:b/>
        </w:rPr>
        <w:t xml:space="preserve"> </w:t>
      </w:r>
      <w:r>
        <w:rPr>
          <w:bCs/>
          <w:b/>
        </w:rPr>
        <w:t xml:space="preserve">by his own for-sale ad.</w:t>
      </w:r>
    </w:p>
    <w:p>
      <w:pPr>
        <w:pStyle w:val="BodyText"/>
      </w:pPr>
      <w:r>
        <w:t xml:space="preserve">In April 2013, Tim Bosma did what thousands of people do every week: he</w:t>
      </w:r>
      <w:r>
        <w:t xml:space="preserve"> </w:t>
      </w:r>
      <w:r>
        <w:t xml:space="preserve">listed his truck for sale online. He was thirty-two, living just outside</w:t>
      </w:r>
      <w:r>
        <w:t xml:space="preserve"> </w:t>
      </w:r>
      <w:r>
        <w:t xml:space="preserve">Ancaster, Ontario, with his wife and young daughter, and the family had</w:t>
      </w:r>
      <w:r>
        <w:t xml:space="preserve"> </w:t>
      </w:r>
      <w:r>
        <w:t xml:space="preserve">decided to part with his Dodge 3500 diesel pickup. An interested buyer</w:t>
      </w:r>
      <w:r>
        <w:t xml:space="preserve"> </w:t>
      </w:r>
      <w:r>
        <w:t xml:space="preserve">arranged to come see it on the evening of May 6.</w:t>
      </w:r>
    </w:p>
    <w:p>
      <w:pPr>
        <w:pStyle w:val="BodyText"/>
      </w:pPr>
      <w:r>
        <w:t xml:space="preserve">Two men arrived. The three of them went for a test drive; Dellen Millard</w:t>
      </w:r>
      <w:r>
        <w:t xml:space="preserve"> </w:t>
      </w:r>
      <w:r>
        <w:t xml:space="preserve">behind the wheel, Tim in the front passenger seat, Mark Smich in the back.</w:t>
      </w:r>
    </w:p>
    <w:p>
      <w:pPr>
        <w:pStyle w:val="BodyText"/>
      </w:pPr>
      <w:r>
        <w:t xml:space="preserve">Tim Bosma never returned.</w:t>
      </w:r>
    </w:p>
    <w:p>
      <w:pPr>
        <w:pStyle w:val="BodyText"/>
      </w:pPr>
      <w:r>
        <w:t xml:space="preserve">What his family could not know, and what a jury would eventually piece</w:t>
      </w:r>
      <w:r>
        <w:t xml:space="preserve"> </w:t>
      </w:r>
      <w:r>
        <w:t xml:space="preserve">together from the killers’ own text messages, is that the test drive was the</w:t>
      </w:r>
      <w:r>
        <w:t xml:space="preserve"> </w:t>
      </w:r>
      <w:r>
        <w:t xml:space="preserve">final step of a plan that had been months in the making; a plan that needed a</w:t>
      </w:r>
      <w:r>
        <w:t xml:space="preserve"> </w:t>
      </w:r>
      <w:r>
        <w:t xml:space="preserve">truck, and did not care who owned it.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Appeal’s judgment lays out the Crown’s case in a single,</w:t>
      </w:r>
      <w:r>
        <w:t xml:space="preserve"> </w:t>
      </w:r>
      <w:r>
        <w:t xml:space="preserve">devastating paragraph, and it is worth walking through slowly.</w:t>
      </w:r>
    </w:p>
    <w:p>
      <w:pPr>
        <w:pStyle w:val="BodyText"/>
      </w:pPr>
      <w:r>
        <w:t xml:space="preserve">Months of text messages between Millard and Smich showed them planning what</w:t>
      </w:r>
      <w:r>
        <w:t xml:space="preserve"> </w:t>
      </w:r>
      <w:r>
        <w:t xml:space="preserve">they called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: to steal a truck. The same messages showed them</w:t>
      </w:r>
      <w:r>
        <w:t xml:space="preserve"> </w:t>
      </w:r>
      <w:r>
        <w:t xml:space="preserve">discussing the acquisition and preparation of something else, a ten-foot-tall</w:t>
      </w:r>
      <w:r>
        <w:t xml:space="preserve"> </w:t>
      </w:r>
      <w:r>
        <w:t xml:space="preserve">animal incinerator, commercially branded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Eliminator.</w:t>
      </w:r>
      <w:r>
        <w:rPr>
          <w:bCs/>
          <w:b/>
        </w:rPr>
        <w:t xml:space="preserve">”</w:t>
      </w:r>
      <w:r>
        <w:t xml:space="preserve"> </w:t>
      </w:r>
      <w:r>
        <w:t xml:space="preserve">Millard, heir</w:t>
      </w:r>
      <w:r>
        <w:t xml:space="preserve"> </w:t>
      </w:r>
      <w:r>
        <w:t xml:space="preserve">to an aviation business, had it waiting in the woods behind the barn on his</w:t>
      </w:r>
      <w:r>
        <w:t xml:space="preserve"> </w:t>
      </w:r>
      <w:r>
        <w:t xml:space="preserve">farm. Other texts showed Millard acquiring a .380-calibre handgun the year</w:t>
      </w:r>
      <w:r>
        <w:t xml:space="preserve"> </w:t>
      </w:r>
      <w:r>
        <w:t xml:space="preserve">before; a photograph showed Smich holding that same gun.</w:t>
      </w:r>
    </w:p>
    <w:p>
      <w:pPr>
        <w:pStyle w:val="BodyText"/>
      </w:pPr>
      <w:r>
        <w:t xml:space="preserve">Read those items together and the horror clarifies: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predate any contact with Tim Bosma. The victim was the</w:t>
      </w:r>
      <w:r>
        <w:t xml:space="preserve"> </w:t>
      </w:r>
      <w:r>
        <w:t xml:space="preserve">last component they shopped for. He was selected the way you’d select a</w:t>
      </w:r>
      <w:r>
        <w:t xml:space="preserve"> </w:t>
      </w:r>
      <w:r>
        <w:t xml:space="preserve">classified ad; because he had what the mission required, and because he would</w:t>
      </w:r>
      <w:r>
        <w:t xml:space="preserve"> </w:t>
      </w:r>
      <w:r>
        <w:t xml:space="preserve">come outside and get into the truck with them.</w:t>
      </w:r>
    </w:p>
    <w:p>
      <w:pPr>
        <w:pStyle w:val="BodyText"/>
      </w:pPr>
      <w:r>
        <w:t xml:space="preserve">On the night of May 6, the truck’s movements were captured piecemeal by</w:t>
      </w:r>
      <w:r>
        <w:t xml:space="preserve"> </w:t>
      </w:r>
      <w:r>
        <w:t xml:space="preserve">surveillance cameras. The footage tracked it through the night and placed both</w:t>
      </w:r>
      <w:r>
        <w:t xml:space="preserve"> </w:t>
      </w:r>
      <w:r>
        <w:t xml:space="preserve">men inside the Millard Air hangar at</w:t>
      </w:r>
      <w:r>
        <w:t xml:space="preserve"> </w:t>
      </w:r>
      <w:r>
        <w:rPr>
          <w:bCs/>
          <w:b/>
        </w:rPr>
        <w:t xml:space="preserve">1:33 a.m.</w:t>
      </w:r>
      <w:r>
        <w:t xml:space="preserve"> </w:t>
      </w:r>
      <w:r>
        <w:t xml:space="preserve">Eleven minutes later, at</w:t>
      </w:r>
      <w:r>
        <w:t xml:space="preserve"> </w:t>
      </w:r>
      <w:r>
        <w:rPr>
          <w:bCs/>
          <w:b/>
        </w:rPr>
        <w:t xml:space="preserve">1:44 a.m.</w:t>
      </w:r>
      <w:r>
        <w:t xml:space="preserve">, the video shows a large flame emerging from the hangar.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parked at the home of Millard’s</w:t>
      </w:r>
      <w:r>
        <w:t xml:space="preserve"> </w:t>
      </w:r>
      <w:r>
        <w:t xml:space="preserve">mother. His blood was spattered through the cabin; the passenger-side window,</w:t>
      </w:r>
      <w:r>
        <w:t xml:space="preserve"> </w:t>
      </w:r>
      <w:r>
        <w:t xml:space="preserve">Tim’s window, was broken. Millard’s fingerprints were on the rear-view mirror</w:t>
      </w:r>
      <w:r>
        <w:t xml:space="preserve"> </w:t>
      </w:r>
      <w:r>
        <w:t xml:space="preserve">and the driver’s-side door. Inside the truck: gunshot residue and a</w:t>
      </w:r>
      <w:r>
        <w:t xml:space="preserve"> </w:t>
      </w:r>
      <w:r>
        <w:t xml:space="preserve">.380-calibre shell casing.</w:t>
      </w:r>
    </w:p>
    <w:p>
      <w:pPr>
        <w:pStyle w:val="BodyText"/>
      </w:pPr>
      <w:r>
        <w:t xml:space="preserve">Behind the barn at Millard’s farm, police found the Eliminator. Inside it were</w:t>
      </w:r>
      <w:r>
        <w:t xml:space="preserve"> </w:t>
      </w:r>
      <w:r>
        <w:t xml:space="preserve">male human bones. On its hatch was Tim Bosma’s blood.</w:t>
      </w:r>
    </w:p>
    <w:p>
      <w:pPr>
        <w:pStyle w:val="BodyText"/>
      </w:pPr>
      <w:r>
        <w:t xml:space="preserve">Even the aftermath kept generating evidence. After Millard’s arrest, Smich</w:t>
      </w:r>
      <w:r>
        <w:t xml:space="preserve"> </w:t>
      </w:r>
      <w:r>
        <w:t xml:space="preserve">enlisted friends to bring him the murder weapon hidden in a toolbox; he buried</w:t>
      </w:r>
      <w:r>
        <w:t xml:space="preserve"> </w:t>
      </w:r>
      <w:r>
        <w:t xml:space="preserve">the gun and refused to disclose where. From jail, Millard wrote letters to his</w:t>
      </w:r>
      <w:r>
        <w:t xml:space="preserve"> </w:t>
      </w:r>
      <w:r>
        <w:t xml:space="preserve">girlfriend instructing her how to obstruct the investigation and shift blame</w:t>
      </w:r>
      <w:r>
        <w:t xml:space="preserve"> </w:t>
      </w:r>
      <w:r>
        <w:t xml:space="preserve">onto Smich; letters that became their own battleground 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defining feature was that the two killers</w:t>
      </w:r>
      <w:r>
        <w:t xml:space="preserve"> </w:t>
      </w:r>
      <w:r>
        <w:t xml:space="preserve">turned on each other; what the judgment calls</w:t>
      </w:r>
      <w:r>
        <w:t xml:space="preserve"> </w:t>
      </w:r>
      <w:r>
        <w:t xml:space="preserve">“</w:t>
      </w:r>
      <w:r>
        <w:t xml:space="preserve">cut-throat defences.</w:t>
      </w:r>
      <w:r>
        <w:t xml:space="preserve">”</w:t>
      </w:r>
      <w:r>
        <w:t xml:space="preserve"> </w:t>
      </w:r>
      <w:r>
        <w:t xml:space="preserve">Smich</w:t>
      </w:r>
      <w:r>
        <w:t xml:space="preserve"> </w:t>
      </w:r>
      <w:r>
        <w:t xml:space="preserve">testified that Millard brought the gun and shot Bosma, and that he himself</w:t>
      </w:r>
      <w:r>
        <w:t xml:space="preserve"> </w:t>
      </w:r>
      <w:r>
        <w:t xml:space="preserve">helped destroy the evidence only because he was</w:t>
      </w:r>
      <w:r>
        <w:t xml:space="preserve"> </w:t>
      </w:r>
      <w:r>
        <w:t xml:space="preserve">“</w:t>
      </w:r>
      <w:r>
        <w:t xml:space="preserve">utterly shocked at</w:t>
      </w:r>
      <w:r>
        <w:t xml:space="preserve"> </w:t>
      </w:r>
      <w:r>
        <w:t xml:space="preserve">everything.</w:t>
      </w:r>
      <w:r>
        <w:t xml:space="preserve">”</w:t>
      </w:r>
      <w:r>
        <w:t xml:space="preserve"> </w:t>
      </w:r>
      <w:r>
        <w:t xml:space="preserve">Millard didn’t testify, but his lawyer’s closing invited the jury</w:t>
      </w:r>
      <w:r>
        <w:t xml:space="preserve"> </w:t>
      </w:r>
      <w:r>
        <w:t xml:space="preserve">to conclude Smich was the shooter.</w:t>
      </w:r>
    </w:p>
    <w:p>
      <w:pPr>
        <w:pStyle w:val="BodyText"/>
      </w:pPr>
      <w:r>
        <w:t xml:space="preserve">The jury’s answer, in June 2016, was first-degree murder convictions for both.</w:t>
      </w:r>
      <w:r>
        <w:t xml:space="preserve"> </w:t>
      </w:r>
      <w:r>
        <w:t xml:space="preserve">For the trial judge, the duel of co-accused had been a procedural minefield;</w:t>
      </w:r>
      <w:r>
        <w:t xml:space="preserve"> </w:t>
      </w:r>
      <w:r>
        <w:t xml:space="preserve">each man attacking the other’s character, rap lyrics entered as evidence,</w:t>
      </w:r>
      <w:r>
        <w:t xml:space="preserve"> </w:t>
      </w:r>
      <w:r>
        <w:t xml:space="preserve">inflammatory closings. And it is that minefield, not the facts, that the</w:t>
      </w:r>
      <w:r>
        <w:t xml:space="preserve"> </w:t>
      </w:r>
      <w:r>
        <w:t xml:space="preserve">appeals were fought over. In June 2023, the Court of Appeal for Ontario walked</w:t>
      </w:r>
      <w:r>
        <w:t xml:space="preserve"> </w:t>
      </w:r>
      <w:r>
        <w:t xml:space="preserve">through every ground, found most of them meritless without needing the Crown’s</w:t>
      </w:r>
      <w:r>
        <w:t xml:space="preserve"> </w:t>
      </w:r>
      <w:r>
        <w:t xml:space="preserve">response, and dismissed both appeals. The evidence, the Crown had submitted,</w:t>
      </w:r>
      <w:r>
        <w:t xml:space="preserve"> </w:t>
      </w:r>
      <w:r>
        <w:t xml:space="preserve">was overwhelming. Nothing in the judgment suggests the court doubted it.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documented themselves. The texts planning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paper trail</w:t>
      </w:r>
      <w:r>
        <w:t xml:space="preserve"> </w:t>
      </w:r>
      <w:r>
        <w:t xml:space="preserve">of the gun, the discussions of the Eliminator; a premeditated murder</w:t>
      </w:r>
      <w:r>
        <w:t xml:space="preserve"> </w:t>
      </w:r>
      <w:r>
        <w:t xml:space="preserve">conveniently preserved in writing, months before the victim existed to them.</w:t>
      </w:r>
      <w:r>
        <w:t xml:space="preserve"> </w:t>
      </w:r>
      <w:r>
        <w:t xml:space="preserve">Then the physical world corroborated the digital one: cameras caught the truck</w:t>
      </w:r>
      <w:r>
        <w:t xml:space="preserve"> </w:t>
      </w:r>
      <w:r>
        <w:t xml:space="preserve">and the 1:44 a.m. flame; the truck itself held Tim’s blood, Millard’s prints,</w:t>
      </w:r>
      <w:r>
        <w:t xml:space="preserve"> </w:t>
      </w:r>
      <w:r>
        <w:t xml:space="preserve">and the shell casing; the incinerator held what the fire couldn’t erase, with</w:t>
      </w:r>
      <w:r>
        <w:t xml:space="preserve"> </w:t>
      </w:r>
      <w:r>
        <w:t xml:space="preserve">the victim’s blood on its hatch. Two men who planned everything down to the</w:t>
      </w:r>
      <w:r>
        <w:t xml:space="preserve"> </w:t>
      </w:r>
      <w:r>
        <w:t xml:space="preserve">disposal machine never planned for the simplest fact of modern life: that a</w:t>
      </w:r>
      <w:r>
        <w:t xml:space="preserve"> </w:t>
      </w:r>
      <w:r>
        <w:t xml:space="preserve">truck, a hangar, and a pair of phones all keep records. Tim Bosma’s family</w:t>
      </w:r>
      <w:r>
        <w:t xml:space="preserve"> </w:t>
      </w:r>
      <w:r>
        <w:t xml:space="preserve">learned what happened to him because his killers wrote it down.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5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name,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wounds, some from bullets that passed through him</w:t>
      </w:r>
      <w:r>
        <w:t xml:space="preserve"> </w:t>
      </w:r>
      <w:r>
        <w:t xml:space="preserve">and struck again,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circumstantial,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scene;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; a man who was, undisputedly, Dosanjh. The rental agency’s cameras,</w:t>
      </w:r>
      <w:r>
        <w:t xml:space="preserve"> </w:t>
      </w:r>
      <w:r>
        <w:t xml:space="preserve">which caught that man’s pants, shirt, and shoes;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40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system, the touchscreen console</w:t>
      </w:r>
      <w:r>
        <w:t xml:space="preserve"> </w:t>
      </w:r>
      <w:r>
        <w:t xml:space="preserve">that runs the maps and the music,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The exact minute Aly Sunderani is shot,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agency,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40"/>
    <w:bookmarkStart w:id="41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strangers, men he had never seen before,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41"/>
    <w:bookmarkStart w:id="42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unlawfully,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searched;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with;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42"/>
    <w:bookmarkStart w:id="4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street;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nothing;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4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44"/>
    <w:bookmarkEnd w:id="45"/>
    <w:bookmarkStart w:id="51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anyway,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computers;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46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restraints;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lock,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boys, Nathan, five, and Max, three,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aftermath;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46"/>
    <w:bookmarkStart w:id="47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a.m.,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again.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warrant,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DNA, blood and flesh,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47"/>
    <w:bookmarkStart w:id="48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And,</w:t>
      </w:r>
      <w:r>
        <w:t xml:space="preserve"> </w:t>
      </w:r>
      <w:r>
        <w:t xml:space="preserve">the detail that turns the stomach twice,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abduction,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bodies, two adults and a child,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killer;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ways, a black bag opened too soon, the</w:t>
      </w:r>
      <w:r>
        <w:t xml:space="preserve"> </w:t>
      </w:r>
      <w:r>
        <w:t xml:space="preserve">shoes taken during investigative detention,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48"/>
    <w:bookmarkStart w:id="50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days,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plan,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49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50"/>
    <w:bookmarkEnd w:id="51"/>
    <w:bookmarkStart w:id="57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</w:t>
      </w:r>
    </w:p>
    <w:p>
      <w:pPr>
        <w:pStyle w:val="BodyText"/>
      </w:pPr>
      <w:r>
        <w:t xml:space="preserve">Most murder victims never get to testify. Julie Jensen tried anyway.</w:t>
      </w:r>
    </w:p>
    <w:p>
      <w:pPr>
        <w:pStyle w:val="BodyText"/>
      </w:pPr>
      <w:r>
        <w:t xml:space="preserve">In the fall of 1998, in Pleasant Prairie, Wisconsin, Julie was living in fear</w:t>
      </w:r>
      <w:r>
        <w:t xml:space="preserve"> </w:t>
      </w:r>
      <w:r>
        <w:t xml:space="preserve">that she did not know how to prove. So she did two things. She wrote a letter,</w:t>
      </w:r>
      <w:r>
        <w:t xml:space="preserve"> </w:t>
      </w:r>
      <w:r>
        <w:t xml:space="preserve">sealed it, and gave it to her neighbor, with instructions to hand it to the</w:t>
      </w:r>
      <w:r>
        <w:t xml:space="preserve"> </w:t>
      </w:r>
      <w:r>
        <w:t xml:space="preserve">police if anything should happen to her. And she left two voicemails for</w:t>
      </w:r>
      <w:r>
        <w:t xml:space="preserve"> </w:t>
      </w:r>
      <w:r>
        <w:t xml:space="preserve">Pleasant Prairie Police Officer Ron Kosman, telling him that if she were found</w:t>
      </w:r>
      <w:r>
        <w:t xml:space="preserve"> </w:t>
      </w:r>
      <w:r>
        <w:t xml:space="preserve">dead, her husband 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was right about everything except how long it would take. The letter she</w:t>
      </w:r>
      <w:r>
        <w:t xml:space="preserve"> </w:t>
      </w:r>
      <w:r>
        <w:t xml:space="preserve">left behind became the center of one of the longest evidentiary wars in</w:t>
      </w:r>
      <w:r>
        <w:t xml:space="preserve"> </w:t>
      </w:r>
      <w:r>
        <w:t xml:space="preserve">American criminal law; a quarter-century battle over a question that sounds</w:t>
      </w:r>
      <w:r>
        <w:t xml:space="preserve"> </w:t>
      </w:r>
      <w:r>
        <w:t xml:space="preserve">simple and is anything but:</w:t>
      </w:r>
      <w:r>
        <w:t xml:space="preserve"> </w:t>
      </w:r>
      <w:r>
        <w:rPr>
          <w:iCs/>
          <w:i/>
        </w:rPr>
        <w:t xml:space="preserve">can a murdered woman accuse her killer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grave?</w:t>
      </w:r>
    </w:p>
    <w:bookmarkStart w:id="52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Julie’s death. The State’s theory was that Mark, entangled in an</w:t>
      </w:r>
      <w:r>
        <w:t xml:space="preserve"> </w:t>
      </w:r>
      <w:r>
        <w:t xml:space="preserve">affair, had poisoned his wife and dressed her death as a suicide, and that</w:t>
      </w:r>
      <w:r>
        <w:t xml:space="preserve"> </w:t>
      </w:r>
      <w:r>
        <w:t xml:space="preserve">Julie, sensing what was coming, had left her letter precisely because she</w:t>
      </w:r>
      <w:r>
        <w:t xml:space="preserve"> </w:t>
      </w:r>
      <w:r>
        <w:t xml:space="preserve">feared he would kill her and call it self-inflicted. Her letter and voicemails</w:t>
      </w:r>
      <w:r>
        <w:t xml:space="preserve"> </w:t>
      </w:r>
      <w:r>
        <w:t xml:space="preserve">were the answer to the suicide story, delivered in her own voice.</w:t>
      </w:r>
    </w:p>
    <w:p>
      <w:pPr>
        <w:pStyle w:val="BodyText"/>
      </w:pPr>
      <w:r>
        <w:t xml:space="preserve">The trial court initially ruled the letter admissible. Then, in 2004, while</w:t>
      </w:r>
      <w:r>
        <w:t xml:space="preserve"> </w:t>
      </w:r>
      <w:r>
        <w:t xml:space="preserve">the case was still in pretrial hearings, the United States Supreme Court</w:t>
      </w:r>
      <w:r>
        <w:t xml:space="preserve"> </w:t>
      </w:r>
      <w:r>
        <w:t xml:space="preserve">decided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, an earthquake that rewrote the law of the</w:t>
      </w:r>
      <w:r>
        <w:t xml:space="preserve"> </w:t>
      </w:r>
      <w:r>
        <w:t xml:space="preserve">Confrontation Clause. After</w:t>
      </w:r>
      <w:r>
        <w:t xml:space="preserve"> </w:t>
      </w:r>
      <w:r>
        <w:rPr>
          <w:iCs/>
          <w:i/>
        </w:rPr>
        <w:t xml:space="preserve">Crawford</w:t>
      </w:r>
      <w:r>
        <w:t xml:space="preserve">, an absent witness’s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cannot be used against a defendant who never had the chance to</w:t>
      </w:r>
      <w:r>
        <w:t xml:space="preserve"> </w:t>
      </w:r>
      <w:r>
        <w:t xml:space="preserve">cross-examine her. And Julie, the witness at the heart of the case, could</w:t>
      </w:r>
      <w:r>
        <w:t xml:space="preserve"> </w:t>
      </w:r>
      <w:r>
        <w:t xml:space="preserve">never be cross-examined by anyone.</w:t>
      </w:r>
    </w:p>
    <w:p>
      <w:pPr>
        <w:pStyle w:val="BodyText"/>
      </w:pPr>
      <w:r>
        <w:t xml:space="preserve">What followed reads like a two-decade tennis rally between every level of the</w:t>
      </w:r>
      <w:r>
        <w:t xml:space="preserve"> </w:t>
      </w:r>
      <w:r>
        <w:t xml:space="preserve">American court system.</w:t>
      </w:r>
    </w:p>
    <w:p>
      <w:pPr>
        <w:pStyle w:val="BodyText"/>
      </w:pPr>
      <w:r>
        <w:t xml:space="preserve">The Wisconsin Supreme Court held in 2007 (</w:t>
      </w:r>
      <w:r>
        <w:rPr>
          <w:iCs/>
          <w:i/>
        </w:rPr>
        <w:t xml:space="preserve">Jensen I</w:t>
      </w:r>
      <w:r>
        <w:t xml:space="preserve">) that Julie’s letter and</w:t>
      </w:r>
      <w:r>
        <w:t xml:space="preserve"> </w:t>
      </w:r>
      <w:r>
        <w:t xml:space="preserve">voicemails were testimonial; their very purpose was to point police to her</w:t>
      </w:r>
      <w:r>
        <w:t xml:space="preserve"> </w:t>
      </w:r>
      <w:r>
        <w:t xml:space="preserve">killer if she died, and they were therefore inadmissible…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</w:t>
      </w:r>
      <w:r>
        <w:t xml:space="preserve"> </w:t>
      </w:r>
      <w:r>
        <w:t xml:space="preserve">forfeited his confrontation right by killing her, the ancient doctrine of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circuit court found he had. The</w:t>
      </w:r>
      <w:r>
        <w:t xml:space="preserve"> </w:t>
      </w:r>
      <w:r>
        <w:t xml:space="preserve">letter went to the jury, and in 2008 the jury convicted Mark Jensen of</w:t>
      </w:r>
      <w:r>
        <w:t xml:space="preserve"> </w:t>
      </w:r>
      <w:r>
        <w:t xml:space="preserve">murdering Julie.</w:t>
      </w:r>
    </w:p>
    <w:p>
      <w:pPr>
        <w:pStyle w:val="BodyText"/>
      </w:pPr>
      <w:r>
        <w:t xml:space="preserve">Then the ground shifted again. The U.S. Supreme Court’s</w:t>
      </w:r>
      <w:r>
        <w:t xml:space="preserve"> </w:t>
      </w:r>
      <w:r>
        <w:rPr>
          <w:iCs/>
          <w:i/>
        </w:rPr>
        <w:t xml:space="preserve">Giles v. California</w:t>
      </w:r>
      <w:r>
        <w:t xml:space="preserve"> </w:t>
      </w:r>
      <w:r>
        <w:t xml:space="preserve">(2008) narrowed forfeiture: it applies only where the defendant silenced the</w:t>
      </w:r>
      <w:r>
        <w:t xml:space="preserve"> </w:t>
      </w:r>
      <w:r>
        <w:t xml:space="preserve">witness</w:t>
      </w:r>
      <w:r>
        <w:t xml:space="preserve"> </w:t>
      </w:r>
      <w:r>
        <w:rPr>
          <w:iCs/>
          <w:i/>
        </w:rPr>
        <w:t xml:space="preserve">in order to keep her from testifying</w:t>
      </w:r>
      <w:r>
        <w:t xml:space="preserve">, and no one claimed Mark</w:t>
      </w:r>
      <w:r>
        <w:t xml:space="preserve"> </w:t>
      </w:r>
      <w:r>
        <w:t xml:space="preserve">killed Julie to keep her out of a courtroom. So in 2011 (</w:t>
      </w:r>
      <w:r>
        <w:rPr>
          <w:iCs/>
          <w:i/>
        </w:rPr>
        <w:t xml:space="preserve">Jensen II</w:t>
      </w:r>
      <w:r>
        <w:t xml:space="preserve">), the</w:t>
      </w:r>
      <w:r>
        <w:t xml:space="preserve"> </w:t>
      </w:r>
      <w:r>
        <w:t xml:space="preserve">Wisconsin Court of Appeals agreed the letter should never have been admitted,</w:t>
      </w:r>
      <w:r>
        <w:t xml:space="preserve"> </w:t>
      </w:r>
      <w:r>
        <w:t xml:space="preserve">but called the error</w:t>
      </w:r>
      <w:r>
        <w:t xml:space="preserve"> </w:t>
      </w:r>
      <w:r>
        <w:rPr>
          <w:iCs/>
          <w:i/>
        </w:rPr>
        <w:t xml:space="preserve">harmless</w:t>
      </w:r>
      <w:r>
        <w:t xml:space="preserve">, pointing to the</w:t>
      </w:r>
      <w:r>
        <w:t xml:space="preserve"> </w:t>
      </w:r>
      <w:r>
        <w:t xml:space="preserve">“</w:t>
      </w:r>
      <w:r>
        <w:t xml:space="preserve">voluminous</w:t>
      </w:r>
      <w:r>
        <w:t xml:space="preserve">”</w:t>
      </w:r>
      <w:r>
        <w:t xml:space="preserve"> </w:t>
      </w:r>
      <w:r>
        <w:t xml:space="preserve">other evidence</w:t>
      </w:r>
      <w:r>
        <w:t xml:space="preserve"> </w:t>
      </w:r>
      <w:r>
        <w:t xml:space="preserve">of Mark’s guilt, and let the conviction stand.</w:t>
      </w:r>
    </w:p>
    <w:p>
      <w:pPr>
        <w:pStyle w:val="BodyText"/>
      </w:pPr>
      <w:r>
        <w:t xml:space="preserve">The federal courts did not agree that it was harmless. On habeas corpus</w:t>
      </w:r>
      <w:r>
        <w:t xml:space="preserve"> </w:t>
      </w:r>
      <w:r>
        <w:t xml:space="preserve">review, they held that Julie’s accusation from the grave was no minor exhibit;</w:t>
      </w:r>
      <w:r>
        <w:t xml:space="preserve"> </w:t>
      </w:r>
      <w:r>
        <w:t xml:space="preserve">it was the beating heart of the State’s case. They vacated the conviction.</w:t>
      </w:r>
      <w:r>
        <w:t xml:space="preserve"> </w:t>
      </w:r>
      <w:r>
        <w:t xml:space="preserve">What happened next is the strangest twist in the whole saga: the circuit</w:t>
      </w:r>
      <w:r>
        <w:t xml:space="preserve"> </w:t>
      </w:r>
      <w:r>
        <w:t xml:space="preserve">court responded to the federal order by simply</w:t>
      </w:r>
      <w:r>
        <w:t xml:space="preserve"> </w:t>
      </w:r>
      <w:r>
        <w:rPr>
          <w:iCs/>
          <w:i/>
        </w:rPr>
        <w:t xml:space="preserve">reinstating the conviction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without a new trial</w:t>
      </w:r>
      <w:r>
        <w:t xml:space="preserve">, reasoning that the law had changed enough that the</w:t>
      </w:r>
      <w:r>
        <w:t xml:space="preserve"> </w:t>
      </w:r>
      <w:r>
        <w:t xml:space="preserve">letter would now be admissible after all. The court of appeals reversed. And</w:t>
      </w:r>
      <w:r>
        <w:t xml:space="preserve"> </w:t>
      </w:r>
      <w:r>
        <w:t xml:space="preserve">in March 2021, twenty-three years after Julie died, the Wisconsin Supreme</w:t>
      </w:r>
      <w:r>
        <w:t xml:space="preserve"> </w:t>
      </w:r>
      <w:r>
        <w:t xml:space="preserve">Court delivered the decision our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</w:t>
      </w:r>
      <w:r>
        <w:t xml:space="preserve"> </w:t>
      </w:r>
      <w:r>
        <w:rPr>
          <w:iCs/>
          <w:i/>
        </w:rPr>
        <w:t xml:space="preserve">Jensen I</w:t>
      </w:r>
      <w:r>
        <w:t xml:space="preserve"> </w:t>
      </w:r>
      <w:r>
        <w:t xml:space="preserve">still governed, the letter and voicemails remained</w:t>
      </w:r>
      <w:r>
        <w:t xml:space="preserve"> </w:t>
      </w:r>
      <w:r>
        <w:t xml:space="preserve">testimonial and inadmissible, and Mark Jensen was entitled to what the</w:t>
      </w:r>
      <w:r>
        <w:t xml:space="preserve"> </w:t>
      </w:r>
      <w:r>
        <w:t xml:space="preserve">Constitution had promised him all along. A new trial, with Julie’s letter</w:t>
      </w:r>
      <w:r>
        <w:t xml:space="preserve"> </w:t>
      </w:r>
      <w:r>
        <w:t xml:space="preserve">kept out.</w:t>
      </w:r>
    </w:p>
    <w:p>
      <w:pPr>
        <w:pStyle w:val="BodyText"/>
      </w:pPr>
      <w:r>
        <w:t xml:space="preserve">A justice writing separately urged courts never to forget the context the</w:t>
      </w:r>
      <w:r>
        <w:t xml:space="preserve"> </w:t>
      </w:r>
      <w:r>
        <w:t xml:space="preserve">legal doctrine kept flattening: Julie was, in her words, undeniably a victim</w:t>
      </w:r>
      <w:r>
        <w:t xml:space="preserve"> </w:t>
      </w:r>
      <w:r>
        <w:t xml:space="preserve">of domestic abuse who</w:t>
      </w:r>
      <w:r>
        <w:t xml:space="preserve"> </w:t>
      </w:r>
      <w:r>
        <w:t xml:space="preserve">“</w:t>
      </w:r>
      <w:r>
        <w:t xml:space="preserve">lived in terror born of the unimaginable fear that her</w:t>
      </w:r>
      <w:r>
        <w:t xml:space="preserve"> </w:t>
      </w:r>
      <w:r>
        <w:t xml:space="preserve">husband was going to kill her and claim that her death was a suicide.</w:t>
      </w:r>
      <w:r>
        <w:t xml:space="preserve">”</w:t>
      </w:r>
      <w:r>
        <w:t xml:space="preserve"> </w:t>
      </w:r>
      <w:r>
        <w:t xml:space="preserve">That,</w:t>
      </w:r>
      <w:r>
        <w:t xml:space="preserve"> </w:t>
      </w:r>
      <w:r>
        <w:t xml:space="preserve">the concurrence reminds us,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letter existed.</w:t>
      </w:r>
    </w:p>
    <w:bookmarkEnd w:id="52"/>
    <w:bookmarkStart w:id="53" w:name="the-epilogue-the-opinion-doesnt-contain"/>
    <w:p>
      <w:pPr>
        <w:pStyle w:val="Heading2"/>
      </w:pPr>
      <w:r>
        <w:t xml:space="preserve">The epilogue the opinion doesn’t contain</w:t>
      </w:r>
    </w:p>
    <w:p>
      <w:pPr>
        <w:pStyle w:val="FirstParagraph"/>
      </w:pPr>
      <w:r>
        <w:t xml:space="preserve">The 2021 decision ends with the order for a new trial, so the opinion itself</w:t>
      </w:r>
      <w:r>
        <w:t xml:space="preserve"> </w:t>
      </w:r>
      <w:r>
        <w:t xml:space="preserve">cannot tell you how the story ends. The news coverage can: in early 2023,</w:t>
      </w:r>
      <w:r>
        <w:t xml:space="preserve"> </w:t>
      </w:r>
      <w:r>
        <w:t xml:space="preserve">Kenosha County prosecutors retried Mark Jensen, this time without Julie’s</w:t>
      </w:r>
      <w:r>
        <w:t xml:space="preserve"> </w:t>
      </w:r>
      <w:r>
        <w:t xml:space="preserve">letter, and a second jury convicted him of first-degree intentional homicide</w:t>
      </w:r>
      <w:r>
        <w:t xml:space="preserve"> </w:t>
      </w:r>
      <w:r>
        <w:t xml:space="preserve">all over again. The other evidence, it turned out, really was voluminous.</w:t>
      </w:r>
      <w:r>
        <w:t xml:space="preserve"> </w:t>
      </w:r>
      <w:r>
        <w:rPr>
          <w:iCs/>
          <w:i/>
        </w:rPr>
        <w:t xml:space="preserve">(Note: the retrial outcome is reported from news coverage, not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anchor decision; verify current status before print.)</w:t>
      </w:r>
    </w:p>
    <w:bookmarkEnd w:id="53"/>
    <w:bookmarkStart w:id="56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him. Before the poison ever reached her, she left a signed,</w:t>
      </w:r>
      <w:r>
        <w:t xml:space="preserve"> </w:t>
      </w:r>
      <w:r>
        <w:t xml:space="preserve">sealed accusation with a neighbor and her voice on a police officer’s</w:t>
      </w:r>
      <w:r>
        <w:t xml:space="preserve"> </w:t>
      </w:r>
      <w:r>
        <w:t xml:space="preserve">voicemail; evidence gathered by the victim herself, in advance of her own</w:t>
      </w:r>
      <w:r>
        <w:t xml:space="preserve"> </w:t>
      </w:r>
      <w:r>
        <w:t xml:space="preserve">murder. The bitter irony of this chapter is that her foresight nearly unmade</w:t>
      </w:r>
      <w:r>
        <w:t xml:space="preserve"> </w:t>
      </w:r>
      <w:r>
        <w:t xml:space="preserve">the case: a statement created</w:t>
      </w:r>
      <w:r>
        <w:t xml:space="preserve"> </w:t>
      </w:r>
      <w:r>
        <w:rPr>
          <w:iCs/>
          <w:i/>
        </w:rPr>
        <w:t xml:space="preserve">to be used by police after her death</w:t>
      </w:r>
      <w:r>
        <w:t xml:space="preserve"> </w:t>
      </w:r>
      <w:r>
        <w:t xml:space="preserve">is the</w:t>
      </w:r>
      <w:r>
        <w:t xml:space="preserve"> </w:t>
      </w:r>
      <w:r>
        <w:t xml:space="preserve">purest form of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 Confrontation Clause exists to</w:t>
      </w:r>
      <w:r>
        <w:t xml:space="preserve"> </w:t>
      </w:r>
      <w:r>
        <w:t xml:space="preserve">police, and it took American courts twenty-five years to finish arguing about</w:t>
      </w:r>
      <w:r>
        <w:t xml:space="preserve"> </w:t>
      </w:r>
      <w:r>
        <w:t xml:space="preserve">it. In the end, both things were true at once. Julie’s letter could not</w:t>
      </w:r>
      <w:r>
        <w:t xml:space="preserve"> </w:t>
      </w:r>
      <w:r>
        <w:t xml:space="preserve">lawfully convict her husband, and her husband was convicted anyway, because</w:t>
      </w:r>
      <w:r>
        <w:t xml:space="preserve"> </w:t>
      </w:r>
      <w:r>
        <w:t xml:space="preserve">a woman who documents her own danger leaves behind more than a letter. She</w:t>
      </w:r>
      <w:r>
        <w:t xml:space="preserve"> </w:t>
      </w:r>
      <w:r>
        <w:t xml:space="preserve">leaves behind a trail.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54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55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56"/>
    <w:bookmarkEnd w:id="57"/>
    <w:bookmarkStart w:id="64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Richard, zip-tying him to</w:t>
      </w:r>
      <w:r>
        <w:t xml:space="preserve"> </w:t>
      </w:r>
      <w:r>
        <w:t xml:space="preserve">a folding chair, cutting him with a box cutter, burning him with a blowtorch,</w:t>
      </w:r>
      <w:r>
        <w:t xml:space="preserve"> </w:t>
      </w:r>
      <w:r>
        <w:t xml:space="preserve">until Richard heroically shoved the torch back toward the man’s face and drove</w:t>
      </w:r>
      <w:r>
        <w:t xml:space="preserve"> </w:t>
      </w:r>
      <w:r>
        <w:t xml:space="preserve">him 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say, and one device that could.</w:t>
      </w:r>
    </w:p>
    <w:bookmarkStart w:id="58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it;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stairs,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hip,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58"/>
    <w:bookmarkStart w:id="59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Fitbit, together with her Facebook activity,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to his thighs, chest, and a finger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lawyer;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59"/>
    <w:bookmarkStart w:id="60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,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steps;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algorithm,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-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all,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60"/>
    <w:bookmarkStart w:id="63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officers,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61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62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63"/>
    <w:bookmarkEnd w:id="64"/>
    <w:bookmarkStart w:id="71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Detrie,</w:t>
      </w:r>
      <w:r>
        <w:t xml:space="preserve"> </w:t>
      </w:r>
      <w:r>
        <w:t xml:space="preserve">the boyfriend, the argument, the last man with her,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Detrie, and for months, it had</w:t>
      </w:r>
      <w:r>
        <w:t xml:space="preserve"> </w:t>
      </w:r>
      <w:r>
        <w:t xml:space="preserve">nowhere else to go.</w:t>
      </w:r>
    </w:p>
    <w:bookmarkStart w:id="65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Department, a different</w:t>
      </w:r>
      <w:r>
        <w:t xml:space="preserve"> </w:t>
      </w:r>
      <w:r>
        <w:t xml:space="preserve">agency entirely,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Office, still working the VanderHeyden</w:t>
      </w:r>
      <w:r>
        <w:t xml:space="preserve"> </w:t>
      </w:r>
      <w:r>
        <w:t xml:space="preserve">homicide,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;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found,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65"/>
    <w:bookmarkStart w:id="66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died; he had to,</w:t>
      </w:r>
      <w:r>
        <w:t xml:space="preserve"> </w:t>
      </w:r>
      <w:r>
        <w:t xml:space="preserve">because the data left him no choice. So he told the jury a story. They met at a</w:t>
      </w:r>
      <w:r>
        <w:t xml:space="preserve"> </w:t>
      </w:r>
      <w:r>
        <w:t xml:space="preserve">bar, he said, left together, parked near her house, became intimate. Then, he</w:t>
      </w:r>
      <w:r>
        <w:t xml:space="preserve"> </w:t>
      </w:r>
      <w:r>
        <w:t xml:space="preserve">claimed, he blacked out,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escape,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one;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66"/>
    <w:bookmarkStart w:id="67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writings;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Burch,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21),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67"/>
    <w:bookmarkStart w:id="70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cooperative,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68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6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55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70"/>
    <w:bookmarkEnd w:id="71"/>
    <w:bookmarkStart w:id="78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wife,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history,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72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him,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isolated;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stranger, an undercover officer the judgment calls</w:t>
      </w:r>
      <w:r>
        <w:t xml:space="preserve"> </w:t>
      </w:r>
      <w:r>
        <w:t xml:space="preserve">“</w:t>
      </w:r>
      <w:r>
        <w:t xml:space="preserve">Jim,</w:t>
      </w:r>
      <w:r>
        <w:t xml:space="preserve">”</w:t>
      </w:r>
      <w:r>
        <w:t xml:space="preserve"> </w:t>
      </w:r>
      <w:r>
        <w:t xml:space="preserve">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restaurants;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loyalty,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72"/>
    <w:bookmarkStart w:id="73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him;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help;</w:t>
      </w:r>
      <w:r>
        <w:t xml:space="preserve"> </w:t>
      </w:r>
      <w:r>
        <w:t xml:space="preserve">from Jim.</w:t>
      </w:r>
    </w:p>
    <w:bookmarkEnd w:id="73"/>
    <w:bookmarkStart w:id="74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it;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effect,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and,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remains,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74"/>
    <w:bookmarkStart w:id="77" w:name="Xf808c007911591a3eb186bf77ea5c3c4ee8db56"/>
    <w:p>
      <w:pPr>
        <w:pStyle w:val="Heading2"/>
      </w:pPr>
      <w:r>
        <w:t xml:space="preserve">How’d he get caught?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,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happens,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75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76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77"/>
    <w:bookmarkEnd w:id="78"/>
    <w:bookmarkStart w:id="84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</w:t>
      </w:r>
      <w:r>
        <w:rPr>
          <w:bCs/>
          <w:b/>
        </w:rPr>
        <w:t xml:space="preserve"> </w:t>
      </w:r>
      <w:r>
        <w:rPr>
          <w:bCs/>
          <w:b/>
        </w:rPr>
        <w:t xml:space="preserve">he drove an undercover cop to the exact spot where the nothing was.</w:t>
      </w:r>
    </w:p>
    <w:p>
      <w:pPr>
        <w:pStyle w:val="BodyText"/>
      </w:pPr>
      <w:r>
        <w:t xml:space="preserve">Robert Levoir went missing from Fort McMurray, Alberta, in November 2002. He</w:t>
      </w:r>
      <w:r>
        <w:t xml:space="preserve"> </w:t>
      </w:r>
      <w:r>
        <w:t xml:space="preserve">had been living with a man named Dax Mack, and if you had asked Mack about</w:t>
      </w:r>
      <w:r>
        <w:t xml:space="preserve"> </w:t>
      </w:r>
      <w:r>
        <w:t xml:space="preserve">him, you’d have gotten a review: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 addict,</w:t>
      </w:r>
      <w:r>
        <w:t xml:space="preserve">”</w:t>
      </w:r>
      <w:r>
        <w:t xml:space="preserve"> </w:t>
      </w:r>
      <w:r>
        <w:t xml:space="preserve">a liar and a</w:t>
      </w:r>
      <w:r>
        <w:t xml:space="preserve"> </w:t>
      </w:r>
      <w:r>
        <w:t xml:space="preserve">thief who stole from Mack’s young son’s piggy bank.</w:t>
      </w:r>
    </w:p>
    <w:p>
      <w:pPr>
        <w:pStyle w:val="BodyText"/>
      </w:pPr>
      <w:r>
        <w:t xml:space="preserve">About a month after Levoir vanished, the police got a phone call. Jay Love, a</w:t>
      </w:r>
      <w:r>
        <w:t xml:space="preserve"> </w:t>
      </w:r>
      <w:r>
        <w:t xml:space="preserve">friend of Mack’s, told them that Mack had confessed to killing Levoir and</w:t>
      </w:r>
      <w:r>
        <w:t xml:space="preserve"> </w:t>
      </w:r>
      <w:r>
        <w:t xml:space="preserve">burning his body. The confession had come at a bar on December 21, 2002: Mack,</w:t>
      </w:r>
      <w:r>
        <w:t xml:space="preserve"> </w:t>
      </w:r>
      <w:r>
        <w:t xml:space="preserve">drunk, told Love he was his best friend, asked whether he could trust him,</w:t>
      </w:r>
      <w:r>
        <w:t xml:space="preserve"> </w:t>
      </w:r>
      <w:r>
        <w:t xml:space="preserve">aired his grievances about the roommate, and then said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</w:t>
      </w:r>
      <w:r>
        <w:t xml:space="preserve"> </w:t>
      </w:r>
      <w:r>
        <w:t xml:space="preserve">When Love asked if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it, Mack answered: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No, I did it</w:t>
      </w:r>
      <w:r>
        <w:rPr>
          <w:iCs/>
          <w:i/>
        </w:rPr>
        <w:t xml:space="preserve"> </w:t>
      </w:r>
      <w:r>
        <w:rPr>
          <w:iCs/>
          <w:i/>
        </w:rPr>
        <w:t xml:space="preserve">myself.</w:t>
      </w:r>
      <w:r>
        <w:rPr>
          <w:iCs/>
          <w:i/>
        </w:rPr>
        <w:t xml:space="preserve">”</w:t>
      </w:r>
      <w:r>
        <w:t xml:space="preserve"> </w:t>
      </w:r>
      <w:r>
        <w:t xml:space="preserve">Another friend, Michael Argueta, would later testify Mack said much</w:t>
      </w:r>
      <w:r>
        <w:t xml:space="preserve"> </w:t>
      </w:r>
      <w:r>
        <w:t xml:space="preserve">the same to him on a drive back to Fort McMurray.</w:t>
      </w:r>
    </w:p>
    <w:p>
      <w:pPr>
        <w:pStyle w:val="BodyText"/>
      </w:pPr>
      <w:r>
        <w:t xml:space="preserve">So the police knew almost from the beginning. Knowing and proving are</w:t>
      </w:r>
      <w:r>
        <w:t xml:space="preserve"> </w:t>
      </w:r>
      <w:r>
        <w:t xml:space="preserve">different things. There was no body, no scene, no weapon tied to anything.</w:t>
      </w:r>
      <w:r>
        <w:t xml:space="preserve"> </w:t>
      </w:r>
      <w:r>
        <w:t xml:space="preserve">What they had was a drunk man’s barroom boast, relayed secondhand. They</w:t>
      </w:r>
      <w:r>
        <w:t xml:space="preserve"> </w:t>
      </w:r>
      <w:r>
        <w:t xml:space="preserve">opened a two-track investigation: a wiretap on Mack’s phone, and a Mr. Big</w:t>
      </w:r>
      <w:r>
        <w:t xml:space="preserve"> </w:t>
      </w:r>
      <w:r>
        <w:t xml:space="preserve">operation.</w:t>
      </w:r>
    </w:p>
    <w:bookmarkStart w:id="79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2004,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</w:t>
      </w:r>
      <w:r>
        <w:t xml:space="preserve"> </w:t>
      </w:r>
      <w:r>
        <w:t xml:space="preserve">to Mack at the Fort McMurray nightclub where Mack worked as a DJ. A week</w:t>
      </w:r>
      <w:r>
        <w:t xml:space="preserve"> </w:t>
      </w:r>
      <w:r>
        <w:t xml:space="preserve">later, Ben paid him $200 to help repossess a vehicle. Within days, Mack was</w:t>
      </w:r>
      <w:r>
        <w:t xml:space="preserve"> </w:t>
      </w:r>
      <w:r>
        <w:t xml:space="preserve">volunteering about his missing roommate; as far as he was concerned, Levoir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January and February, Mack did jobs for Ben’s organization, run by a</w:t>
      </w:r>
      <w:r>
        <w:t xml:space="preserve"> </w:t>
      </w:r>
      <w:r>
        <w:t xml:space="preserve">boss 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picked up a package at an Edmonton bus depot; back at</w:t>
      </w:r>
      <w:r>
        <w:t xml:space="preserve"> </w:t>
      </w:r>
      <w:r>
        <w:t xml:space="preserve">the hotel, Ben opened it. Inside: $30,000 in cash. Ben spun stories of the</w:t>
      </w:r>
      <w:r>
        <w:t xml:space="preserve"> </w:t>
      </w:r>
      <w:r>
        <w:t xml:space="preserve">organization’s muscle, including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</w:t>
      </w:r>
      <w:r>
        <w:t xml:space="preserve"> </w:t>
      </w:r>
      <w:r>
        <w:t xml:space="preserve">“</w:t>
      </w:r>
      <w:r>
        <w:t xml:space="preserve">looked</w:t>
      </w:r>
      <w:r>
        <w:t xml:space="preserve"> </w:t>
      </w:r>
      <w:r>
        <w:t xml:space="preserve">after</w:t>
      </w:r>
      <w:r>
        <w:t xml:space="preserve">”</w:t>
      </w:r>
      <w:r>
        <w:t xml:space="preserve"> </w:t>
      </w:r>
      <w:r>
        <w:t xml:space="preserve">two men who had crossed him, and probed at Mack’s past: had he ever</w:t>
      </w:r>
      <w:r>
        <w:t xml:space="preserve"> </w:t>
      </w:r>
      <w:r>
        <w:t xml:space="preserve">beaten anyone? There was one time, Mack said, that he couldn’t talk about.</w:t>
      </w:r>
      <w:r>
        <w:t xml:space="preserve"> </w:t>
      </w:r>
      <w:r>
        <w:t xml:space="preserve">Ben said he hoped one day Mack would share his secret. Weeks later, Ben</w:t>
      </w:r>
      <w:r>
        <w:t xml:space="preserve"> </w:t>
      </w:r>
      <w:r>
        <w:t xml:space="preserve">suggested the person in question wasn’t</w:t>
      </w:r>
      <w:r>
        <w:t xml:space="preserve"> </w:t>
      </w:r>
      <w:r>
        <w:t xml:space="preserve">“</w:t>
      </w:r>
      <w:r>
        <w:t xml:space="preserve">walking anymore.</w:t>
      </w:r>
      <w:r>
        <w:t xml:space="preserve">”</w:t>
      </w:r>
      <w:r>
        <w:t xml:space="preserve"> </w:t>
      </w:r>
      <w:r>
        <w:t xml:space="preserve">Mack nodded:</w:t>
      </w:r>
      <w:r>
        <w:t xml:space="preserve"> </w:t>
      </w:r>
      <w:r>
        <w:t xml:space="preserve">“</w:t>
      </w:r>
      <w:r>
        <w:t xml:space="preserve">every man has a breaking point.</w:t>
      </w:r>
      <w:r>
        <w:t xml:space="preserve">”</w:t>
      </w:r>
    </w:p>
    <w:p>
      <w:pPr>
        <w:pStyle w:val="BodyText"/>
      </w:pPr>
      <w:r>
        <w:t xml:space="preserve">Then came the moment that separates this case from every other Mr. Big story</w:t>
      </w:r>
      <w:r>
        <w:t xml:space="preserve"> </w:t>
      </w:r>
      <w:r>
        <w:t xml:space="preserve">in this book. In mid-March, Mack was summoned to Vancouver to meet Liam</w:t>
      </w:r>
      <w:r>
        <w:t xml:space="preserve"> </w:t>
      </w:r>
      <w:r>
        <w:t xml:space="preserve">himself. The boss raised the missing roommate directly. And Mack, offered the</w:t>
      </w:r>
      <w:r>
        <w:t xml:space="preserve"> </w:t>
      </w:r>
      <w:r>
        <w:t xml:space="preserve">chance to buy his way up the organization with the truth,</w:t>
      </w:r>
      <w:r>
        <w:t xml:space="preserve"> </w:t>
      </w:r>
      <w:r>
        <w:rPr>
          <w:iCs/>
          <w:i/>
        </w:rPr>
        <w:t xml:space="preserve">declined</w:t>
      </w:r>
      <w:r>
        <w:t xml:space="preserve">. He</w:t>
      </w:r>
      <w:r>
        <w:t xml:space="preserve"> </w:t>
      </w:r>
      <w:r>
        <w:t xml:space="preserve">asked if he could refuse to discuss it. Liam said that was his choice, but</w:t>
      </w:r>
      <w:r>
        <w:t xml:space="preserve"> </w:t>
      </w:r>
      <w:r>
        <w:t xml:space="preserve">refusing meant staying on the organization’s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</w:t>
      </w:r>
      <w:r>
        <w:t xml:space="preserve"> </w:t>
      </w:r>
      <w:r>
        <w:t xml:space="preserve">anyway: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loose lips sink ships.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Remember that refusal. The Supreme Court of Canada certainly did.</w:t>
      </w:r>
    </w:p>
    <w:bookmarkEnd w:id="79"/>
    <w:bookmarkStart w:id="80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Mack whether he wanted work,</w:t>
      </w:r>
      <w:r>
        <w:t xml:space="preserve"> </w:t>
      </w:r>
      <w:r>
        <w:t xml:space="preserve">and whether he’d be willing to sit down with Liam to talk about how his</w:t>
      </w:r>
      <w:r>
        <w:t xml:space="preserve"> </w:t>
      </w:r>
      <w:r>
        <w:t xml:space="preserve">roommate was killed. This time Mack agreed, and then told Ben everything.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a liar, a thief, and a piece of shit drug dealer.</w:t>
      </w:r>
      <w:r>
        <w:t xml:space="preserve">”</w:t>
      </w:r>
      <w:r>
        <w:t xml:space="preserve"> </w:t>
      </w:r>
      <w:r>
        <w:t xml:space="preserve">Mack had shot</w:t>
      </w:r>
      <w:r>
        <w:t xml:space="preserve"> </w:t>
      </w:r>
      <w:r>
        <w:t xml:space="preserve">him five times with a .223 rifle; four in the chest, one in the back. There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 had burned the body.</w:t>
      </w:r>
    </w:p>
    <w:p>
      <w:pPr>
        <w:pStyle w:val="BodyText"/>
      </w:pPr>
      <w:r>
        <w:t xml:space="preserve">He offered to show Ben where. Then, within moments, he lost his nerve and</w:t>
      </w:r>
      <w:r>
        <w:t xml:space="preserve"> </w:t>
      </w:r>
      <w:r>
        <w:t xml:space="preserve">yanked it all back: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 replied that he</w:t>
      </w:r>
      <w:r>
        <w:t xml:space="preserve"> </w:t>
      </w:r>
      <w:r>
        <w:t xml:space="preserve">“</w:t>
      </w:r>
      <w:r>
        <w:t xml:space="preserve">really hope[d]</w:t>
      </w:r>
      <w:r>
        <w:t xml:space="preserve">”</w:t>
      </w:r>
      <w:r>
        <w:t xml:space="preserve"> </w:t>
      </w:r>
      <w:r>
        <w:t xml:space="preserve">Mack had been telling the truth.</w:t>
      </w:r>
    </w:p>
    <w:p>
      <w:pPr>
        <w:pStyle w:val="BodyText"/>
      </w:pPr>
      <w:r>
        <w:t xml:space="preserve">And Mack changed his mind again, and drove the undercover officer to a</w:t>
      </w:r>
      <w:r>
        <w:t xml:space="preserve"> </w:t>
      </w:r>
      <w:r>
        <w:t xml:space="preserve">firepit on his father’s rural property. He’d cleared out the ashes, he said.</w:t>
      </w:r>
      <w:r>
        <w:t xml:space="preserve"> </w:t>
      </w:r>
      <w:r>
        <w:t xml:space="preserve">Nothing left.</w:t>
      </w:r>
    </w:p>
    <w:p>
      <w:pPr>
        <w:pStyle w:val="BodyText"/>
      </w:pPr>
      <w:r>
        <w:t xml:space="preserve">On April 15, flown to Edmonton for a second meeting with Liam, Mack repeated</w:t>
      </w:r>
      <w:r>
        <w:t xml:space="preserve"> </w:t>
      </w:r>
      <w:r>
        <w:t xml:space="preserve">the confession in the same detail: the .223, five shots, four chest and one</w:t>
      </w:r>
      <w:r>
        <w:t xml:space="preserve"> </w:t>
      </w:r>
      <w:r>
        <w:t xml:space="preserve">back, 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 he was arrested.</w:t>
      </w:r>
      <w:r>
        <w:t xml:space="preserve"> </w:t>
      </w:r>
      <w:r>
        <w:t xml:space="preserve">Police searched the father’s property and found, in the firepit Mack had</w:t>
      </w:r>
      <w:r>
        <w:t xml:space="preserve"> </w:t>
      </w:r>
      <w:r>
        <w:t xml:space="preserve">personally pointed out, fragments of bone and teeth, identified as Robert</w:t>
      </w:r>
      <w:r>
        <w:t xml:space="preserve"> </w:t>
      </w:r>
      <w:r>
        <w:t xml:space="preserve">Levoir, and shell casings. The casings had been fired by a rifle recovered</w:t>
      </w:r>
      <w:r>
        <w:t xml:space="preserve"> </w:t>
      </w:r>
      <w:r>
        <w:t xml:space="preserve">from Mack’s own apartment.</w:t>
      </w:r>
    </w:p>
    <w:p>
      <w:pPr>
        <w:pStyle w:val="BodyText"/>
      </w:pPr>
      <w:r>
        <w:t xml:space="preserve">He had said there was nothing left. He was wrong in every way that mattered.</w:t>
      </w:r>
    </w:p>
    <w:bookmarkEnd w:id="80"/>
    <w:bookmarkStart w:id="81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Mack was convicted of first-degree murder, and in September 2014, the same</w:t>
      </w:r>
      <w:r>
        <w:t xml:space="preserve"> </w:t>
      </w:r>
      <w:r>
        <w:t xml:space="preserve">year it rewrote the rules for Mr. Big stings in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31),</w:t>
      </w:r>
      <w:r>
        <w:t xml:space="preserve"> </w:t>
      </w:r>
      <w:r>
        <w:t xml:space="preserve">a unanimous Supreme Court of Canada upheld his conviction.</w:t>
      </w:r>
    </w:p>
    <w:p>
      <w:pPr>
        <w:pStyle w:val="BodyText"/>
      </w:pPr>
      <w:r>
        <w:t xml:space="preserve">Set the two cases side by side and the new law explains itself. The problem</w:t>
      </w:r>
      <w:r>
        <w:t xml:space="preserve"> </w:t>
      </w:r>
      <w:r>
        <w:t xml:space="preserve">with a Mr. Big confession is reliability: a man sufficiently bribed or</w:t>
      </w:r>
      <w:r>
        <w:t xml:space="preserve"> </w:t>
      </w:r>
      <w:r>
        <w:t xml:space="preserve">frightened may say anything. So the Court 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</w:t>
      </w:r>
      <w:r>
        <w:t xml:space="preserve"> </w:t>
      </w:r>
      <w:r>
        <w:t xml:space="preserve">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 were modest; about $5,000 over</w:t>
      </w:r>
      <w:r>
        <w:t xml:space="preserve"> </w:t>
      </w:r>
      <w:r>
        <w:t xml:space="preserve">30 scenarios, no threats, no staged violence directed at him. And the proof</w:t>
      </w:r>
      <w:r>
        <w:t xml:space="preserve"> </w:t>
      </w:r>
      <w:r>
        <w:t xml:space="preserve">that the fear was manageable is that he had already said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to Mr. Big once</w:t>
      </w:r>
      <w:r>
        <w:t xml:space="preserve"> </w:t>
      </w:r>
      <w:r>
        <w:t xml:space="preserve">and kept his job. Against that stood confirmation of the rarest kind: the</w:t>
      </w:r>
      <w:r>
        <w:t xml:space="preserve"> </w:t>
      </w:r>
      <w:r>
        <w:t xml:space="preserve">confession led police to remains no one had found, in a firepit only the</w:t>
      </w:r>
      <w:r>
        <w:t xml:space="preserve"> </w:t>
      </w:r>
      <w:r>
        <w:t xml:space="preserve">killer could point to, salted with casings from his own rifle, and it matched</w:t>
      </w:r>
      <w:r>
        <w:t xml:space="preserve"> </w:t>
      </w:r>
      <w:r>
        <w:t xml:space="preserve">what he’d told two friends in 2002, before any undercover officer existed in</w:t>
      </w:r>
      <w:r>
        <w:t xml:space="preserve"> </w:t>
      </w:r>
      <w:r>
        <w:t xml:space="preserve">his life.</w:t>
      </w:r>
    </w:p>
    <w:p>
      <w:pPr>
        <w:pStyle w:val="BodyText"/>
      </w:pPr>
      <w:r>
        <w:t xml:space="preserve">There was one more wrinkle: the wiretap. The Crown conceded its authorization</w:t>
      </w:r>
      <w:r>
        <w:t xml:space="preserve"> </w:t>
      </w:r>
      <w:r>
        <w:t xml:space="preserve">was defective and the interception of Mack’s calls had violated the Charter;</w:t>
      </w:r>
      <w:r>
        <w:t xml:space="preserve"> </w:t>
      </w:r>
      <w:r>
        <w:t xml:space="preserve">none of the calls were used at trial. Mack argued the illegal wiretap was so</w:t>
      </w:r>
      <w:r>
        <w:t xml:space="preserve"> </w:t>
      </w:r>
      <w:r>
        <w:t xml:space="preserve">entangled with the Mr. Big operation that his confessions should fall with it.</w:t>
      </w:r>
      <w:r>
        <w:t xml:space="preserve"> </w:t>
      </w:r>
      <w:r>
        <w:t xml:space="preserve">The Court disagreed; the confessions were made to people Mack chose to speak</w:t>
      </w:r>
      <w:r>
        <w:t xml:space="preserve"> </w:t>
      </w:r>
      <w:r>
        <w:t xml:space="preserve">to, not harvested off the tapped line, and the evidence stood.</w:t>
      </w:r>
    </w:p>
    <w:bookmarkEnd w:id="81"/>
    <w:bookmarkStart w:id="83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Twice, by his own mouth, and finally, by his own feet. The drunk boast to a</w:t>
      </w:r>
      <w:r>
        <w:t xml:space="preserve"> </w:t>
      </w:r>
      <w:r>
        <w:t xml:space="preserve">friend put his name in a police file within a month. The sting merely offered</w:t>
      </w:r>
      <w:r>
        <w:t xml:space="preserve"> </w:t>
      </w:r>
      <w:r>
        <w:t xml:space="preserve">him a world in which saying it again seemed safe. But what convicted Dax Mack</w:t>
      </w:r>
      <w:r>
        <w:t xml:space="preserve"> </w:t>
      </w:r>
      <w:r>
        <w:t xml:space="preserve">wasn’t words at all: it was the walk to the firepit, the one act no innocent</w:t>
      </w:r>
      <w:r>
        <w:t xml:space="preserve"> </w:t>
      </w:r>
      <w:r>
        <w:t xml:space="preserve">man performs. Anyone can confess falsely. Only the killer can take you to the</w:t>
      </w:r>
      <w:r>
        <w:t xml:space="preserve"> </w:t>
      </w:r>
      <w:r>
        <w:t xml:space="preserve">bones.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8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4–20;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6" Target="https://decisions.scc-csc.ca/scc-csc/scc-csc/en/item/14231/index.do" TargetMode="External" /><Relationship Type="http://schemas.openxmlformats.org/officeDocument/2006/relationships/hyperlink" Id="rId61" Target="https://law.justia.com/cases/connecticut/supreme-court/2025/sc20749.html" TargetMode="External" /><Relationship Type="http://schemas.openxmlformats.org/officeDocument/2006/relationships/hyperlink" Id="rId54" Target="https://law.justia.com/cases/wisconsin/supreme-court/2021/2018ap001952-cr.html" TargetMode="External" /><Relationship Type="http://schemas.openxmlformats.org/officeDocument/2006/relationships/hyperlink" Id="rId69" Target="https://law.justia.com/cases/wisconsin/supreme-court/2021/2019ap001404-cr.html" TargetMode="External" /><Relationship Type="http://schemas.openxmlformats.org/officeDocument/2006/relationships/hyperlink" Id="rId49" Target="https://www.canlii.org/en/ab/abca/doc/2019/2019abca479/2019abca479.html" TargetMode="External" /><Relationship Type="http://schemas.openxmlformats.org/officeDocument/2006/relationships/hyperlink" Id="rId75" Target="https://www.canlii.org/en/ca/scc/doc/2014/2014scc52/2014scc52.html" TargetMode="External" /><Relationship Type="http://schemas.openxmlformats.org/officeDocument/2006/relationships/hyperlink" Id="rId82" Target="https://www.canlii.org/en/ca/scc/doc/2014/2014scc58/2014scc58.html" TargetMode="External" /><Relationship Type="http://schemas.openxmlformats.org/officeDocument/2006/relationships/hyperlink" Id="rId43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68" Target="https://www.courtlistener.com/opinion/4896044/state-v-george-steven-burch/" TargetMode="External" /><Relationship Type="http://schemas.openxmlformats.org/officeDocument/2006/relationships/hyperlink" Id="rId62" Target="https://www.jud.ct.gov" TargetMode="External" /><Relationship Type="http://schemas.openxmlformats.org/officeDocument/2006/relationships/hyperlink" Id="rId55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ecisions.scc-csc.ca/scc-csc/scc-csc/en/item/14231/index.do" TargetMode="External" /><Relationship Type="http://schemas.openxmlformats.org/officeDocument/2006/relationships/hyperlink" Id="rId61" Target="https://law.justia.com/cases/connecticut/supreme-court/2025/sc20749.html" TargetMode="External" /><Relationship Type="http://schemas.openxmlformats.org/officeDocument/2006/relationships/hyperlink" Id="rId54" Target="https://law.justia.com/cases/wisconsin/supreme-court/2021/2018ap001952-cr.html" TargetMode="External" /><Relationship Type="http://schemas.openxmlformats.org/officeDocument/2006/relationships/hyperlink" Id="rId69" Target="https://law.justia.com/cases/wisconsin/supreme-court/2021/2019ap001404-cr.html" TargetMode="External" /><Relationship Type="http://schemas.openxmlformats.org/officeDocument/2006/relationships/hyperlink" Id="rId49" Target="https://www.canlii.org/en/ab/abca/doc/2019/2019abca479/2019abca479.html" TargetMode="External" /><Relationship Type="http://schemas.openxmlformats.org/officeDocument/2006/relationships/hyperlink" Id="rId75" Target="https://www.canlii.org/en/ca/scc/doc/2014/2014scc52/2014scc52.html" TargetMode="External" /><Relationship Type="http://schemas.openxmlformats.org/officeDocument/2006/relationships/hyperlink" Id="rId82" Target="https://www.canlii.org/en/ca/scc/doc/2014/2014scc58/2014scc58.html" TargetMode="External" /><Relationship Type="http://schemas.openxmlformats.org/officeDocument/2006/relationships/hyperlink" Id="rId43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68" Target="https://www.courtlistener.com/opinion/4896044/state-v-george-steven-burch/" TargetMode="External" /><Relationship Type="http://schemas.openxmlformats.org/officeDocument/2006/relationships/hyperlink" Id="rId62" Target="https://www.jud.ct.gov" TargetMode="External" /><Relationship Type="http://schemas.openxmlformats.org/officeDocument/2006/relationships/hyperlink" Id="rId55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2026-07-02T13:12:41Z</dcterms:created>
  <dcterms:modified xsi:type="dcterms:W3CDTF">2026-07-02T13:12:41Z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