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 Carpenter both in)</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10 N.W.3d 1 (Minn. 2024) ✍️</w:t>
      </w:r>
      <w:r>
        <w:t xml:space="preserve"> </w:t>
      </w:r>
      <w:r>
        <w:rPr>
          <w:iCs/>
          <w:i/>
        </w:rPr>
        <w:t xml:space="preserve">drafted</w:t>
      </w:r>
      <w:r>
        <w:t xml:space="preserve"> </w:t>
      </w:r>
      <w:r>
        <w:rPr>
          <w:iCs/>
          <w:i/>
        </w:rPr>
        <w:t xml:space="preserve">Hook:</w:t>
      </w:r>
      <w:r>
        <w:t xml:space="preserve"> </w:t>
      </w:r>
      <w:r>
        <w:rPr>
          <w:bCs/>
          <w:b/>
        </w:rPr>
        <w:t xml:space="preserve">Somewhere on the drive to a robbery that would end in murder, a phone in someone’s pocket took a picture of the inside of that pocket. No one meant to take it. And it was stamped with the time and the place.</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w:t>
      </w:r>
      <w:r>
        <w:t xml:space="preserve">(La. 5th Cir. 2025) ✍️</w:t>
      </w:r>
      <w:r>
        <w:t xml:space="preserve"> </w:t>
      </w:r>
      <w:r>
        <w:rPr>
          <w:iCs/>
          <w:i/>
        </w:rPr>
        <w:t xml:space="preserve">drafted</w:t>
      </w:r>
      <w:r>
        <w:t xml:space="preserve"> </w:t>
      </w:r>
      <w:r>
        <w:rPr>
          <w:iCs/>
          <w:i/>
        </w:rPr>
        <w:t xml:space="preserve">Hook:</w:t>
      </w:r>
      <w:r>
        <w:t xml:space="preserve"> </w:t>
      </w:r>
      <w:r>
        <w:rPr>
          <w:bCs/>
          <w:b/>
        </w:rPr>
        <w:t xml:space="preserve">He drove to the killings in his dead sister’s car, a black Honda with distinctive chrome trim. The licence-plate readers on the interstate recognized it all the way home.</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(Now enriched with the</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computer-search evidence from companion authority Jensen II, 2011 WI App 3 - PDF pulled ✔; incl. the 7:40 a.m.</w:t>
      </w:r>
      <w:r>
        <w:rPr>
          <w:iCs/>
          <w:i/>
        </w:rPr>
        <w:t xml:space="preserve"> </w:t>
      </w:r>
      <w:r>
        <w:rPr>
          <w:iCs/>
          <w:i/>
        </w:rPr>
        <w:t xml:space="preserve">“</w:t>
      </w:r>
      <w:r>
        <w:rPr>
          <w:iCs/>
          <w:i/>
        </w:rPr>
        <w:t xml:space="preserve">ethylene glycol poisoning</w:t>
      </w:r>
      <w:r>
        <w:rPr>
          <w:iCs/>
          <w:i/>
        </w:rPr>
        <w:t xml:space="preserve">”</w:t>
      </w:r>
      <w:r>
        <w:rPr>
          <w:iCs/>
          <w:i/>
        </w:rPr>
        <w:t xml:space="preserve"> </w:t>
      </w:r>
      <w:r>
        <w:rPr>
          <w:iCs/>
          <w:i/>
        </w:rPr>
        <w:t xml:space="preserve">search the morning Julie died.)</w:t>
      </w:r>
    </w:p>
    <w:p>
      <w:pPr>
        <w:numPr>
          <w:ilvl w:val="0"/>
          <w:numId w:val="1004"/>
        </w:numPr>
        <w:pStyle w:val="Compact"/>
      </w:pPr>
      <w:r>
        <w:rPr>
          <w:bCs/>
          <w:b/>
        </w:rPr>
        <w:t xml:space="preserve">He Researched the Wound Before He Made It</w:t>
      </w:r>
      <w:r>
        <w:t xml:space="preserve"> </w:t>
      </w:r>
      <w:r>
        <w:t xml:space="preserve">- 🇺🇸</w:t>
      </w:r>
      <w:r>
        <w:t xml:space="preserve"> </w:t>
      </w:r>
      <w:r>
        <w:rPr>
          <w:iCs/>
          <w:i/>
        </w:rPr>
        <w:t xml:space="preserve">Barber v. State</w:t>
      </w:r>
      <w:r>
        <w:t xml:space="preserve">, No. 5D06-3529 (Fla. 5th DCA 2009) ✍️</w:t>
      </w:r>
      <w:r>
        <w:t xml:space="preserve"> </w:t>
      </w:r>
      <w:r>
        <w:rPr>
          <w:iCs/>
          <w:i/>
        </w:rPr>
        <w:t xml:space="preserve">drafted</w:t>
      </w:r>
      <w:r>
        <w:t xml:space="preserve"> </w:t>
      </w:r>
      <w:r>
        <w:rPr>
          <w:iCs/>
          <w:i/>
        </w:rPr>
        <w:t xml:space="preserve">Hook:</w:t>
      </w:r>
      <w:r>
        <w:t xml:space="preserve"> </w:t>
      </w:r>
      <w:r>
        <w:rPr>
          <w:bCs/>
          <w:b/>
        </w:rPr>
        <w:t xml:space="preserve">A man walked off a dark beach with his wife shot dead and four bullet wounds of his own, and a story about a stranger. Months earlier, his computer had been asking exactly where on a body a gunshot does the least harm.</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the FINAL reorder this belongs in Part IV</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not the firearms part.)</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and the Paralyzed Hand</w:t>
      </w:r>
      <w:r>
        <w:t xml:space="preserve"> </w:t>
      </w:r>
      <w:r>
        <w:t xml:space="preserve">- 🇨🇦</w:t>
      </w:r>
      <w:r>
        <w:t xml:space="preserve"> </w:t>
      </w:r>
      <w:r>
        <w:rPr>
          <w:iCs/>
          <w:i/>
        </w:rPr>
        <w:t xml:space="preserve">Delisle c. R.</w:t>
      </w:r>
      <w:r>
        <w:t xml:space="preserve"> </w:t>
      </w:r>
      <w:r>
        <w:t xml:space="preserve">(QC CA, 2013)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retired appeal-court judge told police his wife had shot herself. But a stroke had left her right arm completely paralyzed, and the gunpowder was on her left hand, in a pattern no suicide could have made.</w:t>
      </w:r>
      <w:r>
        <w:t xml:space="preserve"> </w:t>
      </w:r>
      <w:r>
        <w:rPr>
          <w:iCs/>
          <w:i/>
        </w:rPr>
        <w:t xml:space="preserve">(Honest turn: 2021 ministerial review ordered a new trial over doubts about the forensic certainty; 2024 manslaughter plea. Told in-chapter.)</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husband said an intruder had killed his wife with an axe in the drive shed and escaped through a broken window. The Crown said he had staged the whole scene.</w:t>
      </w:r>
      <w:r>
        <w:t xml:space="preserve"> </w:t>
      </w:r>
      <w:r>
        <w:rPr>
          <w:iCs/>
          <w:i/>
        </w:rPr>
        <w:t xml:space="preserve">(2005 appeal quashed the conviction over how far a</w:t>
      </w:r>
      <w:r>
        <w:rPr>
          <w:iCs/>
          <w:i/>
        </w:rPr>
        <w:t xml:space="preserve"> </w:t>
      </w:r>
      <w:r>
        <w:rPr>
          <w:iCs/>
          <w:i/>
        </w:rPr>
        <w:t xml:space="preserve">“</w:t>
      </w:r>
      <w:r>
        <w:rPr>
          <w:iCs/>
          <w:i/>
        </w:rPr>
        <w:t xml:space="preserve">staging</w:t>
      </w:r>
      <w:r>
        <w:rPr>
          <w:iCs/>
          <w:i/>
        </w:rPr>
        <w:t xml:space="preserve">”</w:t>
      </w:r>
      <w:r>
        <w:rPr>
          <w:iCs/>
          <w:i/>
        </w:rPr>
        <w:t xml:space="preserve"> </w:t>
      </w:r>
      <w:r>
        <w:rPr>
          <w:iCs/>
          <w:i/>
        </w:rPr>
        <w:t xml:space="preserve">expert may go; second-degree conviction on retrial is later history.)</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2007)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novelist called 911 to say his wife had fallen down the stairs. The blood on the walls, on the steps, and on the inside of his own shorts told a different story.</w:t>
      </w:r>
      <w:r>
        <w:t xml:space="preserve"> </w:t>
      </w:r>
      <w:r>
        <w:rPr>
          <w:iCs/>
          <w:i/>
        </w:rPr>
        <w:t xml:space="preserve">(The blood-spatter analyst was later discredited; 2011 new trial, 2017 Alford plea. The chapter turns on the science that convicted him and then collapsed.)</w:t>
      </w:r>
    </w:p>
    <w:p>
      <w:pPr>
        <w:numPr>
          <w:ilvl w:val="0"/>
          <w:numId w:val="1008"/>
        </w:numPr>
        <w:pStyle w:val="Compact"/>
      </w:pPr>
      <w:r>
        <w:rPr>
          <w:bCs/>
          <w:b/>
        </w:rPr>
        <w:t xml:space="preserve">A Suicide Fired From Three Feet Away</w:t>
      </w:r>
      <w:r>
        <w:t xml:space="preserve"> </w:t>
      </w:r>
      <w:r>
        <w:t xml:space="preserve">- 🇺🇸</w:t>
      </w:r>
      <w:r>
        <w:t xml:space="preserve"> </w:t>
      </w:r>
      <w:r>
        <w:rPr>
          <w:iCs/>
          <w:i/>
        </w:rPr>
        <w:t xml:space="preserve">Johnson v. State</w:t>
      </w:r>
      <w:r>
        <w:t xml:space="preserve"> </w:t>
      </w:r>
      <w:r>
        <w:t xml:space="preserve">(Tex., 2004) ✍️</w:t>
      </w:r>
      <w:r>
        <w:t xml:space="preserve"> </w:t>
      </w:r>
      <w:r>
        <w:rPr>
          <w:iCs/>
          <w:i/>
        </w:rPr>
        <w:t xml:space="preserve">drafted</w:t>
      </w:r>
      <w:r>
        <w:t xml:space="preserve"> </w:t>
      </w:r>
      <w:r>
        <w:rPr>
          <w:iCs/>
          <w:i/>
        </w:rPr>
        <w:t xml:space="preserve">Hook:</w:t>
      </w:r>
      <w:r>
        <w:t xml:space="preserve"> </w:t>
      </w:r>
      <w:r>
        <w:rPr>
          <w:bCs/>
          <w:b/>
        </w:rPr>
        <w:t xml:space="preserve">A man cannot shoot himself from three feet away. Jerry Johnson was killed by a bullet fired from at least that far, with no powder residue around the wound, and his wife told at least six different stories about how it happened.</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 ✍️</w:t>
      </w:r>
      <w:r>
        <w:t xml:space="preserve"> </w:t>
      </w:r>
      <w:r>
        <w:rPr>
          <w:iCs/>
          <w:i/>
        </w:rPr>
        <w:t xml:space="preserve">drafted</w:t>
      </w:r>
      <w:r>
        <w:t xml:space="preserve"> </w:t>
      </w:r>
      <w:r>
        <w:rPr>
          <w:iCs/>
          <w:i/>
        </w:rPr>
        <w:t xml:space="preserve">Hook:</w:t>
      </w:r>
      <w:r>
        <w:t xml:space="preserve"> </w:t>
      </w:r>
      <w:r>
        <w:rPr>
          <w:bCs/>
          <w:b/>
        </w:rPr>
        <w:t xml:space="preserve">A man collected on his dead wife’s life insurance, remarried, and moved a province away, certain the cold case would stay cold. Then a friendly insurance 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 very tempting problem.</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For thirty-two years, Michel Laflamme had gotten away with strangling his wife and staging her body in a shopping-mall parking lot. Then the police built a fake criminal empire to make him confess. He did confess. And a court threw the whole thing out anyway.</w:t>
      </w:r>
      <w:r>
        <w:t xml:space="preserve"> </w:t>
      </w:r>
      <w:r>
        <w:rPr>
          <w:iCs/>
          <w:i/>
        </w:rPr>
        <w:t xml:space="preserve">(The book’s honest counterweight: Mr. Big confession set aside and proceedings stayed for abuse of process.)</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 ✍️</w:t>
      </w:r>
      <w:r>
        <w:t xml:space="preserve"> </w:t>
      </w:r>
      <w:r>
        <w:rPr>
          <w:iCs/>
          <w:i/>
        </w:rPr>
        <w:t xml:space="preserve">drafted</w:t>
      </w:r>
      <w:r>
        <w:t xml:space="preserve"> </w:t>
      </w:r>
      <w:r>
        <w:rPr>
          <w:iCs/>
          <w:i/>
        </w:rPr>
        <w:t xml:space="preserve">Hook:</w:t>
      </w:r>
      <w:r>
        <w:t xml:space="preserve"> </w:t>
      </w:r>
      <w:r>
        <w:rPr>
          <w:bCs/>
          <w:b/>
        </w:rPr>
        <w:t xml:space="preserve">A used-car dealer’s role in a murder was simple: get the victim to the lot, where the shooters were waiting. He made the call to set the meeting. He did not know the police were already on the line.</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Only two adults had access to the child who died in her crib. The physical evidence pointed hard at one of them. But the words that helped convict him came from two career informants behind bars, and that is the most dangerous evidence in this book.</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No. 2018-CA-01586-SCT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3"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69"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69"/>
    <w:bookmarkStart w:id="70"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0"/>
    <w:bookmarkStart w:id="72"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1">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2"/>
    <w:bookmarkEnd w:id="73"/>
    <w:bookmarkStart w:id="75"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Timothy Carpenter was tied to a string of armed robberies at RadioShack and</w:t>
      </w:r>
      <w:r>
        <w:t xml:space="preserve"> </w:t>
      </w:r>
      <w:r>
        <w:t xml:space="preserve">T-Mobile stores around Detroit after an accomplice named him. To build the case,</w:t>
      </w:r>
      <w:r>
        <w:t xml:space="preserve"> </w:t>
      </w:r>
      <w:r>
        <w:t xml:space="preserve">the government obtained, without a warrant, months of Carpenter’s historical</w:t>
      </w:r>
      <w:r>
        <w:t xml:space="preserve"> </w:t>
      </w:r>
      <w:r>
        <w:t xml:space="preserve">cell-site location information, the log of which cell towers his phone had</w:t>
      </w:r>
      <w:r>
        <w:t xml:space="preserve"> </w:t>
      </w:r>
      <w:r>
        <w:t xml:space="preserve">connected to, roughly 127 days of it, placing his phone near robbery after</w:t>
      </w:r>
      <w:r>
        <w:t xml:space="preserve"> </w:t>
      </w:r>
      <w:r>
        <w:t xml:space="preserve">robbery. The government’s theory was that this was fair game because the records</w:t>
      </w:r>
      <w:r>
        <w:t xml:space="preserve"> </w:t>
      </w:r>
      <w:r>
        <w:t xml:space="preserve">belonged to the phone company, not to Carpenter, under the old rule that you</w:t>
      </w:r>
      <w:r>
        <w:t xml:space="preserve"> </w:t>
      </w:r>
      <w:r>
        <w:t xml:space="preserve">surrender your privacy in information you hand to a third party.</w:t>
      </w:r>
    </w:p>
    <w:p>
      <w:pPr>
        <w:pStyle w:val="BodyText"/>
      </w:pPr>
      <w:r>
        <w:t xml:space="preserve">The Court refused to go there. Acquiring that kind of pervasive, long-term record</w:t>
      </w:r>
      <w:r>
        <w:t xml:space="preserve"> </w:t>
      </w:r>
      <w:r>
        <w:t xml:space="preserve">of a person’s movements, it held, is a Fourth Amendment search that requires a</w:t>
      </w:r>
      <w:r>
        <w:t xml:space="preserve"> </w:t>
      </w:r>
      <w:r>
        <w:t xml:space="preserve">warrant, even though a phone company holds the data, because a comprehensive log</w:t>
      </w:r>
      <w:r>
        <w:t xml:space="preserve"> </w:t>
      </w:r>
      <w:r>
        <w:t xml:space="preserve">of everywhere you have been is exactly the sort of intimate portrait the Amendment</w:t>
      </w:r>
      <w:r>
        <w:t xml:space="preserve"> </w:t>
      </w:r>
      <w:r>
        <w:t xml:space="preserve">protects. Modern life forces us to leave a locational trail with our carriers</w:t>
      </w:r>
      <w:r>
        <w:t xml:space="preserve"> </w:t>
      </w:r>
      <w:r>
        <w:t xml:space="preserve">simply by owning a phone; that necessity, the Court reasoned, cannot mean we</w:t>
      </w:r>
      <w:r>
        <w:t xml:space="preserve"> </w:t>
      </w:r>
      <w:r>
        <w:t xml:space="preserve">surrender the right to keep the government from freely reading it.</w:t>
      </w:r>
      <w:r>
        <w:t xml:space="preserve"> </w:t>
      </w:r>
      <w:r>
        <w:rPr>
          <w:iCs/>
          <w:i/>
        </w:rPr>
        <w:t xml:space="preserve">Carpenter</w:t>
      </w:r>
      <w:r>
        <w:t xml:space="preserve"> </w:t>
      </w:r>
      <w:r>
        <w:t xml:space="preserve">is</w:t>
      </w:r>
      <w:r>
        <w:t xml:space="preserve"> </w:t>
      </w:r>
      <w:r>
        <w:t xml:space="preserve">the essential backdrop to every chapter in this book where historical cell-tower</w:t>
      </w:r>
      <w:r>
        <w:t xml:space="preserve"> </w:t>
      </w:r>
      <w:r>
        <w:t xml:space="preserve">records place a killer, from the two phones on the same towers in the Millard</w:t>
      </w:r>
      <w:r>
        <w:t xml:space="preserve"> </w:t>
      </w:r>
      <w:r>
        <w:t xml:space="preserve">cases to the timeline that helped convict Jennifer Pan.</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74">
        <w:r>
          <w:rPr>
            <w:rStyle w:val="Hyperlink"/>
          </w:rPr>
          <w:t xml:space="preserve">Jones (Justia)</w:t>
        </w:r>
      </w:hyperlink>
      <w:r>
        <w:t xml:space="preserve"> </w:t>
      </w:r>
      <w:r>
        <w:t xml:space="preserve">· Carpenter: supremecourt.gov (slip opinion 16-402).</w:t>
      </w:r>
    </w:p>
    <w:bookmarkEnd w:id="75"/>
    <w:bookmarkStart w:id="81"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76"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76"/>
    <w:bookmarkStart w:id="77"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7"/>
    <w:bookmarkStart w:id="78"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8"/>
    <w:bookmarkStart w:id="80"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9">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80"/>
    <w:bookmarkEnd w:id="81"/>
    <w:bookmarkStart w:id="88"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2"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2"/>
    <w:bookmarkStart w:id="83"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83"/>
    <w:bookmarkStart w:id="84"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84"/>
    <w:bookmarkStart w:id="85"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85"/>
    <w:bookmarkStart w:id="87"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7"/>
    <w:bookmarkEnd w:id="88"/>
    <w:bookmarkStart w:id="94"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9"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9"/>
    <w:bookmarkStart w:id="90"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0"/>
    <w:bookmarkStart w:id="91"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1"/>
    <w:bookmarkStart w:id="93"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2">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93"/>
    <w:bookmarkEnd w:id="94"/>
    <w:bookmarkStart w:id="101"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95"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95"/>
    <w:bookmarkStart w:id="96"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96"/>
    <w:bookmarkStart w:id="97"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97"/>
    <w:bookmarkStart w:id="100"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98">
        <w:r>
          <w:rPr>
            <w:rStyle w:val="Hyperlink"/>
          </w:rPr>
          <w:t xml:space="preserve">CanLII (ONCA)</w:t>
        </w:r>
      </w:hyperlink>
      <w:r>
        <w:t xml:space="preserve"> </w:t>
      </w:r>
      <w:r>
        <w:t xml:space="preserve">·</w:t>
      </w:r>
      <w:r>
        <w:t xml:space="preserve"> </w:t>
      </w:r>
      <w:hyperlink r:id="rId99">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0"/>
    <w:bookmarkEnd w:id="101"/>
    <w:bookmarkStart w:id="107"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2"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2"/>
    <w:bookmarkStart w:id="103"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03"/>
    <w:bookmarkStart w:id="104"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04"/>
    <w:bookmarkStart w:id="106"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05">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06"/>
    <w:bookmarkEnd w:id="107"/>
    <w:bookmarkStart w:id="112" w:name="Xc00b892f8a4e9bdc10a0d27066cba4438a9b0a4"/>
    <w:p>
      <w:pPr>
        <w:pStyle w:val="Heading1"/>
      </w:pPr>
      <w:r>
        <w:t xml:space="preserve">Chapter 14 - The Blind Photo From Inside a Pocket</w:t>
      </w:r>
    </w:p>
    <w:p>
      <w:pPr>
        <w:pStyle w:val="FirstParagraph"/>
      </w:pPr>
      <w:r>
        <w:rPr>
          <w:bCs/>
          <w:b/>
        </w:rPr>
        <w:t xml:space="preserve">Somewhere on the drive to a robbery that would end in murder, a phone in</w:t>
      </w:r>
      <w:r>
        <w:rPr>
          <w:bCs/>
          <w:b/>
        </w:rPr>
        <w:t xml:space="preserve"> </w:t>
      </w:r>
      <w:r>
        <w:rPr>
          <w:bCs/>
          <w:b/>
        </w:rPr>
        <w:t xml:space="preserve">someone’s pocket took a picture of the inside of that pocket. No one meant to</w:t>
      </w:r>
      <w:r>
        <w:rPr>
          <w:bCs/>
          <w:b/>
        </w:rPr>
        <w:t xml:space="preserve"> </w:t>
      </w:r>
      <w:r>
        <w:rPr>
          <w:bCs/>
          <w:b/>
        </w:rPr>
        <w:t xml:space="preserve">take it. It was pure darkness. And it was stamped with the time and the place.</w:t>
      </w:r>
    </w:p>
    <w:p>
      <w:pPr>
        <w:pStyle w:val="BodyText"/>
      </w:pPr>
      <w:r>
        <w:t xml:space="preserve">Modern phones are always half-awake, and every so often, jostled in a pocket or</w:t>
      </w:r>
      <w:r>
        <w:t xml:space="preserve"> </w:t>
      </w:r>
      <w:r>
        <w:t xml:space="preserve">a bag, one of them fires the camera at nothing and saves a black rectangle no</w:t>
      </w:r>
      <w:r>
        <w:t xml:space="preserve"> </w:t>
      </w:r>
      <w:r>
        <w:t xml:space="preserve">human eye will ever want to see. Usually these accidental photos are deleted with</w:t>
      </w:r>
      <w:r>
        <w:t xml:space="preserve"> </w:t>
      </w:r>
      <w:r>
        <w:t xml:space="preserve">a shrug. In the case of Melissa Zielinski, one of them helped place her near the</w:t>
      </w:r>
      <w:r>
        <w:t xml:space="preserve"> </w:t>
      </w:r>
      <w:r>
        <w:t xml:space="preserve">scene of a killing, because a photo of nothing is still a photo of</w:t>
      </w:r>
      <w:r>
        <w:t xml:space="preserve"> </w:t>
      </w:r>
      <w:r>
        <w:rPr>
          <w:iCs/>
          <w:i/>
        </w:rPr>
        <w:t xml:space="preserve">somewhere</w:t>
      </w:r>
      <w:r>
        <w:t xml:space="preserve">,</w:t>
      </w:r>
      <w:r>
        <w:t xml:space="preserve"> </w:t>
      </w:r>
      <w:r>
        <w:t xml:space="preserve">at</w:t>
      </w:r>
      <w:r>
        <w:t xml:space="preserve"> </w:t>
      </w:r>
      <w:r>
        <w:rPr>
          <w:iCs/>
          <w:i/>
        </w:rPr>
        <w:t xml:space="preserve">some time</w:t>
      </w:r>
      <w:r>
        <w:t xml:space="preserve">, and a phone records both whether you asked it to or not.</w:t>
      </w:r>
    </w:p>
    <w:p>
      <w:pPr>
        <w:pStyle w:val="BodyText"/>
      </w:pPr>
      <w:r>
        <w:t xml:space="preserve">On August 27, 2020, Karl Henderson was robbed and fatally shot in the home he</w:t>
      </w:r>
      <w:r>
        <w:t xml:space="preserve"> </w:t>
      </w:r>
      <w:r>
        <w:t xml:space="preserve">shared with his father in Lino Lakes, Minnesota. Henderson’s father came home to</w:t>
      </w:r>
      <w:r>
        <w:t xml:space="preserve"> </w:t>
      </w:r>
      <w:r>
        <w:t xml:space="preserve">find a man and a woman walking up from the basement, the man carrying a large</w:t>
      </w:r>
      <w:r>
        <w:t xml:space="preserve"> </w:t>
      </w:r>
      <w:r>
        <w:t xml:space="preserve">object. He told them to stop. They kept walking, and left. When he went down to</w:t>
      </w:r>
      <w:r>
        <w:t xml:space="preserve"> </w:t>
      </w:r>
      <w:r>
        <w:t xml:space="preserve">the basement, he found his son shot on the floor. The large object the man had</w:t>
      </w:r>
      <w:r>
        <w:t xml:space="preserve"> </w:t>
      </w:r>
      <w:r>
        <w:t xml:space="preserve">been carrying was a safe, the safe in which Karl Henderson was known to keep as</w:t>
      </w:r>
      <w:r>
        <w:t xml:space="preserve"> </w:t>
      </w:r>
      <w:r>
        <w:t xml:space="preserve">much as fifty thousand dollars.</w:t>
      </w:r>
    </w:p>
    <w:bookmarkStart w:id="108" w:name="a-plan-with-a-paper-trail"/>
    <w:p>
      <w:pPr>
        <w:pStyle w:val="Heading2"/>
      </w:pPr>
      <w:r>
        <w:t xml:space="preserve">A plan with a paper trail</w:t>
      </w:r>
    </w:p>
    <w:p>
      <w:pPr>
        <w:pStyle w:val="FirstParagraph"/>
      </w:pPr>
      <w:r>
        <w:t xml:space="preserve">Melissa Zielinski needed money to buy a house, and the evidence showed she had</w:t>
      </w:r>
      <w:r>
        <w:t xml:space="preserve"> </w:t>
      </w:r>
      <w:r>
        <w:t xml:space="preserve">Henderson’s name, his number, and a plan, worked out with a man named Nicholas,</w:t>
      </w:r>
      <w:r>
        <w:t xml:space="preserve"> </w:t>
      </w:r>
      <w:r>
        <w:t xml:space="preserve">to rob him. Like so many people in this book, she left that plan lying around in</w:t>
      </w:r>
      <w:r>
        <w:t xml:space="preserve"> </w:t>
      </w:r>
      <w:r>
        <w:t xml:space="preserve">the one place people forget is permanent: her phone.</w:t>
      </w:r>
    </w:p>
    <w:p>
      <w:pPr>
        <w:pStyle w:val="BodyText"/>
      </w:pPr>
      <w:r>
        <w:t xml:space="preserve">The day before the robbery, she texted her own son that</w:t>
      </w:r>
      <w:r>
        <w:t xml:space="preserve"> </w:t>
      </w:r>
      <w:r>
        <w:t xml:space="preserve">“</w:t>
      </w:r>
      <w:r>
        <w:t xml:space="preserve">we are going to collect</w:t>
      </w:r>
      <w:r>
        <w:t xml:space="preserve"> </w:t>
      </w:r>
      <w:r>
        <w:t xml:space="preserve">some money that’s owed to me hopefully.</w:t>
      </w:r>
      <w:r>
        <w:t xml:space="preserve">”</w:t>
      </w:r>
      <w:r>
        <w:t xml:space="preserve"> </w:t>
      </w:r>
      <w:r>
        <w:t xml:space="preserve">Her son, reading the situation more</w:t>
      </w:r>
      <w:r>
        <w:t xml:space="preserve"> </w:t>
      </w:r>
      <w:r>
        <w:t xml:space="preserve">clearly than perhaps she intended, replied,</w:t>
      </w:r>
      <w:r>
        <w:t xml:space="preserve"> </w:t>
      </w:r>
      <w:r>
        <w:t xml:space="preserve">“</w:t>
      </w:r>
      <w:r>
        <w:t xml:space="preserve">So you and Nick are going to muscle</w:t>
      </w:r>
      <w:r>
        <w:t xml:space="preserve"> </w:t>
      </w:r>
      <w:r>
        <w:t xml:space="preserve">some money.</w:t>
      </w:r>
      <w:r>
        <w:t xml:space="preserve">”</w:t>
      </w:r>
      <w:r>
        <w:t xml:space="preserve"> </w:t>
      </w:r>
      <w:r>
        <w:t xml:space="preserve">Zielinski’s answer has the ring of a woman talking herself into</w:t>
      </w:r>
      <w:r>
        <w:t xml:space="preserve"> </w:t>
      </w:r>
      <w:r>
        <w:t xml:space="preserve">something:</w:t>
      </w:r>
      <w:r>
        <w:t xml:space="preserve"> </w:t>
      </w:r>
      <w:r>
        <w:t xml:space="preserve">“</w:t>
      </w:r>
      <w:r>
        <w:t xml:space="preserve">Hopefully. I’ve waited long enough.</w:t>
      </w:r>
      <w:r>
        <w:t xml:space="preserve">”</w:t>
      </w:r>
      <w:r>
        <w:t xml:space="preserve"> </w:t>
      </w:r>
      <w:r>
        <w:t xml:space="preserve">In the days</w:t>
      </w:r>
      <w:r>
        <w:t xml:space="preserve"> </w:t>
      </w:r>
      <w:r>
        <w:rPr>
          <w:iCs/>
          <w:i/>
        </w:rPr>
        <w:t xml:space="preserve">after</w:t>
      </w:r>
      <w:r>
        <w:t xml:space="preserve"> </w:t>
      </w:r>
      <w:r>
        <w:t xml:space="preserve">the killing,</w:t>
      </w:r>
      <w:r>
        <w:t xml:space="preserve"> </w:t>
      </w:r>
      <w:r>
        <w:t xml:space="preserve">her phone kept confessing. Her internet history filled with searches about</w:t>
      </w:r>
      <w:r>
        <w:t xml:space="preserve"> </w:t>
      </w:r>
      <w:r>
        <w:t xml:space="preserve">SentrySafe brand safes, the very brand she and Nicholas had hauled out of the</w:t>
      </w:r>
      <w:r>
        <w:t xml:space="preserve"> </w:t>
      </w:r>
      <w:r>
        <w:t xml:space="preserve">basement and now needed to crack open. And she visited a Star Tribune news article</w:t>
      </w:r>
      <w:r>
        <w:t xml:space="preserve"> </w:t>
      </w:r>
      <w:r>
        <w:t xml:space="preserve">whose headline told her exactly how much trouble she was in:</w:t>
      </w:r>
      <w:r>
        <w:t xml:space="preserve"> </w:t>
      </w:r>
      <w:r>
        <w:t xml:space="preserve">“</w:t>
      </w:r>
      <w:r>
        <w:t xml:space="preserve">Shooter left murder</w:t>
      </w:r>
      <w:r>
        <w:t xml:space="preserve"> </w:t>
      </w:r>
      <w:r>
        <w:t xml:space="preserve">weapon next to body in Lino Lakes home.</w:t>
      </w:r>
      <w:r>
        <w:t xml:space="preserve">”</w:t>
      </w:r>
    </w:p>
    <w:p>
      <w:pPr>
        <w:pStyle w:val="BodyText"/>
      </w:pPr>
      <w:r>
        <w:t xml:space="preserve">Against that backdrop came the accidental photograph. Investigators searching her</w:t>
      </w:r>
      <w:r>
        <w:t xml:space="preserve"> </w:t>
      </w:r>
      <w:r>
        <w:t xml:space="preserve">phone found an image taken, apparently by mistake, from inside a pocket, a</w:t>
      </w:r>
      <w:r>
        <w:t xml:space="preserve"> </w:t>
      </w:r>
      <w:r>
        <w:t xml:space="preserve">picture of nothing at all. But the phone had geotagged it, silently recording the</w:t>
      </w:r>
      <w:r>
        <w:t xml:space="preserve"> </w:t>
      </w:r>
      <w:r>
        <w:t xml:space="preserve">GPS coordinates where it was snapped, and those coordinates placed the phone about</w:t>
      </w:r>
      <w:r>
        <w:t xml:space="preserve"> </w:t>
      </w:r>
      <w:r>
        <w:t xml:space="preserve">a nine-minute drive from the crime scene, at around the time of the murder. Nobody</w:t>
      </w:r>
      <w:r>
        <w:t xml:space="preserve"> </w:t>
      </w:r>
      <w:r>
        <w:t xml:space="preserve">posed for it. Nobody knew it existed. It was the purest kind of evidence, a</w:t>
      </w:r>
      <w:r>
        <w:t xml:space="preserve"> </w:t>
      </w:r>
      <w:r>
        <w:t xml:space="preserve">witness that could not be coached because it did not know it had seen anything.</w:t>
      </w:r>
    </w:p>
    <w:bookmarkEnd w:id="108"/>
    <w:bookmarkStart w:id="109" w:name="the-honest-weight-of-it"/>
    <w:p>
      <w:pPr>
        <w:pStyle w:val="Heading2"/>
      </w:pPr>
      <w:r>
        <w:t xml:space="preserve">The honest weight of it</w:t>
      </w:r>
    </w:p>
    <w:p>
      <w:pPr>
        <w:pStyle w:val="FirstParagraph"/>
      </w:pPr>
      <w:r>
        <w:t xml:space="preserve">It would make a tidier story to say the pocket photo cracked the case open, and</w:t>
      </w:r>
      <w:r>
        <w:t xml:space="preserve"> </w:t>
      </w:r>
      <w:r>
        <w:t xml:space="preserve">this book has told plenty of stories where a single stray thread did exactly that.</w:t>
      </w:r>
      <w:r>
        <w:t xml:space="preserve"> </w:t>
      </w:r>
      <w:r>
        <w:t xml:space="preserve">Zielinski’s is not quite one of them, and the Minnesota Supreme Court was candid</w:t>
      </w:r>
      <w:r>
        <w:t xml:space="preserve"> </w:t>
      </w:r>
      <w:r>
        <w:t xml:space="preserve">about why, in a way worth borrowing.</w:t>
      </w:r>
    </w:p>
    <w:p>
      <w:pPr>
        <w:pStyle w:val="BodyText"/>
      </w:pPr>
      <w:r>
        <w:t xml:space="preserve">The accidental photo was not the only thing placing Zielinski near the killing;</w:t>
      </w:r>
      <w:r>
        <w:t xml:space="preserve"> </w:t>
      </w:r>
      <w:r>
        <w:t xml:space="preserve">it was, if anything, the least of it. Cell-phone location data obtained by warrant</w:t>
      </w:r>
      <w:r>
        <w:t xml:space="preserve"> </w:t>
      </w:r>
      <w:r>
        <w:t xml:space="preserve">from her carrier showed her phone travelling with Nicholas’s phone to the murder</w:t>
      </w:r>
      <w:r>
        <w:t xml:space="preserve"> </w:t>
      </w:r>
      <w:r>
        <w:t xml:space="preserve">scene at the time of the murder and returning together afterward, a far more</w:t>
      </w:r>
      <w:r>
        <w:t xml:space="preserve"> </w:t>
      </w:r>
      <w:r>
        <w:t xml:space="preserve">complete account than one blind snapshot. Her DNA was found on the very safe</w:t>
      </w:r>
      <w:r>
        <w:t xml:space="preserve"> </w:t>
      </w:r>
      <w:r>
        <w:t xml:space="preserve">stolen from Henderson’s home. A friend testified to helping her break into it. The</w:t>
      </w:r>
      <w:r>
        <w:t xml:space="preserve"> </w:t>
      </w:r>
      <w:r>
        <w:t xml:space="preserve">“</w:t>
      </w:r>
      <w:r>
        <w:t xml:space="preserve">I’ve waited long enough</w:t>
      </w:r>
      <w:r>
        <w:t xml:space="preserve">”</w:t>
      </w:r>
      <w:r>
        <w:t xml:space="preserve"> </w:t>
      </w:r>
      <w:r>
        <w:t xml:space="preserve">texts supplied motive and intent; the safe searches and</w:t>
      </w:r>
      <w:r>
        <w:t xml:space="preserve"> </w:t>
      </w:r>
      <w:r>
        <w:t xml:space="preserve">the news-article visit supplied consciousness of guilt. As the court put it, even</w:t>
      </w:r>
      <w:r>
        <w:t xml:space="preserve"> </w:t>
      </w:r>
      <w:r>
        <w:t xml:space="preserve">without the pocket photo, the cell data, and the safe search, the state’s case</w:t>
      </w:r>
      <w:r>
        <w:t xml:space="preserve"> </w:t>
      </w:r>
      <w:r>
        <w:t xml:space="preserve">overwhelmingly proved her guilt.</w:t>
      </w:r>
    </w:p>
    <w:p>
      <w:pPr>
        <w:pStyle w:val="BodyText"/>
      </w:pPr>
      <w:r>
        <w:t xml:space="preserve">That candor is the point, not a weakness. The accidental photo is memorable</w:t>
      </w:r>
      <w:r>
        <w:t xml:space="preserve"> </w:t>
      </w:r>
      <w:r>
        <w:t xml:space="preserve">precisely because it is so absurdly, mechanically honest, a phone betraying its</w:t>
      </w:r>
      <w:r>
        <w:t xml:space="preserve"> </w:t>
      </w:r>
      <w:r>
        <w:t xml:space="preserve">owner by taking a picture of the inside of her own coat, and the strength of the</w:t>
      </w:r>
      <w:r>
        <w:t xml:space="preserve"> </w:t>
      </w:r>
      <w:r>
        <w:t xml:space="preserve">case did not have to rest on it because everything else, the phone that travelled</w:t>
      </w:r>
      <w:r>
        <w:t xml:space="preserve"> </w:t>
      </w:r>
      <w:r>
        <w:t xml:space="preserve">with the killers and the DNA on the stolen safe, was already saying the same</w:t>
      </w:r>
      <w:r>
        <w:t xml:space="preserve"> </w:t>
      </w:r>
      <w:r>
        <w:t xml:space="preserve">thing. Melissa Zielinski was convicted of first-degree intentional murder. On</w:t>
      </w:r>
      <w:r>
        <w:t xml:space="preserve"> </w:t>
      </w:r>
      <w:r>
        <w:t xml:space="preserve">appeal, the Minnesota Supreme Court affirmed that conviction, correcting only a</w:t>
      </w:r>
      <w:r>
        <w:t xml:space="preserve"> </w:t>
      </w:r>
      <w:r>
        <w:t xml:space="preserve">technical problem, the entry of a duplicate second-degree murder conviction for</w:t>
      </w:r>
      <w:r>
        <w:t xml:space="preserve"> </w:t>
      </w:r>
      <w:r>
        <w:t xml:space="preserve">the same killing, which it reversed.</w:t>
      </w:r>
    </w:p>
    <w:bookmarkEnd w:id="109"/>
    <w:bookmarkStart w:id="111" w:name="howd-she-get-caught-2"/>
    <w:p>
      <w:pPr>
        <w:pStyle w:val="Heading2"/>
      </w:pPr>
      <w:r>
        <w:t xml:space="preserve">How’d she get caught?</w:t>
      </w:r>
    </w:p>
    <w:p>
      <w:pPr>
        <w:pStyle w:val="FirstParagraph"/>
      </w:pPr>
      <w:r>
        <w:t xml:space="preserve">She was caught the way most people in the smartphone age are caught: by a device</w:t>
      </w:r>
      <w:r>
        <w:t xml:space="preserve"> </w:t>
      </w:r>
      <w:r>
        <w:t xml:space="preserve">that documented her whole day and had no loyalty to her at all. Melissa Zielinski</w:t>
      </w:r>
      <w:r>
        <w:t xml:space="preserve"> </w:t>
      </w:r>
      <w:r>
        <w:t xml:space="preserve">planned a robbery in texts, researched the safe in her search bar, read about the</w:t>
      </w:r>
      <w:r>
        <w:t xml:space="preserve"> </w:t>
      </w:r>
      <w:r>
        <w:t xml:space="preserve">murder in the news, and carried, through all of it, a phone that logged where she</w:t>
      </w:r>
      <w:r>
        <w:t xml:space="preserve"> </w:t>
      </w:r>
      <w:r>
        <w:t xml:space="preserve">went as faithfully as it logged what she typed. And at some point, unbidden, that</w:t>
      </w:r>
      <w:r>
        <w:t xml:space="preserve"> </w:t>
      </w:r>
      <w:r>
        <w:t xml:space="preserve">phone reached into its own pocket and took a photograph of the dark, stamping it</w:t>
      </w:r>
      <w:r>
        <w:t xml:space="preserve"> </w:t>
      </w:r>
      <w:r>
        <w:t xml:space="preserve">with a time and a place near a dying man. She never took that picture; her pocket</w:t>
      </w:r>
      <w:r>
        <w:t xml:space="preserve"> </w:t>
      </w:r>
      <w:r>
        <w:t xml:space="preserve">took it. But it did not matter who pressed the button, because the machine was</w:t>
      </w:r>
      <w:r>
        <w:t xml:space="preserve"> </w:t>
      </w:r>
      <w:r>
        <w:t xml:space="preserve">keeping the record either way, and the record did not care that no one was</w:t>
      </w:r>
      <w:r>
        <w:t xml:space="preserve"> </w:t>
      </w:r>
      <w:r>
        <w:t xml:space="preserve">looking.</w:t>
      </w:r>
    </w:p>
    <w:p>
      <w:r>
        <w:pict>
          <v:rect style="width:0;height:1.5pt" o:hralign="center" o:hrstd="t" o:hr="t"/>
        </w:pict>
      </w:r>
    </w:p>
    <w:p>
      <w:pPr>
        <w:pStyle w:val="BlockText"/>
      </w:pPr>
      <w:r>
        <w:rPr>
          <w:bCs/>
          <w:b/>
        </w:rPr>
        <w:t xml:space="preserve">📖 Read the case yourself:</w:t>
      </w:r>
      <w:r>
        <w:t xml:space="preserve"> </w:t>
      </w:r>
      <w:r>
        <w:rPr>
          <w:iCs/>
          <w:i/>
        </w:rPr>
        <w:t xml:space="preserve">State v. Zielinski</w:t>
      </w:r>
      <w:r>
        <w:t xml:space="preserve">, 10 N.W.3d 1 (Minn. 2024)</w:t>
      </w:r>
      <w:r>
        <w:t xml:space="preserve"> </w:t>
      </w:r>
      <w:r>
        <w:t xml:space="preserve">(No. A22-0710), Supreme Court of Minnesota, 2024.</w:t>
      </w:r>
      <w:r>
        <w:t xml:space="preserve"> </w:t>
      </w:r>
      <w:r>
        <w:t xml:space="preserve">Free online:</w:t>
      </w:r>
      <w:r>
        <w:t xml:space="preserve"> </w:t>
      </w:r>
      <w:hyperlink r:id="rId110">
        <w:r>
          <w:rPr>
            <w:rStyle w:val="Hyperlink"/>
          </w:rPr>
          <w:t xml:space="preserve">Justia</w:t>
        </w:r>
      </w:hyperlink>
      <w:r>
        <w:t xml:space="preserve">.</w:t>
      </w:r>
      <w:r>
        <w:t xml:space="preserve"> </w:t>
      </w:r>
      <w:r>
        <w:t xml:space="preserve">The robbery-murder, the incriminating texts and searches, the geotagged</w:t>
      </w:r>
      <w:r>
        <w:t xml:space="preserve"> </w:t>
      </w:r>
      <w:r>
        <w:t xml:space="preserve">accidental photo, and the cell-phone location and DNA evidence are set out in</w:t>
      </w:r>
      <w:r>
        <w:t xml:space="preserve"> </w:t>
      </w:r>
      <w:r>
        <w:t xml:space="preserve">the opinion, which affirms the first-degree conviction and reverses a</w:t>
      </w:r>
      <w:r>
        <w:t xml:space="preserve"> </w:t>
      </w:r>
      <w:r>
        <w:t xml:space="preserve">duplicative second-degree count. The court expressly notes the case was</w:t>
      </w:r>
      <w:r>
        <w:t xml:space="preserve"> </w:t>
      </w:r>
      <w:r>
        <w:t xml:space="preserve">overwhelming even without the photo.</w:t>
      </w:r>
    </w:p>
    <w:bookmarkEnd w:id="111"/>
    <w:bookmarkEnd w:id="112"/>
    <w:bookmarkStart w:id="117" w:name="Xe37f9fdb67c8b1aca44b27de6f5f0b80c948732"/>
    <w:p>
      <w:pPr>
        <w:pStyle w:val="Heading1"/>
      </w:pPr>
      <w:r>
        <w:t xml:space="preserve">Chapter 15 - The Cameras on the Interstate</w:t>
      </w:r>
    </w:p>
    <w:p>
      <w:pPr>
        <w:pStyle w:val="FirstParagraph"/>
      </w:pPr>
      <w:r>
        <w:rPr>
          <w:bCs/>
          <w:b/>
        </w:rPr>
        <w:t xml:space="preserve">He drove to the killings in his dead sister’s car, a black Honda with</w:t>
      </w:r>
      <w:r>
        <w:rPr>
          <w:bCs/>
          <w:b/>
        </w:rPr>
        <w:t xml:space="preserve"> </w:t>
      </w:r>
      <w:r>
        <w:rPr>
          <w:bCs/>
          <w:b/>
        </w:rPr>
        <w:t xml:space="preserve">distinctive chrome trim. It was the most recognizable vehicle he could have</w:t>
      </w:r>
      <w:r>
        <w:rPr>
          <w:bCs/>
          <w:b/>
        </w:rPr>
        <w:t xml:space="preserve"> </w:t>
      </w:r>
      <w:r>
        <w:rPr>
          <w:bCs/>
          <w:b/>
        </w:rPr>
        <w:t xml:space="preserve">chosen, and the licence-plate readers on the interstate recognized it all the</w:t>
      </w:r>
      <w:r>
        <w:rPr>
          <w:bCs/>
          <w:b/>
        </w:rPr>
        <w:t xml:space="preserve"> </w:t>
      </w:r>
      <w:r>
        <w:rPr>
          <w:bCs/>
          <w:b/>
        </w:rPr>
        <w:t xml:space="preserve">way home.</w:t>
      </w:r>
    </w:p>
    <w:p>
      <w:pPr>
        <w:pStyle w:val="BodyText"/>
      </w:pPr>
      <w:r>
        <w:t xml:space="preserve">Grief curdles, sometimes, into something murderous, and Cody LaBranche’s had. His</w:t>
      </w:r>
      <w:r>
        <w:t xml:space="preserve"> </w:t>
      </w:r>
      <w:r>
        <w:t xml:space="preserve">sister Brittany had died of a drug overdose, and LaBranche blamed the man she had</w:t>
      </w:r>
      <w:r>
        <w:t xml:space="preserve"> </w:t>
      </w:r>
      <w:r>
        <w:t xml:space="preserve">lived with, Jonathan Pizzuto, convinced Pizzuto was responsible for her death and</w:t>
      </w:r>
      <w:r>
        <w:t xml:space="preserve"> </w:t>
      </w:r>
      <w:r>
        <w:t xml:space="preserve">suspecting she had been murdered. The grievance festered, feeding on smaller</w:t>
      </w:r>
      <w:r>
        <w:t xml:space="preserve"> </w:t>
      </w:r>
      <w:r>
        <w:t xml:space="preserve">insults, disputes over Brittany’s belongings, her cremated ashes, her pets, all</w:t>
      </w:r>
      <w:r>
        <w:t xml:space="preserve"> </w:t>
      </w:r>
      <w:r>
        <w:t xml:space="preserve">still in Pizzuto’s house. In the days before the killings, the record showed</w:t>
      </w:r>
      <w:r>
        <w:t xml:space="preserve"> </w:t>
      </w:r>
      <w:r>
        <w:t xml:space="preserve">LaBranche trying again and again to contact Pizzuto.</w:t>
      </w:r>
    </w:p>
    <w:p>
      <w:pPr>
        <w:pStyle w:val="BodyText"/>
      </w:pPr>
      <w:r>
        <w:t xml:space="preserve">On January 17, 2022, the bodies of Jonathan Pizzuto and William Mitchell, a guest</w:t>
      </w:r>
      <w:r>
        <w:t xml:space="preserve"> </w:t>
      </w:r>
      <w:r>
        <w:t xml:space="preserve">who had been sleeping on Pizzuto’s sofa, were found at the house on Rosa Avenue in</w:t>
      </w:r>
      <w:r>
        <w:t xml:space="preserve"> </w:t>
      </w:r>
      <w:r>
        <w:t xml:space="preserve">Metairie, Louisiana. There were no weapons at the scene, but investigators</w:t>
      </w:r>
      <w:r>
        <w:t xml:space="preserve"> </w:t>
      </w:r>
      <w:r>
        <w:t xml:space="preserve">recovered ten spent .45-caliber casings. Pizzuto’s dog was gone.</w:t>
      </w:r>
    </w:p>
    <w:p>
      <w:pPr>
        <w:pStyle w:val="BodyText"/>
      </w:pPr>
      <w:r>
        <w:t xml:space="preserve">LaBranche had a plan for the getaway, of a sort. What he did not have was an</w:t>
      </w:r>
      <w:r>
        <w:t xml:space="preserve"> </w:t>
      </w:r>
      <w:r>
        <w:t xml:space="preserve">inconspicuous car.</w:t>
      </w:r>
    </w:p>
    <w:bookmarkStart w:id="113" w:name="Xb67c15b3ba8a1c2b05b18cdff259ef6251409d1"/>
    <w:p>
      <w:pPr>
        <w:pStyle w:val="Heading2"/>
      </w:pPr>
      <w:r>
        <w:t xml:space="preserve">The most memorable car he could have picked</w:t>
      </w:r>
    </w:p>
    <w:p>
      <w:pPr>
        <w:pStyle w:val="FirstParagraph"/>
      </w:pPr>
      <w:r>
        <w:t xml:space="preserve">When Brittany died, LaBranche took possession of her vehicle, a black Honda Accord</w:t>
      </w:r>
      <w:r>
        <w:t xml:space="preserve"> </w:t>
      </w:r>
      <w:r>
        <w:t xml:space="preserve">with chrome trim, and it was that car he drove to Rosa Avenue. As the</w:t>
      </w:r>
      <w:r>
        <w:t xml:space="preserve"> </w:t>
      </w:r>
      <w:r>
        <w:t xml:space="preserve">investigation began, a suspect vehicle came into focus quickly and stayed there,</w:t>
      </w:r>
      <w:r>
        <w:t xml:space="preserve"> </w:t>
      </w:r>
      <w:r>
        <w:t xml:space="preserve">because it was hard to miss: a small, black, four-door sedan with distinctive</w:t>
      </w:r>
      <w:r>
        <w:t xml:space="preserve"> </w:t>
      </w:r>
      <w:r>
        <w:t xml:space="preserve">chrome features, captured on home surveillance video leaving the scene minutes</w:t>
      </w:r>
      <w:r>
        <w:t xml:space="preserve"> </w:t>
      </w:r>
      <w:r>
        <w:t xml:space="preserve">after the gunshots. A neighbour saw a figure in dark clothing walk out of the</w:t>
      </w:r>
      <w:r>
        <w:t xml:space="preserve"> </w:t>
      </w:r>
      <w:r>
        <w:t xml:space="preserve">victims’ house, get into that car, and accelerate away.</w:t>
      </w:r>
    </w:p>
    <w:p>
      <w:pPr>
        <w:pStyle w:val="BodyText"/>
      </w:pPr>
      <w:r>
        <w:t xml:space="preserve">From there the car was traceable, because it had a paper identity. Police linked</w:t>
      </w:r>
      <w:r>
        <w:t xml:space="preserve"> </w:t>
      </w:r>
      <w:r>
        <w:t xml:space="preserve">the distinctive sedan to Brittany LaBranche’s Honda Accord, now registered to Cody</w:t>
      </w:r>
      <w:r>
        <w:t xml:space="preserve"> </w:t>
      </w:r>
      <w:r>
        <w:t xml:space="preserve">LaBranche’s mother, at the same Ponchatoula address where LaBranche himself lived.</w:t>
      </w:r>
      <w:r>
        <w:t xml:space="preserve"> </w:t>
      </w:r>
      <w:r>
        <w:t xml:space="preserve">A dead woman’s car, inherited by her aggrieved brother, still carrying its plates</w:t>
      </w:r>
      <w:r>
        <w:t xml:space="preserve"> </w:t>
      </w:r>
      <w:r>
        <w:t xml:space="preserve">and its papers, is not a getaway vehicle. It is a return address.</w:t>
      </w:r>
    </w:p>
    <w:p>
      <w:pPr>
        <w:pStyle w:val="BodyText"/>
      </w:pPr>
      <w:r>
        <w:t xml:space="preserve">And then the interstate finished the job. Investigators pulled data from Automatic</w:t>
      </w:r>
      <w:r>
        <w:t xml:space="preserve"> </w:t>
      </w:r>
      <w:r>
        <w:t xml:space="preserve">Licence Plate Reader systems, the networks of cameras that photograph passing</w:t>
      </w:r>
      <w:r>
        <w:t xml:space="preserve"> </w:t>
      </w:r>
      <w:r>
        <w:t xml:space="preserve">plates and timestamp their locations, and the readers had seen the Honda. Hours</w:t>
      </w:r>
      <w:r>
        <w:t xml:space="preserve"> </w:t>
      </w:r>
      <w:r>
        <w:t xml:space="preserve">after the murders, the Accord was recorded travelling northbound on Interstate 55</w:t>
      </w:r>
      <w:r>
        <w:t xml:space="preserve"> </w:t>
      </w:r>
      <w:r>
        <w:t xml:space="preserve">near Hammond, leaving the New Orleans area within the exact window of the killings,</w:t>
      </w:r>
      <w:r>
        <w:t xml:space="preserve"> </w:t>
      </w:r>
      <w:r>
        <w:t xml:space="preserve">on a trajectory that matched a drive from Metairie, where two men lay dead, home</w:t>
      </w:r>
      <w:r>
        <w:t xml:space="preserve"> </w:t>
      </w:r>
      <w:r>
        <w:t xml:space="preserve">toward Ponchatoula. The killer had not been followed by any detective that night.</w:t>
      </w:r>
      <w:r>
        <w:t xml:space="preserve"> </w:t>
      </w:r>
      <w:r>
        <w:t xml:space="preserve">He had been followed by the road itself, one automated camera handing him to the</w:t>
      </w:r>
      <w:r>
        <w:t xml:space="preserve"> </w:t>
      </w:r>
      <w:r>
        <w:t xml:space="preserve">next as he fled north, building a timestamped map of his escape that no one had to</w:t>
      </w:r>
      <w:r>
        <w:t xml:space="preserve"> </w:t>
      </w:r>
      <w:r>
        <w:t xml:space="preserve">be awake to draw.</w:t>
      </w:r>
    </w:p>
    <w:bookmarkEnd w:id="113"/>
    <w:bookmarkStart w:id="114" w:name="the-confession-and-the-river"/>
    <w:p>
      <w:pPr>
        <w:pStyle w:val="Heading2"/>
      </w:pPr>
      <w:r>
        <w:t xml:space="preserve">The confession, and the river</w:t>
      </w:r>
    </w:p>
    <w:p>
      <w:pPr>
        <w:pStyle w:val="FirstParagraph"/>
      </w:pPr>
      <w:r>
        <w:t xml:space="preserve">The plate readers put the car on the highway. LaBranche’s own mouth put him behind</w:t>
      </w:r>
      <w:r>
        <w:t xml:space="preserve"> </w:t>
      </w:r>
      <w:r>
        <w:t xml:space="preserve">the wheel. Arrested on February 11, 2022, and advised of his rights, he gave a</w:t>
      </w:r>
      <w:r>
        <w:t xml:space="preserve"> </w:t>
      </w:r>
      <w:r>
        <w:t xml:space="preserve">recorded statement in which he laid it out: he had armed himself at home, driven to</w:t>
      </w:r>
      <w:r>
        <w:t xml:space="preserve"> </w:t>
      </w:r>
      <w:r>
        <w:t xml:space="preserve">the Rosa Avenue house to confront Pizzuto about his sister, entered through the</w:t>
      </w:r>
      <w:r>
        <w:t xml:space="preserve"> </w:t>
      </w:r>
      <w:r>
        <w:t xml:space="preserve">side door, and opened fire, shooting Mitchell first and then Pizzuto. He denied</w:t>
      </w:r>
      <w:r>
        <w:t xml:space="preserve"> </w:t>
      </w:r>
      <w:r>
        <w:t xml:space="preserve">taking the dog. He admitted throwing the murder weapon into a river, the one piece</w:t>
      </w:r>
      <w:r>
        <w:t xml:space="preserve"> </w:t>
      </w:r>
      <w:r>
        <w:t xml:space="preserve">of evidence he successfully made disappear, and the one that mattered least, since</w:t>
      </w:r>
      <w:r>
        <w:t xml:space="preserve"> </w:t>
      </w:r>
      <w:r>
        <w:t xml:space="preserve">the rest of the case did not need it.</w:t>
      </w:r>
    </w:p>
    <w:p>
      <w:pPr>
        <w:pStyle w:val="BodyText"/>
      </w:pPr>
      <w:r>
        <w:t xml:space="preserve">He was convicted of two counts of first-degree murder and, on appeal in 2025, the</w:t>
      </w:r>
      <w:r>
        <w:t xml:space="preserve"> </w:t>
      </w:r>
      <w:r>
        <w:t xml:space="preserve">Louisiana courts affirmed. The ALPR trail was one strand among several, the</w:t>
      </w:r>
      <w:r>
        <w:t xml:space="preserve"> </w:t>
      </w:r>
      <w:r>
        <w:t xml:space="preserve">surveillance video, the neighbour, the vehicle’s registration, the confession, but</w:t>
      </w:r>
      <w:r>
        <w:t xml:space="preserve"> </w:t>
      </w:r>
      <w:r>
        <w:t xml:space="preserve">it was the strand that turned a distinctive car glimpsed leaving a murder scene</w:t>
      </w:r>
      <w:r>
        <w:t xml:space="preserve"> </w:t>
      </w:r>
      <w:r>
        <w:t xml:space="preserve">into a documented, minute-by-minute flight up the interstate.</w:t>
      </w:r>
    </w:p>
    <w:bookmarkEnd w:id="114"/>
    <w:bookmarkStart w:id="116" w:name="howd-he-get-caught-9"/>
    <w:p>
      <w:pPr>
        <w:pStyle w:val="Heading2"/>
      </w:pPr>
      <w:r>
        <w:t xml:space="preserve">How’d he get caught?</w:t>
      </w:r>
    </w:p>
    <w:p>
      <w:pPr>
        <w:pStyle w:val="FirstParagraph"/>
      </w:pPr>
      <w:r>
        <w:t xml:space="preserve">He was caught, in part, because he committed a murder in a billboard. Of all the</w:t>
      </w:r>
      <w:r>
        <w:t xml:space="preserve"> </w:t>
      </w:r>
      <w:r>
        <w:t xml:space="preserve">cars Cody LaBranche might have driven to Rosa Avenue, he chose the one nobody could</w:t>
      </w:r>
      <w:r>
        <w:t xml:space="preserve"> </w:t>
      </w:r>
      <w:r>
        <w:t xml:space="preserve">forget and everyone could trace: his dead sister’s black Accord with its chrome</w:t>
      </w:r>
      <w:r>
        <w:t xml:space="preserve"> </w:t>
      </w:r>
      <w:r>
        <w:t xml:space="preserve">trim, registered to his own mother at his own address. It announced itself on the</w:t>
      </w:r>
      <w:r>
        <w:t xml:space="preserve"> </w:t>
      </w:r>
      <w:r>
        <w:t xml:space="preserve">victims’ security cameras, and then, as he fled, it announced itself again to the</w:t>
      </w:r>
      <w:r>
        <w:t xml:space="preserve"> </w:t>
      </w:r>
      <w:r>
        <w:t xml:space="preserve">licence-plate readers strung along Interstate 55, which do nothing all day but</w:t>
      </w:r>
      <w:r>
        <w:t xml:space="preserve"> </w:t>
      </w:r>
      <w:r>
        <w:t xml:space="preserve">memorize the plates of passing cars and remember exactly when and where they saw</w:t>
      </w:r>
      <w:r>
        <w:t xml:space="preserve"> </w:t>
      </w:r>
      <w:r>
        <w:t xml:space="preserve">them. A getaway depends on being forgotten. LaBranche fled in a vehicle built,</w:t>
      </w:r>
      <w:r>
        <w:t xml:space="preserve"> </w:t>
      </w:r>
      <w:r>
        <w:t xml:space="preserve">almost, to be remembered, past a system of cameras designed for nothing else, and</w:t>
      </w:r>
      <w:r>
        <w:t xml:space="preserve"> </w:t>
      </w:r>
      <w:r>
        <w:t xml:space="preserve">by the time he reached Ponchatoula the road had already written down where he had</w:t>
      </w:r>
      <w:r>
        <w:t xml:space="preserve"> </w:t>
      </w:r>
      <w:r>
        <w:t xml:space="preserve">been.</w:t>
      </w:r>
    </w:p>
    <w:p>
      <w:r>
        <w:pict>
          <v:rect style="width:0;height:1.5pt" o:hralign="center" o:hrstd="t" o:hr="t"/>
        </w:pict>
      </w:r>
    </w:p>
    <w:p>
      <w:pPr>
        <w:pStyle w:val="BlockText"/>
      </w:pPr>
      <w:r>
        <w:rPr>
          <w:bCs/>
          <w:b/>
        </w:rPr>
        <w:t xml:space="preserve">📖 Read the case yourself:</w:t>
      </w:r>
      <w:r>
        <w:t xml:space="preserve"> </w:t>
      </w:r>
      <w:r>
        <w:rPr>
          <w:iCs/>
          <w:i/>
        </w:rPr>
        <w:t xml:space="preserve">State v. LaBranche</w:t>
      </w:r>
      <w:r>
        <w:t xml:space="preserve">, No. 25-KA-184 (La. App. 5</w:t>
      </w:r>
      <w:r>
        <w:t xml:space="preserve"> </w:t>
      </w:r>
      <w:r>
        <w:t xml:space="preserve">Cir. 2025), Court of Appeal of Louisiana, Fifth Circuit; FindLaw case ID</w:t>
      </w:r>
      <w:r>
        <w:t xml:space="preserve"> </w:t>
      </w:r>
      <w:r>
        <w:t xml:space="preserve">118267251.</w:t>
      </w:r>
      <w:r>
        <w:t xml:space="preserve"> </w:t>
      </w:r>
      <w:r>
        <w:t xml:space="preserve">Free online:</w:t>
      </w:r>
      <w:r>
        <w:t xml:space="preserve"> </w:t>
      </w:r>
      <w:hyperlink r:id="rId115">
        <w:r>
          <w:rPr>
            <w:rStyle w:val="Hyperlink"/>
          </w:rPr>
          <w:t xml:space="preserve">FindLaw</w:t>
        </w:r>
      </w:hyperlink>
      <w:r>
        <w:t xml:space="preserve">.</w:t>
      </w:r>
      <w:r>
        <w:t xml:space="preserve"> </w:t>
      </w:r>
      <w:r>
        <w:t xml:space="preserve">The murders, the distinctive-vehicle identification, the ALPR tracking of the</w:t>
      </w:r>
      <w:r>
        <w:t xml:space="preserve"> </w:t>
      </w:r>
      <w:r>
        <w:t xml:space="preserve">Honda Accord northbound on I-55, and LaBranche’s confession are set out in the</w:t>
      </w:r>
      <w:r>
        <w:t xml:space="preserve"> </w:t>
      </w:r>
      <w:r>
        <w:t xml:space="preserve">opinion. (Citation note: cite by docket No. 25-KA-184 for now; because the</w:t>
      </w:r>
      <w:r>
        <w:t xml:space="preserve"> </w:t>
      </w:r>
      <w:r>
        <w:t xml:space="preserve">opinion is from late 2025, a bound So. 3d page has likely not been assigned yet</w:t>
      </w:r>
      <w:r>
        <w:t xml:space="preserve"> </w:t>
      </w:r>
      <w:r>
        <w:t xml:space="preserve">and it may exist only as a 2025 WL slip cite. Confirm before print.)</w:t>
      </w:r>
    </w:p>
    <w:bookmarkEnd w:id="116"/>
    <w:bookmarkEnd w:id="117"/>
    <w:bookmarkStart w:id="123" w:name="Xc6739a0a9df3fc64d7d506c1b8a512a6603a993"/>
    <w:p>
      <w:pPr>
        <w:pStyle w:val="Heading1"/>
      </w:pPr>
      <w:r>
        <w:t xml:space="preserve">Chapter 16 -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18"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18"/>
    <w:bookmarkStart w:id="119"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19"/>
    <w:bookmarkStart w:id="120"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20"/>
    <w:bookmarkStart w:id="122" w:name="howd-he-get-caught-10"/>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21">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122"/>
    <w:bookmarkEnd w:id="123"/>
    <w:bookmarkStart w:id="128" w:name="X12481cf3d42f24a4481acf69b16913fb2b74ae2"/>
    <w:p>
      <w:pPr>
        <w:pStyle w:val="Heading1"/>
      </w:pPr>
      <w:r>
        <w:t xml:space="preserve">Chapter 17 -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24"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24"/>
    <w:bookmarkStart w:id="125"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25"/>
    <w:bookmarkStart w:id="127" w:name="howd-she-get-caught-3"/>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26">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27"/>
    <w:bookmarkEnd w:id="128"/>
    <w:bookmarkStart w:id="134" w:name="X224a54cfbe12541b911ec8945192b5378e1e509"/>
    <w:p>
      <w:pPr>
        <w:pStyle w:val="Heading1"/>
      </w:pPr>
      <w:r>
        <w:t xml:space="preserve">Chapter 18 -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29"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29"/>
    <w:bookmarkStart w:id="130"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30"/>
    <w:bookmarkStart w:id="131"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31"/>
    <w:bookmarkStart w:id="133" w:name="howd-he-get-caught-11"/>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32">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33"/>
    <w:bookmarkEnd w:id="134"/>
    <w:bookmarkStart w:id="141" w:name="chapter-19---the-letter-from-the-grave"/>
    <w:p>
      <w:pPr>
        <w:pStyle w:val="Heading1"/>
      </w:pPr>
      <w:r>
        <w:t xml:space="preserve">Chapter 19 -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35"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bookmarkEnd w:id="135"/>
    <w:bookmarkStart w:id="136" w:name="the-murder-syllabus"/>
    <w:p>
      <w:pPr>
        <w:pStyle w:val="Heading2"/>
      </w:pPr>
      <w:r>
        <w:t xml:space="preserve">The murder syllabus</w:t>
      </w:r>
    </w:p>
    <w:p>
      <w:pPr>
        <w:pStyle w:val="FirstParagraph"/>
      </w:pPr>
      <w:r>
        <w:t xml:space="preserve">Before we follow the letter on its long journey through the courts, it is worth</w:t>
      </w:r>
      <w:r>
        <w:t xml:space="preserve"> </w:t>
      </w:r>
      <w:r>
        <w:t xml:space="preserve">knowing why the police were so sure Julie’s accusation was right, because the</w:t>
      </w:r>
      <w:r>
        <w:t xml:space="preserve"> </w:t>
      </w:r>
      <w:r>
        <w:t xml:space="preserve">answer sat on the family computer, and it reads like a curriculum in how to kill</w:t>
      </w:r>
      <w:r>
        <w:t xml:space="preserve"> </w:t>
      </w:r>
      <w:r>
        <w:t xml:space="preserve">your wife.</w:t>
      </w:r>
    </w:p>
    <w:p>
      <w:pPr>
        <w:pStyle w:val="BodyText"/>
      </w:pPr>
      <w:r>
        <w:t xml:space="preserve">Julie Jensen died of ethylene-glycol poisoning, the sweet, toxic core of</w:t>
      </w:r>
      <w:r>
        <w:t xml:space="preserve"> </w:t>
      </w:r>
      <w:r>
        <w:t xml:space="preserve">antifreeze that we met in Chapter 8. And in the months before her death, as the</w:t>
      </w:r>
      <w:r>
        <w:t xml:space="preserve"> </w:t>
      </w:r>
      <w:r>
        <w:t xml:space="preserve">appellate record lays out, the Jensen home computer had gone looking for exactly</w:t>
      </w:r>
      <w:r>
        <w:t xml:space="preserve"> </w:t>
      </w:r>
      <w:r>
        <w:t xml:space="preserve">that kind of knowledge. Its internet history held searches for botulism,</w:t>
      </w:r>
      <w:r>
        <w:t xml:space="preserve"> </w:t>
      </w:r>
      <w:r>
        <w:t xml:space="preserve">poisoning, mercury fulminate, and pipe bombs. A website had been visited on how</w:t>
      </w:r>
      <w:r>
        <w:t xml:space="preserve"> </w:t>
      </w:r>
      <w:r>
        <w:t xml:space="preserve">to reverse the polarity of a battery. There were, tellingly, no searches on the</w:t>
      </w:r>
      <w:r>
        <w:t xml:space="preserve"> </w:t>
      </w:r>
      <w:r>
        <w:t xml:space="preserve">things an innocent man in a failing marriage might look up, nothing about</w:t>
      </w:r>
      <w:r>
        <w:t xml:space="preserve"> </w:t>
      </w:r>
      <w:r>
        <w:t xml:space="preserve">separation or divorce, only about ways to make a person die. And on the morning</w:t>
      </w:r>
      <w:r>
        <w:t xml:space="preserve"> </w:t>
      </w:r>
      <w:r>
        <w:t xml:space="preserve">of Julie’s death itself, the computer recorded a search, logged at 7:40 a.m., for</w:t>
      </w:r>
      <w:r>
        <w:t xml:space="preserve"> </w:t>
      </w:r>
      <w:r>
        <w:t xml:space="preserve">“</w:t>
      </w:r>
      <w:r>
        <w:t xml:space="preserve">ethylene glycol poisoning,</w:t>
      </w:r>
      <w:r>
        <w:t xml:space="preserve">”</w:t>
      </w:r>
      <w:r>
        <w:t xml:space="preserve"> </w:t>
      </w:r>
      <w:r>
        <w:t xml:space="preserve">the precise poison that would kill her.</w:t>
      </w:r>
    </w:p>
    <w:p>
      <w:pPr>
        <w:pStyle w:val="BodyText"/>
      </w:pPr>
      <w:r>
        <w:t xml:space="preserve">It was not only the machine that testified. A witness recounted that Julie,</w:t>
      </w:r>
      <w:r>
        <w:t xml:space="preserve"> </w:t>
      </w:r>
      <w:r>
        <w:t xml:space="preserve">frightened, had shown him sticky notes she’d found,</w:t>
      </w:r>
      <w:r>
        <w:t xml:space="preserve"> </w:t>
      </w:r>
      <w:r>
        <w:t xml:space="preserve">“</w:t>
      </w:r>
      <w:r>
        <w:t xml:space="preserve">different poisoning sites for</w:t>
      </w:r>
      <w:r>
        <w:t xml:space="preserve"> </w:t>
      </w:r>
      <w:r>
        <w:t xml:space="preserve">different poison,</w:t>
      </w:r>
      <w:r>
        <w:t xml:space="preserve">”</w:t>
      </w:r>
      <w:r>
        <w:t xml:space="preserve"> </w:t>
      </w:r>
      <w:r>
        <w:t xml:space="preserve">and a poisoning website left open on her husband’s computer</w:t>
      </w:r>
      <w:r>
        <w:t xml:space="preserve"> </w:t>
      </w:r>
      <w:r>
        <w:t xml:space="preserve">screen. She had been advised to take pictures of it. The woman who wrote the</w:t>
      </w:r>
      <w:r>
        <w:t xml:space="preserve"> </w:t>
      </w:r>
      <w:r>
        <w:t xml:space="preserve">letter and left the voicemails was not imagining her danger. She had watched it</w:t>
      </w:r>
      <w:r>
        <w:t xml:space="preserve"> </w:t>
      </w:r>
      <w:r>
        <w:t xml:space="preserve">being researched.</w:t>
      </w:r>
    </w:p>
    <w:p>
      <w:pPr>
        <w:pStyle w:val="BodyText"/>
      </w:pPr>
      <w:r>
        <w:t xml:space="preserve">That is the evidence that made everyone certain. But certainty is not the same as</w:t>
      </w:r>
      <w:r>
        <w:t xml:space="preserve"> </w:t>
      </w:r>
      <w:r>
        <w:t xml:space="preserve">admissibility, and the fight that consumed the next two decades was not about the</w:t>
      </w:r>
      <w:r>
        <w:t xml:space="preserve"> </w:t>
      </w:r>
      <w:r>
        <w:t xml:space="preserve">searches on the computer. It was about the words in Julie’s letter.</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36"/>
    <w:bookmarkStart w:id="137"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37"/>
    <w:bookmarkStart w:id="140" w:name="howd-he-get-caught-12"/>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38">
        <w:r>
          <w:rPr>
            <w:rStyle w:val="Hyperlink"/>
          </w:rPr>
          <w:t xml:space="preserve">Justia</w:t>
        </w:r>
      </w:hyperlink>
      <w:r>
        <w:t xml:space="preserve"> </w:t>
      </w:r>
      <w:r>
        <w:t xml:space="preserve">· official PDF via</w:t>
      </w:r>
      <w:r>
        <w:t xml:space="preserve"> </w:t>
      </w:r>
      <w:hyperlink r:id="rId139">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(source for</w:t>
      </w:r>
      <w:r>
        <w:rPr>
          <w:bCs/>
          <w:b/>
        </w:rPr>
        <w:t xml:space="preserve"> </w:t>
      </w:r>
      <w:r>
        <w:rPr>
          <w:bCs/>
          <w:b/>
        </w:rPr>
        <w:t xml:space="preserve">“</w:t>
      </w:r>
      <w:r>
        <w:rPr>
          <w:bCs/>
          <w:b/>
        </w:rPr>
        <w:t xml:space="preserve">The murder syllabus</w:t>
      </w:r>
      <w:r>
        <w:rPr>
          <w:bCs/>
          <w:b/>
        </w:rPr>
        <w:t xml:space="preserve">”</w:t>
      </w:r>
      <w:r>
        <w:rPr>
          <w:bCs/>
          <w:b/>
        </w:rPr>
        <w:t xml:space="preserve"> </w:t>
      </w:r>
      <w:r>
        <w:rPr>
          <w:bCs/>
          <w:b/>
        </w:rPr>
        <w:t xml:space="preserve">section above - the</w:t>
      </w:r>
      <w:r>
        <w:rPr>
          <w:bCs/>
          <w:b/>
        </w:rPr>
        <w:t xml:space="preserve"> </w:t>
      </w:r>
      <w:r>
        <w:rPr>
          <w:bCs/>
          <w:b/>
        </w:rPr>
        <w:t xml:space="preserve">home-computer searches for botulism, mercury fulminate, pipe bombs, and the</w:t>
      </w:r>
      <w:r>
        <w:rPr>
          <w:bCs/>
          <w:b/>
        </w:rPr>
        <w:t xml:space="preserve"> </w:t>
      </w:r>
      <w:r>
        <w:rPr>
          <w:bCs/>
          <w:b/>
        </w:rPr>
        <w:t xml:space="preserve">7:40 a.m.</w:t>
      </w:r>
      <w:r>
        <w:rPr>
          <w:bCs/>
          <w:b/>
        </w:rPr>
        <w:t xml:space="preserve"> </w:t>
      </w:r>
      <w:r>
        <w:rPr>
          <w:bCs/>
          <w:b/>
        </w:rPr>
        <w:t xml:space="preserve">“</w:t>
      </w:r>
      <w:r>
        <w:rPr>
          <w:bCs/>
          <w:b/>
        </w:rPr>
        <w:t xml:space="preserve">ethylene glycol poisoning</w:t>
      </w:r>
      <w:r>
        <w:rPr>
          <w:bCs/>
          <w:b/>
        </w:rPr>
        <w:t xml:space="preserve">”</w:t>
      </w:r>
      <w:r>
        <w:rPr>
          <w:bCs/>
          <w:b/>
        </w:rPr>
        <w:t xml:space="preserve"> </w:t>
      </w:r>
      <w:r>
        <w:rPr>
          <w:bCs/>
          <w:b/>
        </w:rPr>
        <w:t xml:space="preserve">search the morning Julie died):</w:t>
      </w:r>
      <w:r>
        <w:t xml:space="preserve"> </w:t>
      </w:r>
      <w:r>
        <w:rPr>
          <w:iCs/>
          <w:i/>
        </w:rPr>
        <w:t xml:space="preserve">State</w:t>
      </w:r>
      <w:r>
        <w:rPr>
          <w:iCs/>
          <w:i/>
        </w:rPr>
        <w:t xml:space="preserve"> </w:t>
      </w:r>
      <w:r>
        <w:rPr>
          <w:iCs/>
          <w:i/>
        </w:rPr>
        <w:t xml:space="preserve">v. Jensen</w:t>
      </w:r>
      <w:r>
        <w:t xml:space="preserve">, 2011 WI App 3, 331 Wis. 2d 440, 794 N.W.2d 482 (affirming the</w:t>
      </w:r>
      <w:r>
        <w:t xml:space="preserve"> </w:t>
      </w:r>
      <w:r>
        <w:t xml:space="preserve">conviction).</w:t>
      </w:r>
      <w:r>
        <w:t xml:space="preserve"> </w:t>
      </w:r>
      <w:r>
        <w:rPr>
          <w:bCs/>
          <w:b/>
        </w:rPr>
        <w:t xml:space="preserve">See also</w:t>
      </w:r>
      <w:r>
        <w:t xml:space="preserve"> </w:t>
      </w:r>
      <w:r>
        <w:t xml:space="preserve">Chapter 8 (</w:t>
      </w:r>
      <w:r>
        <w:rPr>
          <w:iCs/>
          <w:i/>
        </w:rPr>
        <w:t xml:space="preserve">Turner</w:t>
      </w:r>
      <w:r>
        <w:t xml:space="preserve">), the other ethylene-glycol poisoning in this</w:t>
      </w:r>
      <w:r>
        <w:t xml:space="preserve"> </w:t>
      </w:r>
      <w:r>
        <w:t xml:space="preserve">book.</w:t>
      </w:r>
    </w:p>
    <w:bookmarkEnd w:id="140"/>
    <w:bookmarkEnd w:id="141"/>
    <w:bookmarkStart w:id="145" w:name="X58871c75a4c27d019b3baf6b45cb70b3b39ce19"/>
    <w:p>
      <w:pPr>
        <w:pStyle w:val="Heading1"/>
      </w:pPr>
      <w:r>
        <w:t xml:space="preserve">Chapter 20 - He Researched the Wound Before He Made It</w:t>
      </w:r>
    </w:p>
    <w:p>
      <w:pPr>
        <w:pStyle w:val="FirstParagraph"/>
      </w:pPr>
      <w:r>
        <w:rPr>
          <w:bCs/>
          <w:b/>
        </w:rPr>
        <w:t xml:space="preserve">A man walked off a dark Florida beach with his wife shot dead and four bullet</w:t>
      </w:r>
      <w:r>
        <w:rPr>
          <w:bCs/>
          <w:b/>
        </w:rPr>
        <w:t xml:space="preserve"> </w:t>
      </w:r>
      <w:r>
        <w:rPr>
          <w:bCs/>
          <w:b/>
        </w:rPr>
        <w:t xml:space="preserve">wounds of his own, and a story about a stranger who ambushed them. Months</w:t>
      </w:r>
      <w:r>
        <w:rPr>
          <w:bCs/>
          <w:b/>
        </w:rPr>
        <w:t xml:space="preserve"> </w:t>
      </w:r>
      <w:r>
        <w:rPr>
          <w:bCs/>
          <w:b/>
        </w:rPr>
        <w:t xml:space="preserve">earlier, his computer had been asking exactly where on a body a gunshot does the</w:t>
      </w:r>
      <w:r>
        <w:rPr>
          <w:bCs/>
          <w:b/>
        </w:rPr>
        <w:t xml:space="preserve"> </w:t>
      </w:r>
      <w:r>
        <w:rPr>
          <w:bCs/>
          <w:b/>
        </w:rPr>
        <w:t xml:space="preserve">least harm.</w:t>
      </w:r>
    </w:p>
    <w:p>
      <w:pPr>
        <w:pStyle w:val="BodyText"/>
      </w:pPr>
      <w:r>
        <w:t xml:space="preserve">On a August night in 2002, on a dark stretch of Florida beach, April Barber was</w:t>
      </w:r>
      <w:r>
        <w:t xml:space="preserve"> </w:t>
      </w:r>
      <w:r>
        <w:t xml:space="preserve">shot to death near the water. Her husband, Justin Barber, survived, and he had a</w:t>
      </w:r>
      <w:r>
        <w:t xml:space="preserve"> </w:t>
      </w:r>
      <w:r>
        <w:t xml:space="preserve">story to tell: an unknown assailant had attacked them both in the dark. His wife</w:t>
      </w:r>
      <w:r>
        <w:t xml:space="preserve"> </w:t>
      </w:r>
      <w:r>
        <w:t xml:space="preserve">was killed. He himself had been shot four times and lived.</w:t>
      </w:r>
    </w:p>
    <w:p>
      <w:pPr>
        <w:pStyle w:val="BodyText"/>
      </w:pPr>
      <w:r>
        <w:t xml:space="preserve">It was, on its face, a random horror, the kind of thing that makes people afraid</w:t>
      </w:r>
      <w:r>
        <w:t xml:space="preserve"> </w:t>
      </w:r>
      <w:r>
        <w:t xml:space="preserve">of empty beaches. But the state came to see it differently, and so, eventually,</w:t>
      </w:r>
      <w:r>
        <w:t xml:space="preserve"> </w:t>
      </w:r>
      <w:r>
        <w:t xml:space="preserve">did a jury, because the case against Justin Barber, though it never produced an</w:t>
      </w:r>
      <w:r>
        <w:t xml:space="preserve"> </w:t>
      </w:r>
      <w:r>
        <w:t xml:space="preserve">eyewitness or a confession, kept circling back to the same suffocating fact: he</w:t>
      </w:r>
      <w:r>
        <w:t xml:space="preserve"> </w:t>
      </w:r>
      <w:r>
        <w:t xml:space="preserve">had been preparing for this.</w:t>
      </w:r>
    </w:p>
    <w:bookmarkStart w:id="142" w:name="a-wholly-circumstantial-case"/>
    <w:p>
      <w:pPr>
        <w:pStyle w:val="Heading2"/>
      </w:pPr>
      <w:r>
        <w:t xml:space="preserve">A wholly circumstantial case</w:t>
      </w:r>
    </w:p>
    <w:p>
      <w:pPr>
        <w:pStyle w:val="FirstParagraph"/>
      </w:pPr>
      <w:r>
        <w:t xml:space="preserve">Barber’s conviction is, in the language of the courts,</w:t>
      </w:r>
      <w:r>
        <w:t xml:space="preserve"> </w:t>
      </w:r>
      <w:r>
        <w:t xml:space="preserve">“</w:t>
      </w:r>
      <w:r>
        <w:t xml:space="preserve">wholly circumstantial.</w:t>
      </w:r>
      <w:r>
        <w:t xml:space="preserve">”</w:t>
      </w:r>
      <w:r>
        <w:t xml:space="preserve"> </w:t>
      </w:r>
      <w:r>
        <w:t xml:space="preserve">There was no witness who saw him shoot his wife, no confession, no smoking gun in</w:t>
      </w:r>
      <w:r>
        <w:t xml:space="preserve"> </w:t>
      </w:r>
      <w:r>
        <w:t xml:space="preserve">the literal sense. What there was, instead, was a constellation of facts that</w:t>
      </w:r>
      <w:r>
        <w:t xml:space="preserve"> </w:t>
      </w:r>
      <w:r>
        <w:t xml:space="preserve">pointed, together, in one direction, and Barber’s appeal was essentially an</w:t>
      </w:r>
      <w:r>
        <w:t xml:space="preserve"> </w:t>
      </w:r>
      <w:r>
        <w:t xml:space="preserve">argument that the constellation was not bright enough to exclude the possibility</w:t>
      </w:r>
      <w:r>
        <w:t xml:space="preserve"> </w:t>
      </w:r>
      <w:r>
        <w:t xml:space="preserve">that a stranger really had done it.</w:t>
      </w:r>
    </w:p>
    <w:p>
      <w:pPr>
        <w:pStyle w:val="BodyText"/>
      </w:pPr>
      <w:r>
        <w:t xml:space="preserve">The Florida appellate court walked through the pieces the state had been allowed</w:t>
      </w:r>
      <w:r>
        <w:t xml:space="preserve"> </w:t>
      </w:r>
      <w:r>
        <w:t xml:space="preserve">to put before the jury, and they read like a motive assembled in advance. There</w:t>
      </w:r>
      <w:r>
        <w:t xml:space="preserve"> </w:t>
      </w:r>
      <w:r>
        <w:t xml:space="preserve">were his extramarital affairs. There was a two-million-dollar life insurance</w:t>
      </w:r>
      <w:r>
        <w:t xml:space="preserve"> </w:t>
      </w:r>
      <w:r>
        <w:t xml:space="preserve">policy on the lives of Barber and his wife. And there was his computer, which</w:t>
      </w:r>
      <w:r>
        <w:t xml:space="preserve"> </w:t>
      </w:r>
      <w:r>
        <w:t xml:space="preserve">before April Barber died had been searching for a set of terms the court pointedly</w:t>
      </w:r>
      <w:r>
        <w:t xml:space="preserve"> </w:t>
      </w:r>
      <w:r>
        <w:t xml:space="preserve">allowed into evidence. The trial court had found the murder at least partly</w:t>
      </w:r>
      <w:r>
        <w:t xml:space="preserve"> </w:t>
      </w:r>
      <w:r>
        <w:t xml:space="preserve">motivated by pecuniary gain, and committed in a cold, calculated, and premeditated</w:t>
      </w:r>
      <w:r>
        <w:t xml:space="preserve"> </w:t>
      </w:r>
      <w:r>
        <w:t xml:space="preserve">manner. The jury recommended death; the judge imposed life.</w:t>
      </w:r>
    </w:p>
    <w:p>
      <w:pPr>
        <w:pStyle w:val="BodyText"/>
      </w:pPr>
      <w:r>
        <w:t xml:space="preserve">The court’s own description of the killing quietly dismantled the stranger story.</w:t>
      </w:r>
      <w:r>
        <w:t xml:space="preserve"> </w:t>
      </w:r>
      <w:r>
        <w:t xml:space="preserve">The evidence, viewed in the state’s favor, was that Barber shot his wife at the</w:t>
      </w:r>
      <w:r>
        <w:t xml:space="preserve"> </w:t>
      </w:r>
      <w:r>
        <w:t xml:space="preserve">water’s edge, causing her to fall into the water, and then moved her body to where</w:t>
      </w:r>
      <w:r>
        <w:t xml:space="preserve"> </w:t>
      </w:r>
      <w:r>
        <w:t xml:space="preserve">the police found it. Not a random ambush by a phantom in the dark. A killing</w:t>
      </w:r>
      <w:r>
        <w:t xml:space="preserve"> </w:t>
      </w:r>
      <w:r>
        <w:t xml:space="preserve">staged to look like one.</w:t>
      </w:r>
    </w:p>
    <w:bookmarkEnd w:id="142"/>
    <w:bookmarkStart w:id="143" w:name="the-search-that-gave-the-game-away"/>
    <w:p>
      <w:pPr>
        <w:pStyle w:val="Heading2"/>
      </w:pPr>
      <w:r>
        <w:t xml:space="preserve">The search that gave the game away</w:t>
      </w:r>
    </w:p>
    <w:p>
      <w:pPr>
        <w:pStyle w:val="FirstParagraph"/>
      </w:pPr>
      <w:r>
        <w:t xml:space="preserve">The detail that made this case infamous, and that gives this chapter its title,</w:t>
      </w:r>
      <w:r>
        <w:t xml:space="preserve"> </w:t>
      </w:r>
      <w:r>
        <w:t xml:space="preserve">concerns what Justin Barber’s computer had been looking up before his wife was</w:t>
      </w:r>
      <w:r>
        <w:t xml:space="preserve"> </w:t>
      </w:r>
      <w:r>
        <w:t xml:space="preserve">shot. Widely reported from the trial record, the pre-murder searches read like a</w:t>
      </w:r>
      <w:r>
        <w:t xml:space="preserve"> </w:t>
      </w:r>
      <w:r>
        <w:t xml:space="preserve">man doing homework for exactly the crime that unfolded: queries about gunshot</w:t>
      </w:r>
      <w:r>
        <w:t xml:space="preserve"> </w:t>
      </w:r>
      <w:r>
        <w:t xml:space="preserve">trauma, about where on the body a bullet wound to the chest is survivable, paired</w:t>
      </w:r>
      <w:r>
        <w:t xml:space="preserve"> </w:t>
      </w:r>
      <w:r>
        <w:t xml:space="preserve">with searches touching on divorce. In other words, the theory went, before he</w:t>
      </w:r>
      <w:r>
        <w:t xml:space="preserve"> </w:t>
      </w:r>
      <w:r>
        <w:t xml:space="preserve">staged an attack in which he himself would be conveniently and non-fatally shot</w:t>
      </w:r>
      <w:r>
        <w:t xml:space="preserve"> </w:t>
      </w:r>
      <w:r>
        <w:t xml:space="preserve">four times, he had researched where a person can take a bullet and live.</w:t>
      </w:r>
    </w:p>
    <w:p>
      <w:pPr>
        <w:pStyle w:val="BodyText"/>
      </w:pPr>
      <w:r>
        <w:rPr>
          <w:iCs/>
          <w:i/>
        </w:rPr>
        <w:t xml:space="preserve">(A sourcing note: the appellate opinion confirms that the trial court admitted</w:t>
      </w:r>
      <w:r>
        <w:rPr>
          <w:iCs/>
          <w:i/>
        </w:rPr>
        <w:t xml:space="preserve"> </w:t>
      </w:r>
      <w:r>
        <w:rPr>
          <w:iCs/>
          <w:i/>
        </w:rPr>
        <w:t xml:space="preserve">evidence of Barber’s affairs, the two-million-dollar insurance policy, and</w:t>
      </w:r>
      <w:r>
        <w:rPr>
          <w:iCs/>
          <w:i/>
        </w:rPr>
        <w:t xml:space="preserve"> </w:t>
      </w:r>
      <w:r>
        <w:rPr>
          <w:iCs/>
          <w:i/>
        </w:rPr>
        <w:t xml:space="preserve">“</w:t>
      </w:r>
      <w:r>
        <w:rPr>
          <w:iCs/>
          <w:i/>
        </w:rPr>
        <w:t xml:space="preserve">his</w:t>
      </w:r>
      <w:r>
        <w:rPr>
          <w:iCs/>
          <w:i/>
        </w:rPr>
        <w:t xml:space="preserve"> </w:t>
      </w:r>
      <w:r>
        <w:rPr>
          <w:iCs/>
          <w:i/>
        </w:rPr>
        <w:t xml:space="preserve">computer search of the terms mentioned,</w:t>
      </w:r>
      <w:r>
        <w:rPr>
          <w:iCs/>
          <w:i/>
        </w:rPr>
        <w:t xml:space="preserve">”</w:t>
      </w:r>
      <w:r>
        <w:rPr>
          <w:iCs/>
          <w:i/>
        </w:rPr>
        <w:t xml:space="preserve"> </w:t>
      </w:r>
      <w:r>
        <w:rPr>
          <w:iCs/>
          <w:i/>
        </w:rPr>
        <w:t xml:space="preserve">and affirmed those rulings; the specific</w:t>
      </w:r>
      <w:r>
        <w:rPr>
          <w:iCs/>
          <w:i/>
        </w:rPr>
        <w:t xml:space="preserve"> </w:t>
      </w:r>
      <w:r>
        <w:rPr>
          <w:iCs/>
          <w:i/>
        </w:rPr>
        <w:t xml:space="preserve">content of the searches and the account of Barber’s own four wounds come from the</w:t>
      </w:r>
      <w:r>
        <w:rPr>
          <w:iCs/>
          <w:i/>
        </w:rPr>
        <w:t xml:space="preserve"> </w:t>
      </w:r>
      <w:r>
        <w:rPr>
          <w:iCs/>
          <w:i/>
        </w:rPr>
        <w:t xml:space="preserve">extensive trial record and contemporaneous reporting rather than from the</w:t>
      </w:r>
      <w:r>
        <w:rPr>
          <w:iCs/>
          <w:i/>
        </w:rPr>
        <w:t xml:space="preserve"> </w:t>
      </w:r>
      <w:r>
        <w:rPr>
          <w:iCs/>
          <w:i/>
        </w:rPr>
        <w:t xml:space="preserve">appellate decision itself.)</w:t>
      </w:r>
    </w:p>
    <w:p>
      <w:pPr>
        <w:pStyle w:val="BodyText"/>
      </w:pPr>
      <w:r>
        <w:t xml:space="preserve">Put the constellation together and the shape is unmistakable. A husband with</w:t>
      </w:r>
      <w:r>
        <w:t xml:space="preserve"> </w:t>
      </w:r>
      <w:r>
        <w:t xml:space="preserve">affairs and a two-million-dollar reason to become a widower. A computer that</w:t>
      </w:r>
      <w:r>
        <w:t xml:space="preserve"> </w:t>
      </w:r>
      <w:r>
        <w:t xml:space="preserve">studied gunshot survivability before the shooting. A wife shot dead at the water’s</w:t>
      </w:r>
      <w:r>
        <w:t xml:space="preserve"> </w:t>
      </w:r>
      <w:r>
        <w:t xml:space="preserve">edge and dragged into position. And a survivor whose own wounds, four of them, and</w:t>
      </w:r>
      <w:r>
        <w:t xml:space="preserve"> </w:t>
      </w:r>
      <w:r>
        <w:t xml:space="preserve">none of them fatal, fit the grim logic of a man who had looked up precisely where</w:t>
      </w:r>
      <w:r>
        <w:t xml:space="preserve"> </w:t>
      </w:r>
      <w:r>
        <w:t xml:space="preserve">to be shot. The appellate court held that this evidence was flatly inconsistent</w:t>
      </w:r>
      <w:r>
        <w:t xml:space="preserve"> </w:t>
      </w:r>
      <w:r>
        <w:t xml:space="preserve">with Barber’s theory that someone else did it, and that the jury was entitled to</w:t>
      </w:r>
      <w:r>
        <w:t xml:space="preserve"> </w:t>
      </w:r>
      <w:r>
        <w:t xml:space="preserve">find every reasonable hypothesis of innocence excluded. It affirmed his conviction</w:t>
      </w:r>
      <w:r>
        <w:t xml:space="preserve"> </w:t>
      </w:r>
      <w:r>
        <w:t xml:space="preserve">for first-degree murder.</w:t>
      </w:r>
    </w:p>
    <w:bookmarkEnd w:id="143"/>
    <w:bookmarkStart w:id="144" w:name="howd-he-get-caught-13"/>
    <w:p>
      <w:pPr>
        <w:pStyle w:val="Heading2"/>
      </w:pPr>
      <w:r>
        <w:t xml:space="preserve">How’d he get caught?</w:t>
      </w:r>
    </w:p>
    <w:p>
      <w:pPr>
        <w:pStyle w:val="FirstParagraph"/>
      </w:pPr>
      <w:r>
        <w:t xml:space="preserve">He was caught by his own preparation, preserved on the one device he should never</w:t>
      </w:r>
      <w:r>
        <w:t xml:space="preserve"> </w:t>
      </w:r>
      <w:r>
        <w:t xml:space="preserve">have used to plan it. Justin Barber built a story that required a stranger, a</w:t>
      </w:r>
      <w:r>
        <w:t xml:space="preserve"> </w:t>
      </w:r>
      <w:r>
        <w:t xml:space="preserve">dark beach, and a survivor too badly wounded to be a suspect, and he even took</w:t>
      </w:r>
      <w:r>
        <w:t xml:space="preserve"> </w:t>
      </w:r>
      <w:r>
        <w:t xml:space="preserve">four bullets to sell it. What he could not account for was the browser history</w:t>
      </w:r>
      <w:r>
        <w:t xml:space="preserve"> </w:t>
      </w:r>
      <w:r>
        <w:t xml:space="preserve">sitting on his computer, a record, made in advance, of a man studying how to be</w:t>
      </w:r>
      <w:r>
        <w:t xml:space="preserve"> </w:t>
      </w:r>
      <w:r>
        <w:t xml:space="preserve">shot without dying and contemplating the end of his marriage, next to a</w:t>
      </w:r>
      <w:r>
        <w:t xml:space="preserve"> </w:t>
      </w:r>
      <w:r>
        <w:t xml:space="preserve">two-million-dollar policy that made his wife worth more dead than alive. A staged</w:t>
      </w:r>
      <w:r>
        <w:t xml:space="preserve"> </w:t>
      </w:r>
      <w:r>
        <w:t xml:space="preserve">crime is a story about the future, carefully told. Barber’s mistake was that he</w:t>
      </w:r>
      <w:r>
        <w:t xml:space="preserve"> </w:t>
      </w:r>
      <w:r>
        <w:t xml:space="preserve">had rehearsed that story in writing, in searches, before the night it was</w:t>
      </w:r>
      <w:r>
        <w:t xml:space="preserve"> </w:t>
      </w:r>
      <w:r>
        <w:t xml:space="preserve">supposed to come true, and a search bar, unlike a beach, remembers everything it</w:t>
      </w:r>
      <w:r>
        <w:t xml:space="preserve"> </w:t>
      </w:r>
      <w:r>
        <w:t xml:space="preserve">was ever asked.</w:t>
      </w:r>
    </w:p>
    <w:p>
      <w:r>
        <w:pict>
          <v:rect style="width:0;height:1.5pt" o:hralign="center" o:hrstd="t" o:hr="t"/>
        </w:pict>
      </w:r>
    </w:p>
    <w:p>
      <w:pPr>
        <w:pStyle w:val="BlockText"/>
      </w:pPr>
      <w:r>
        <w:rPr>
          <w:bCs/>
          <w:b/>
        </w:rPr>
        <w:t xml:space="preserve">📖 Read the case yourself:</w:t>
      </w:r>
      <w:r>
        <w:t xml:space="preserve"> </w:t>
      </w:r>
      <w:r>
        <w:rPr>
          <w:iCs/>
          <w:i/>
        </w:rPr>
        <w:t xml:space="preserve">Barber v. State</w:t>
      </w:r>
      <w:r>
        <w:t xml:space="preserve">, No. 5D06-3529 (Fla. 5th DCA</w:t>
      </w:r>
      <w:r>
        <w:t xml:space="preserve"> </w:t>
      </w:r>
      <w:r>
        <w:t xml:space="preserve">2009) (opinion filed January 23, 2009; rehearing denied March 6, 2009), Florida</w:t>
      </w:r>
      <w:r>
        <w:t xml:space="preserve"> </w:t>
      </w:r>
      <w:r>
        <w:t xml:space="preserve">Fifth District Court of Appeal.</w:t>
      </w:r>
      <w:r>
        <w:t xml:space="preserve"> </w:t>
      </w:r>
      <w:r>
        <w:t xml:space="preserve">Free online: search</w:t>
      </w:r>
      <w:r>
        <w:t xml:space="preserve"> </w:t>
      </w:r>
      <w:r>
        <w:t xml:space="preserve">“</w:t>
      </w:r>
      <w:r>
        <w:t xml:space="preserve">Barber v. State 5D06-3529</w:t>
      </w:r>
      <w:r>
        <w:t xml:space="preserve">”</w:t>
      </w:r>
      <w:r>
        <w:t xml:space="preserve"> </w:t>
      </w:r>
      <w:r>
        <w:t xml:space="preserve">(FindLaw / Justia / CaseMine).</w:t>
      </w:r>
      <w:r>
        <w:t xml:space="preserve"> </w:t>
      </w:r>
      <w:r>
        <w:t xml:space="preserve">The opinion sets out that the case was wholly circumstantial, that the murder</w:t>
      </w:r>
      <w:r>
        <w:t xml:space="preserve"> </w:t>
      </w:r>
      <w:r>
        <w:t xml:space="preserve">occurred at the water’s edge and was found to be premeditated and partly for</w:t>
      </w:r>
      <w:r>
        <w:t xml:space="preserve"> </w:t>
      </w:r>
      <w:r>
        <w:t xml:space="preserve">pecuniary gain, and that the trial court admitted evidence of Barber’s affairs,</w:t>
      </w:r>
      <w:r>
        <w:t xml:space="preserve"> </w:t>
      </w:r>
      <w:r>
        <w:t xml:space="preserve">the $2 million insurance policy, and his computer searches. The specific search</w:t>
      </w:r>
      <w:r>
        <w:t xml:space="preserve"> </w:t>
      </w:r>
      <w:r>
        <w:t xml:space="preserve">terms and Barber’s own gunshot wounds are documented in the trial record and</w:t>
      </w:r>
      <w:r>
        <w:t xml:space="preserve"> </w:t>
      </w:r>
      <w:r>
        <w:t xml:space="preserve">reporting. (Confirm the exact So. 3d reporter page before print.)</w:t>
      </w:r>
      <w:r>
        <w:t xml:space="preserve"> </w:t>
      </w:r>
      <w:r>
        <w:rPr>
          <w:bCs/>
          <w:b/>
        </w:rPr>
        <w:t xml:space="preserve">Companion chapter:</w:t>
      </w:r>
      <w:r>
        <w:t xml:space="preserve"> </w:t>
      </w:r>
      <w:r>
        <w:t xml:space="preserve">compare</w:t>
      </w:r>
      <w:r>
        <w:t xml:space="preserve"> </w:t>
      </w:r>
      <w:r>
        <w:rPr>
          <w:iCs/>
          <w:i/>
        </w:rPr>
        <w:t xml:space="preserve">State v. Jensen</w:t>
      </w:r>
      <w:r>
        <w:t xml:space="preserve"> </w:t>
      </w:r>
      <w:r>
        <w:t xml:space="preserve">(Chapter 19), another spouse</w:t>
      </w:r>
      <w:r>
        <w:t xml:space="preserve"> </w:t>
      </w:r>
      <w:r>
        <w:t xml:space="preserve">whose home computer became the record of a poisoning.</w:t>
      </w:r>
    </w:p>
    <w:bookmarkEnd w:id="144"/>
    <w:bookmarkEnd w:id="145"/>
    <w:bookmarkStart w:id="152" w:name="X958002ca02448356755196d87203e85c6cf932e"/>
    <w:p>
      <w:pPr>
        <w:pStyle w:val="Heading1"/>
      </w:pPr>
      <w:r>
        <w:t xml:space="preserve">Chapter 21 -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46"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46"/>
    <w:bookmarkStart w:id="147"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47"/>
    <w:bookmarkStart w:id="148"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48"/>
    <w:bookmarkStart w:id="151" w:name="howd-he-get-caught-14"/>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49">
        <w:r>
          <w:rPr>
            <w:rStyle w:val="Hyperlink"/>
          </w:rPr>
          <w:t xml:space="preserve">Justia</w:t>
        </w:r>
      </w:hyperlink>
      <w:r>
        <w:t xml:space="preserve"> </w:t>
      </w:r>
      <w:r>
        <w:t xml:space="preserve">· official slip opinion via the</w:t>
      </w:r>
      <w:r>
        <w:t xml:space="preserve"> </w:t>
      </w:r>
      <w:hyperlink r:id="rId150">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51"/>
    <w:bookmarkEnd w:id="152"/>
    <w:bookmarkStart w:id="161" w:name="chapter-22---twelve-steps"/>
    <w:p>
      <w:pPr>
        <w:pStyle w:val="Heading1"/>
      </w:pPr>
      <w:r>
        <w:t xml:space="preserve">Chapter 22 -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53"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53"/>
    <w:bookmarkStart w:id="154"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54"/>
    <w:bookmarkStart w:id="155"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55"/>
    <w:bookmarkStart w:id="156"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56"/>
    <w:bookmarkStart w:id="157"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57"/>
    <w:bookmarkStart w:id="160" w:name="howd-he-get-caught-15"/>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58">
        <w:r>
          <w:rPr>
            <w:rStyle w:val="Hyperlink"/>
          </w:rPr>
          <w:t xml:space="preserve">CourtListener</w:t>
        </w:r>
      </w:hyperlink>
      <w:r>
        <w:t xml:space="preserve"> </w:t>
      </w:r>
      <w:r>
        <w:t xml:space="preserve">·</w:t>
      </w:r>
      <w:r>
        <w:t xml:space="preserve"> </w:t>
      </w:r>
      <w:hyperlink r:id="rId159">
        <w:r>
          <w:rPr>
            <w:rStyle w:val="Hyperlink"/>
          </w:rPr>
          <w:t xml:space="preserve">Justia</w:t>
        </w:r>
      </w:hyperlink>
      <w:r>
        <w:t xml:space="preserve"> </w:t>
      </w:r>
      <w:r>
        <w:t xml:space="preserve">· official PDF via</w:t>
      </w:r>
      <w:r>
        <w:t xml:space="preserve"> </w:t>
      </w:r>
      <w:hyperlink r:id="rId139">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60"/>
    <w:bookmarkEnd w:id="161"/>
    <w:bookmarkStart w:id="166" w:name="Xef5818e0d439cb7e7c293fb8cdb43622297f8b2"/>
    <w:p>
      <w:pPr>
        <w:pStyle w:val="Heading1"/>
      </w:pPr>
      <w:r>
        <w:t xml:space="preserve">Chapter 23 - The Car That Almost Testified</w:t>
      </w:r>
    </w:p>
    <w:p>
      <w:pPr>
        <w:pStyle w:val="FirstParagraph"/>
      </w:pPr>
      <w:r>
        <w:rPr>
          <w:bCs/>
          <w:b/>
        </w:rPr>
        <w:t xml:space="preserve">Your car remembers the last five seconds before a crash: how fast you were</w:t>
      </w:r>
      <w:r>
        <w:rPr>
          <w:bCs/>
          <w:b/>
        </w:rPr>
        <w:t xml:space="preserve"> </w:t>
      </w:r>
      <w:r>
        <w:rPr>
          <w:bCs/>
          <w:b/>
        </w:rPr>
        <w:t xml:space="preserve">going, whether you braked, whether you were belted in. It is the most honest</w:t>
      </w:r>
      <w:r>
        <w:rPr>
          <w:bCs/>
          <w:b/>
        </w:rPr>
        <w:t xml:space="preserve"> </w:t>
      </w:r>
      <w:r>
        <w:rPr>
          <w:bCs/>
          <w:b/>
        </w:rPr>
        <w:t xml:space="preserve">witness to a fatal wreck. And in these two cases, the courts told the police they</w:t>
      </w:r>
      <w:r>
        <w:rPr>
          <w:bCs/>
          <w:b/>
        </w:rPr>
        <w:t xml:space="preserve"> </w:t>
      </w:r>
      <w:r>
        <w:rPr>
          <w:bCs/>
          <w:b/>
        </w:rPr>
        <w:t xml:space="preserve">could not read it without a warrant.</w:t>
      </w:r>
    </w:p>
    <w:p>
      <w:pPr>
        <w:pStyle w:val="BodyText"/>
      </w:pPr>
      <w:r>
        <w:t xml:space="preserve">Almost every chapter in this book is about a machine that testified against a</w:t>
      </w:r>
      <w:r>
        <w:t xml:space="preserve"> </w:t>
      </w:r>
      <w:r>
        <w:t xml:space="preserve">killer. This one is about two machines that were ready and willing to, and were</w:t>
      </w:r>
      <w:r>
        <w:t xml:space="preserve"> </w:t>
      </w:r>
      <w:r>
        <w:t xml:space="preserve">silenced, not because they lied, but because of how the police went about making</w:t>
      </w:r>
      <w:r>
        <w:t xml:space="preserve"> </w:t>
      </w:r>
      <w:r>
        <w:t xml:space="preserve">them talk. It is the counterweight the book needs, a reminder that the same</w:t>
      </w:r>
      <w:r>
        <w:t xml:space="preserve"> </w:t>
      </w:r>
      <w:r>
        <w:t xml:space="preserve">technology that convicts is powerful enough to frighten the law into guarding it.</w:t>
      </w:r>
    </w:p>
    <w:p>
      <w:pPr>
        <w:pStyle w:val="BodyText"/>
      </w:pPr>
      <w:r>
        <w:t xml:space="preserve">The machine in question is the event data recorder, the</w:t>
      </w:r>
      <w:r>
        <w:t xml:space="preserve"> </w:t>
      </w:r>
      <w:r>
        <w:t xml:space="preserve">“</w:t>
      </w:r>
      <w:r>
        <w:t xml:space="preserve">black box</w:t>
      </w:r>
      <w:r>
        <w:t xml:space="preserve">”</w:t>
      </w:r>
      <w:r>
        <w:t xml:space="preserve"> </w:t>
      </w:r>
      <w:r>
        <w:t xml:space="preserve">tucked inside</w:t>
      </w:r>
      <w:r>
        <w:t xml:space="preserve"> </w:t>
      </w:r>
      <w:r>
        <w:t xml:space="preserve">nearly every modern car. It is always listening to the vehicle around it, and in</w:t>
      </w:r>
      <w:r>
        <w:t xml:space="preserve"> </w:t>
      </w:r>
      <w:r>
        <w:t xml:space="preserve">the instants surrounding a crash it freezes a record of the things that matter</w:t>
      </w:r>
      <w:r>
        <w:t xml:space="preserve"> </w:t>
      </w:r>
      <w:r>
        <w:t xml:space="preserve">most to a collision investigator: the speed, the throttle, the brake, the steering,</w:t>
      </w:r>
      <w:r>
        <w:t xml:space="preserve"> </w:t>
      </w:r>
      <w:r>
        <w:t xml:space="preserve">whether the seatbelts were buckled. After a fatal wreck, that little box holds the</w:t>
      </w:r>
      <w:r>
        <w:t xml:space="preserve"> </w:t>
      </w:r>
      <w:r>
        <w:t xml:space="preserve">closest thing to an eyewitness account that exists, an unblinking, mechanical</w:t>
      </w:r>
      <w:r>
        <w:t xml:space="preserve"> </w:t>
      </w:r>
      <w:r>
        <w:t xml:space="preserve">memory of exactly what the driver did in the seconds before someone died.</w:t>
      </w:r>
    </w:p>
    <w:bookmarkStart w:id="162" w:name="two-crashes-two-boxes-two-silences"/>
    <w:p>
      <w:pPr>
        <w:pStyle w:val="Heading2"/>
      </w:pPr>
      <w:r>
        <w:t xml:space="preserve">Two crashes, two boxes, two silences</w:t>
      </w:r>
    </w:p>
    <w:p>
      <w:pPr>
        <w:pStyle w:val="FirstParagraph"/>
      </w:pPr>
      <w:r>
        <w:t xml:space="preserve">Charles Worsham was driving a car in a high-speed crash in Florida that killed his</w:t>
      </w:r>
      <w:r>
        <w:t xml:space="preserve"> </w:t>
      </w:r>
      <w:r>
        <w:t xml:space="preserve">passenger. The vehicle was impounded, and twelve days after the crash, the police</w:t>
      </w:r>
      <w:r>
        <w:t xml:space="preserve"> </w:t>
      </w:r>
      <w:r>
        <w:t xml:space="preserve">downloaded the data from its event data recorder. They did not have a warrant.</w:t>
      </w:r>
      <w:r>
        <w:t xml:space="preserve"> </w:t>
      </w:r>
      <w:r>
        <w:t xml:space="preserve">When they finally applied for one, four days later, it was denied, for the simple</w:t>
      </w:r>
      <w:r>
        <w:t xml:space="preserve"> </w:t>
      </w:r>
      <w:r>
        <w:t xml:space="preserve">reason that the search they wanted permission for had already happened. Worsham</w:t>
      </w:r>
      <w:r>
        <w:t xml:space="preserve"> </w:t>
      </w:r>
      <w:r>
        <w:t xml:space="preserve">was charged with DUI manslaughter and vehicular homicide, and he moved to suppress</w:t>
      </w:r>
      <w:r>
        <w:t xml:space="preserve"> </w:t>
      </w:r>
      <w:r>
        <w:t xml:space="preserve">the black-box data.</w:t>
      </w:r>
    </w:p>
    <w:p>
      <w:pPr>
        <w:pStyle w:val="BodyText"/>
      </w:pPr>
      <w:r>
        <w:t xml:space="preserve">The state’s argument was blunt and, it turned out, fatal to its own case: it</w:t>
      </w:r>
      <w:r>
        <w:t xml:space="preserve"> </w:t>
      </w:r>
      <w:r>
        <w:t xml:space="preserve">claimed Worsham had no privacy interest in the data at all, so that reading it was</w:t>
      </w:r>
      <w:r>
        <w:t xml:space="preserve"> </w:t>
      </w:r>
      <w:r>
        <w:t xml:space="preserve">not a</w:t>
      </w:r>
      <w:r>
        <w:t xml:space="preserve"> </w:t>
      </w:r>
      <w:r>
        <w:t xml:space="preserve">“</w:t>
      </w:r>
      <w:r>
        <w:t xml:space="preserve">search</w:t>
      </w:r>
      <w:r>
        <w:t xml:space="preserve">”</w:t>
      </w:r>
      <w:r>
        <w:t xml:space="preserve"> </w:t>
      </w:r>
      <w:r>
        <w:t xml:space="preserve">the Fourth Amendment even touched. In 2017 the Florida Fourth</w:t>
      </w:r>
      <w:r>
        <w:t xml:space="preserve"> </w:t>
      </w:r>
      <w:r>
        <w:t xml:space="preserve">District Court of Appeal disagreed and affirmed the suppression. There is, the</w:t>
      </w:r>
      <w:r>
        <w:t xml:space="preserve"> </w:t>
      </w:r>
      <w:r>
        <w:t xml:space="preserve">court held, a reasonable expectation of privacy in the information an event data</w:t>
      </w:r>
      <w:r>
        <w:t xml:space="preserve"> </w:t>
      </w:r>
      <w:r>
        <w:t xml:space="preserve">recorder retains, and downloading it from an impounded car without a warrant, and</w:t>
      </w:r>
      <w:r>
        <w:t xml:space="preserve"> </w:t>
      </w:r>
      <w:r>
        <w:t xml:space="preserve">without any emergency to justify skipping one, violated the Fourth Amendment. The</w:t>
      </w:r>
      <w:r>
        <w:t xml:space="preserve"> </w:t>
      </w:r>
      <w:r>
        <w:t xml:space="preserve">box had recorded the truth of the crash. The truth was thrown out.</w:t>
      </w:r>
    </w:p>
    <w:p>
      <w:pPr>
        <w:pStyle w:val="BodyText"/>
      </w:pPr>
      <w:r>
        <w:t xml:space="preserve">A few years earlier and a continent away, a California case had run the same</w:t>
      </w:r>
      <w:r>
        <w:t xml:space="preserve"> </w:t>
      </w:r>
      <w:r>
        <w:t xml:space="preserve">course. George Xinos, intoxicated, struck and killed a pedestrian and fled the</w:t>
      </w:r>
      <w:r>
        <w:t xml:space="preserve"> </w:t>
      </w:r>
      <w:r>
        <w:t xml:space="preserve">scene, and was convicted of vehicular manslaughter. Central to the case was the</w:t>
      </w:r>
      <w:r>
        <w:t xml:space="preserve"> </w:t>
      </w:r>
      <w:r>
        <w:t xml:space="preserve">data police had pulled, again without a proper warrant, from the sensing and</w:t>
      </w:r>
      <w:r>
        <w:t xml:space="preserve"> </w:t>
      </w:r>
      <w:r>
        <w:t xml:space="preserve">diagnostic module in his car, the same kind of black box, holding the same kind of</w:t>
      </w:r>
      <w:r>
        <w:t xml:space="preserve"> </w:t>
      </w:r>
      <w:r>
        <w:t xml:space="preserve">last-seconds record. On appeal, the court held that the warrantless download was</w:t>
      </w:r>
      <w:r>
        <w:t xml:space="preserve"> </w:t>
      </w:r>
      <w:r>
        <w:t xml:space="preserve">not supported by probable cause and that admitting the module’s data violated the</w:t>
      </w:r>
      <w:r>
        <w:t xml:space="preserve"> </w:t>
      </w:r>
      <w:r>
        <w:t xml:space="preserve">Fourth Amendment, and it reversed.</w:t>
      </w:r>
      <w:r>
        <w:t xml:space="preserve"> </w:t>
      </w:r>
      <w:r>
        <w:rPr>
          <w:iCs/>
          <w:i/>
        </w:rPr>
        <w:t xml:space="preserve">(A note of caution: the Xinos opinion was</w:t>
      </w:r>
      <w:r>
        <w:rPr>
          <w:iCs/>
          <w:i/>
        </w:rPr>
        <w:t xml:space="preserve"> </w:t>
      </w:r>
      <w:r>
        <w:rPr>
          <w:iCs/>
          <w:i/>
        </w:rPr>
        <w:t xml:space="preserve">later ordered depublished, meaning it cannot be cited as binding precedent in</w:t>
      </w:r>
      <w:r>
        <w:rPr>
          <w:iCs/>
          <w:i/>
        </w:rPr>
        <w:t xml:space="preserve"> </w:t>
      </w:r>
      <w:r>
        <w:rPr>
          <w:iCs/>
          <w:i/>
        </w:rPr>
        <w:t xml:space="preserve">California, though its reasoning remains a clear illustration of the principle.)</w:t>
      </w:r>
    </w:p>
    <w:bookmarkEnd w:id="162"/>
    <w:bookmarkStart w:id="163" w:name="the-witness-the-law-makes-wait-outside"/>
    <w:p>
      <w:pPr>
        <w:pStyle w:val="Heading2"/>
      </w:pPr>
      <w:r>
        <w:t xml:space="preserve">The witness the law makes wait outside</w:t>
      </w:r>
    </w:p>
    <w:p>
      <w:pPr>
        <w:pStyle w:val="FirstParagraph"/>
      </w:pPr>
      <w:r>
        <w:t xml:space="preserve">There is an irony at the heart of these two cases that is worth sitting with,</w:t>
      </w:r>
      <w:r>
        <w:t xml:space="preserve"> </w:t>
      </w:r>
      <w:r>
        <w:t xml:space="preserve">because it defines the boundary this whole book runs along.</w:t>
      </w:r>
    </w:p>
    <w:p>
      <w:pPr>
        <w:pStyle w:val="BodyText"/>
      </w:pPr>
      <w:r>
        <w:t xml:space="preserve">In every other chapter, a device’s memory is a gift to the prosecution: the</w:t>
      </w:r>
      <w:r>
        <w:t xml:space="preserve"> </w:t>
      </w:r>
      <w:r>
        <w:t xml:space="preserve">Fitbit that keeps counting, the phone that logs the towers, the car whose GPS</w:t>
      </w:r>
      <w:r>
        <w:t xml:space="preserve"> </w:t>
      </w:r>
      <w:r>
        <w:t xml:space="preserve">retraces the route to the body. Here the device’s memory was every bit as</w:t>
      </w:r>
      <w:r>
        <w:t xml:space="preserve"> </w:t>
      </w:r>
      <w:r>
        <w:t xml:space="preserve">damning, arguably more so, because a black box does not deal in inference. It does</w:t>
      </w:r>
      <w:r>
        <w:t xml:space="preserve"> </w:t>
      </w:r>
      <w:r>
        <w:t xml:space="preserve">not merely place you near a crash; it tells the court how fast you were going and</w:t>
      </w:r>
      <w:r>
        <w:t xml:space="preserve"> </w:t>
      </w:r>
      <w:r>
        <w:t xml:space="preserve">whether you hit the brake. It is as close to a perfect witness as forensic</w:t>
      </w:r>
      <w:r>
        <w:t xml:space="preserve"> </w:t>
      </w:r>
      <w:r>
        <w:t xml:space="preserve">technology has produced.</w:t>
      </w:r>
    </w:p>
    <w:p>
      <w:pPr>
        <w:pStyle w:val="BodyText"/>
      </w:pPr>
      <w:r>
        <w:t xml:space="preserve">And that is precisely why the courts flinched. A witness that reliable, that</w:t>
      </w:r>
      <w:r>
        <w:t xml:space="preserve"> </w:t>
      </w:r>
      <w:r>
        <w:t xml:space="preserve">total, that effortless to summon, is exactly the kind of power the Fourth</w:t>
      </w:r>
      <w:r>
        <w:t xml:space="preserve"> </w:t>
      </w:r>
      <w:r>
        <w:t xml:space="preserve">Amendment exists to keep on a leash. If the police can pull a complete record of</w:t>
      </w:r>
      <w:r>
        <w:t xml:space="preserve"> </w:t>
      </w:r>
      <w:r>
        <w:t xml:space="preserve">your final drive out of your impounded car whenever they like, with no warrant and</w:t>
      </w:r>
      <w:r>
        <w:t xml:space="preserve"> </w:t>
      </w:r>
      <w:r>
        <w:t xml:space="preserve">no judge, then the same box that convicts a drunk driver can be read on any of us,</w:t>
      </w:r>
      <w:r>
        <w:t xml:space="preserve"> </w:t>
      </w:r>
      <w:r>
        <w:t xml:space="preserve">for any reason, or none. So the law drew the line not at whether the machine could</w:t>
      </w:r>
      <w:r>
        <w:t xml:space="preserve"> </w:t>
      </w:r>
      <w:r>
        <w:t xml:space="preserve">testify, but at</w:t>
      </w:r>
      <w:r>
        <w:t xml:space="preserve"> </w:t>
      </w:r>
      <w:r>
        <w:rPr>
          <w:iCs/>
          <w:i/>
        </w:rPr>
        <w:t xml:space="preserve">how</w:t>
      </w:r>
      <w:r>
        <w:t xml:space="preserve"> </w:t>
      </w:r>
      <w:r>
        <w:t xml:space="preserve">it could be compelled to: with a warrant, through a judge,</w:t>
      </w:r>
      <w:r>
        <w:t xml:space="preserve"> </w:t>
      </w:r>
      <w:r>
        <w:t xml:space="preserve">the way the Constitution insists the most powerful searches be run. Both drivers’</w:t>
      </w:r>
      <w:r>
        <w:t xml:space="preserve"> </w:t>
      </w:r>
      <w:r>
        <w:t xml:space="preserve">black boxes were ready to tell the whole story. Both courts said the state had</w:t>
      </w:r>
      <w:r>
        <w:t xml:space="preserve"> </w:t>
      </w:r>
      <w:r>
        <w:t xml:space="preserve">skipped the step that lets a free country listen.</w:t>
      </w:r>
    </w:p>
    <w:bookmarkEnd w:id="163"/>
    <w:bookmarkStart w:id="165" w:name="X57cc2dc253a2a51bf2e77e33e07092dfba20917"/>
    <w:p>
      <w:pPr>
        <w:pStyle w:val="Heading2"/>
      </w:pPr>
      <w:r>
        <w:t xml:space="preserve">How’d they get caught? And why didn’t it stick?</w:t>
      </w:r>
    </w:p>
    <w:p>
      <w:pPr>
        <w:pStyle w:val="FirstParagraph"/>
      </w:pPr>
      <w:r>
        <w:t xml:space="preserve">They were caught, in the plain sense, by their own cars, which recorded their</w:t>
      </w:r>
      <w:r>
        <w:t xml:space="preserve"> </w:t>
      </w:r>
      <w:r>
        <w:t xml:space="preserve">speed and their braking and their failures with the loyalty of a machine that has</w:t>
      </w:r>
      <w:r>
        <w:t xml:space="preserve"> </w:t>
      </w:r>
      <w:r>
        <w:t xml:space="preserve">no idea whose side it is on. Charles Worsham’s car knew what happened on that road,</w:t>
      </w:r>
      <w:r>
        <w:t xml:space="preserve"> </w:t>
      </w:r>
      <w:r>
        <w:t xml:space="preserve">and so did George Xinos’s. The catching was never in doubt.</w:t>
      </w:r>
    </w:p>
    <w:p>
      <w:pPr>
        <w:pStyle w:val="BodyText"/>
      </w:pPr>
      <w:r>
        <w:t xml:space="preserve">What these cases teach, and why they earn a place among the stories of killers</w:t>
      </w:r>
      <w:r>
        <w:t xml:space="preserve"> </w:t>
      </w:r>
      <w:r>
        <w:t xml:space="preserve">undone by evidence, is the flip side of every other chapter: that being recorded</w:t>
      </w:r>
      <w:r>
        <w:t xml:space="preserve"> </w:t>
      </w:r>
      <w:r>
        <w:t xml:space="preserve">and being convicted are not the same thing, and the gap between them is the law.</w:t>
      </w:r>
      <w:r>
        <w:t xml:space="preserve"> </w:t>
      </w:r>
      <w:r>
        <w:t xml:space="preserve">The event data recorder is the future this whole book is describing, a world in</w:t>
      </w:r>
      <w:r>
        <w:t xml:space="preserve"> </w:t>
      </w:r>
      <w:r>
        <w:t xml:space="preserve">which the objects around us witness everything and forget nothing. These two</w:t>
      </w:r>
      <w:r>
        <w:t xml:space="preserve"> </w:t>
      </w:r>
      <w:r>
        <w:t xml:space="preserve">decisions are the reminder that the future still has to come through the</w:t>
      </w:r>
      <w:r>
        <w:t xml:space="preserve"> </w:t>
      </w:r>
      <w:r>
        <w:t xml:space="preserve">courthouse door, and that a witness powerful enough to convict the guilty in an</w:t>
      </w:r>
      <w:r>
        <w:t xml:space="preserve"> </w:t>
      </w:r>
      <w:r>
        <w:t xml:space="preserve">instant is powerful enough that we should want a judge in the room before it</w:t>
      </w:r>
      <w:r>
        <w:t xml:space="preserve"> </w:t>
      </w:r>
      <w:r>
        <w:t xml:space="preserve">speaks. The car almost testified. The Fourth Amendment sent it home.</w:t>
      </w:r>
    </w:p>
    <w:p>
      <w:r>
        <w:pict>
          <v:rect style="width:0;height:1.5pt" o:hralign="center" o:hrstd="t" o:hr="t"/>
        </w:pict>
      </w:r>
    </w:p>
    <w:p>
      <w:pPr>
        <w:pStyle w:val="BlockText"/>
      </w:pPr>
      <w:r>
        <w:rPr>
          <w:bCs/>
          <w:b/>
        </w:rPr>
        <w:t xml:space="preserve">📖 Read the cases yourself:</w:t>
      </w:r>
      <w:r>
        <w:t xml:space="preserve"> </w:t>
      </w:r>
      <w:r>
        <w:rPr>
          <w:iCs/>
          <w:i/>
        </w:rPr>
        <w:t xml:space="preserve">State v. Worsham</w:t>
      </w:r>
      <w:r>
        <w:t xml:space="preserve">, 227 So. 3d 602 (Fla. 4th DCA</w:t>
      </w:r>
      <w:r>
        <w:t xml:space="preserve"> </w:t>
      </w:r>
      <w:r>
        <w:t xml:space="preserve">2017);</w:t>
      </w:r>
      <w:r>
        <w:t xml:space="preserve"> </w:t>
      </w:r>
      <w:r>
        <w:rPr>
          <w:iCs/>
          <w:i/>
        </w:rPr>
        <w:t xml:space="preserve">People v. Xinos</w:t>
      </w:r>
      <w:r>
        <w:t xml:space="preserve">, 192 Cal. App. 4th 637 (2011) (later depublished; not</w:t>
      </w:r>
      <w:r>
        <w:t xml:space="preserve"> </w:t>
      </w:r>
      <w:r>
        <w:t xml:space="preserve">citable as precedent in California).</w:t>
      </w:r>
      <w:r>
        <w:t xml:space="preserve"> </w:t>
      </w:r>
      <w:r>
        <w:t xml:space="preserve">Free online: Worsham -</w:t>
      </w:r>
      <w:r>
        <w:t xml:space="preserve"> </w:t>
      </w:r>
      <w:hyperlink r:id="rId164">
        <w:r>
          <w:rPr>
            <w:rStyle w:val="Hyperlink"/>
          </w:rPr>
          <w:t xml:space="preserve">Leagle</w:t>
        </w:r>
      </w:hyperlink>
      <w:r>
        <w:t xml:space="preserve"> </w:t>
      </w:r>
      <w:r>
        <w:t xml:space="preserve">/ FindLaw; Xinos - vLex / CaseMine.</w:t>
      </w:r>
      <w:r>
        <w:t xml:space="preserve"> </w:t>
      </w:r>
      <w:r>
        <w:t xml:space="preserve">Both opinions describe the event-data-recorder download, the absence of a valid</w:t>
      </w:r>
      <w:r>
        <w:t xml:space="preserve"> </w:t>
      </w:r>
      <w:r>
        <w:t xml:space="preserve">warrant, and the Fourth Amendment ruling suppressing (Worsham) or reversing on</w:t>
      </w:r>
      <w:r>
        <w:t xml:space="preserve"> </w:t>
      </w:r>
      <w:r>
        <w:t xml:space="preserve">(Xinos) the black-box evidence. Note: both are vehicular-homicide/DUI cases, and</w:t>
      </w:r>
      <w:r>
        <w:t xml:space="preserve"> </w:t>
      </w:r>
      <w:r>
        <w:t xml:space="preserve">in both the device data did</w:t>
      </w:r>
      <w:r>
        <w:t xml:space="preserve"> </w:t>
      </w:r>
      <w:r>
        <w:rPr>
          <w:bCs/>
          <w:b/>
        </w:rPr>
        <w:t xml:space="preserve">not</w:t>
      </w:r>
      <w:r>
        <w:t xml:space="preserve"> </w:t>
      </w:r>
      <w:r>
        <w:t xml:space="preserve">ultimately convict - the point of the</w:t>
      </w:r>
      <w:r>
        <w:t xml:space="preserve"> </w:t>
      </w:r>
      <w:r>
        <w:t xml:space="preserve">chapter.</w:t>
      </w:r>
    </w:p>
    <w:bookmarkEnd w:id="165"/>
    <w:bookmarkEnd w:id="166"/>
    <w:bookmarkStart w:id="171" w:name="X6286e49a5d2835d1750bbfc5643f89e51b5db7b"/>
    <w:p>
      <w:pPr>
        <w:pStyle w:val="Heading1"/>
      </w:pPr>
      <w:r>
        <w:t xml:space="preserve">Chapter 24 -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67"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67"/>
    <w:bookmarkStart w:id="168"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68"/>
    <w:bookmarkStart w:id="170" w:name="howd-he-get-caught-16"/>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69">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70"/>
    <w:bookmarkEnd w:id="171"/>
    <w:bookmarkStart w:id="176" w:name="X96e653f0d38642f87a2a5a557db7a4bf4805008"/>
    <w:p>
      <w:pPr>
        <w:pStyle w:val="Heading1"/>
      </w:pPr>
      <w:r>
        <w:t xml:space="preserve">Chapter 25 -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72"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72"/>
    <w:bookmarkStart w:id="173"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73"/>
    <w:bookmarkStart w:id="175" w:name="howd-he-get-caught-17"/>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74">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75"/>
    <w:bookmarkEnd w:id="176"/>
    <w:bookmarkStart w:id="182" w:name="chapter-26---what-happens-when-you-die"/>
    <w:p>
      <w:pPr>
        <w:pStyle w:val="Heading1"/>
      </w:pPr>
      <w:r>
        <w:t xml:space="preserve">Chapter 26 -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77"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77"/>
    <w:bookmarkStart w:id="178"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78"/>
    <w:bookmarkStart w:id="179"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79"/>
    <w:bookmarkStart w:id="181"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80">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81"/>
    <w:bookmarkEnd w:id="182"/>
    <w:bookmarkStart w:id="187" w:name="Xc7422ef597c8ee56f5289a30c3ca00310133299"/>
    <w:p>
      <w:pPr>
        <w:pStyle w:val="Heading1"/>
      </w:pPr>
      <w:r>
        <w:t xml:space="preserve">Chapter 27 - The Judge and the Paralyzed Hand</w:t>
      </w:r>
    </w:p>
    <w:p>
      <w:pPr>
        <w:pStyle w:val="FirstParagraph"/>
      </w:pPr>
      <w:r>
        <w:rPr>
          <w:bCs/>
          <w:b/>
        </w:rPr>
        <w:t xml:space="preserve">A retired appeal-court judge told police his wife had shot herself. But a stroke</w:t>
      </w:r>
      <w:r>
        <w:rPr>
          <w:bCs/>
          <w:b/>
        </w:rPr>
        <w:t xml:space="preserve"> </w:t>
      </w:r>
      <w:r>
        <w:rPr>
          <w:bCs/>
          <w:b/>
        </w:rPr>
        <w:t xml:space="preserve">had left her right arm completely paralyzed, and the gunpowder was on her left</w:t>
      </w:r>
      <w:r>
        <w:rPr>
          <w:bCs/>
          <w:b/>
        </w:rPr>
        <w:t xml:space="preserve"> </w:t>
      </w:r>
      <w:r>
        <w:rPr>
          <w:bCs/>
          <w:b/>
        </w:rPr>
        <w:t xml:space="preserve">hand, in a pattern no suicide could have made. This is also the chapter where the</w:t>
      </w:r>
      <w:r>
        <w:rPr>
          <w:bCs/>
          <w:b/>
        </w:rPr>
        <w:t xml:space="preserve"> </w:t>
      </w:r>
      <w:r>
        <w:rPr>
          <w:bCs/>
          <w:b/>
        </w:rPr>
        <w:t xml:space="preserve">forensics, years later, came under suspicion themselves.</w:t>
      </w:r>
    </w:p>
    <w:p>
      <w:pPr>
        <w:pStyle w:val="BodyText"/>
      </w:pPr>
      <w:r>
        <w:t xml:space="preserve">Jacques Delisle had spent his career on the other side of the bench. He was a</w:t>
      </w:r>
      <w:r>
        <w:t xml:space="preserve"> </w:t>
      </w:r>
      <w:r>
        <w:t xml:space="preserve">retired judge of the Quebec Court of Appeal, the very court that would one day sit</w:t>
      </w:r>
      <w:r>
        <w:t xml:space="preserve"> </w:t>
      </w:r>
      <w:r>
        <w:t xml:space="preserve">in judgment of him, and in 2012 a jury convicted him of the first-degree murder of</w:t>
      </w:r>
      <w:r>
        <w:t xml:space="preserve"> </w:t>
      </w:r>
      <w:r>
        <w:t xml:space="preserve">his wife, Nicole Rainville. His account, given to police in his own home, was that</w:t>
      </w:r>
      <w:r>
        <w:t xml:space="preserve"> </w:t>
      </w:r>
      <w:r>
        <w:t xml:space="preserve">the seventy-one-year-old Rainville had taken her own life, and that he had no idea</w:t>
      </w:r>
      <w:r>
        <w:t xml:space="preserve"> </w:t>
      </w:r>
      <w:r>
        <w:t xml:space="preserve">what had happened.</w:t>
      </w:r>
    </w:p>
    <w:p>
      <w:pPr>
        <w:pStyle w:val="BodyText"/>
      </w:pPr>
      <w:r>
        <w:t xml:space="preserve">The scene seemed, at a glance, to fit. Rainville lay on the living-room sofa, on</w:t>
      </w:r>
      <w:r>
        <w:t xml:space="preserve"> </w:t>
      </w:r>
      <w:r>
        <w:t xml:space="preserve">her back, bloodstained, a wound visible at her left temple. On the floor, level</w:t>
      </w:r>
      <w:r>
        <w:t xml:space="preserve"> </w:t>
      </w:r>
      <w:r>
        <w:t xml:space="preserve">with her left arm, was a .22-calibre Sterling handgun. A woman, a gun, a wound to</w:t>
      </w:r>
      <w:r>
        <w:t xml:space="preserve"> </w:t>
      </w:r>
      <w:r>
        <w:t xml:space="preserve">the head: the tableau of a suicide. But a staged suicide, like every staged scene</w:t>
      </w:r>
      <w:r>
        <w:t xml:space="preserve"> </w:t>
      </w:r>
      <w:r>
        <w:t xml:space="preserve">in this part of the book, is a story that has to survive contact with the victim’s</w:t>
      </w:r>
      <w:r>
        <w:t xml:space="preserve"> </w:t>
      </w:r>
      <w:r>
        <w:t xml:space="preserve">own body, and Nicole Rainville’s body told a story her husband’s could not.</w:t>
      </w:r>
    </w:p>
    <w:bookmarkStart w:id="183" w:name="what-the-left-hand-could-not-do"/>
    <w:p>
      <w:pPr>
        <w:pStyle w:val="Heading2"/>
      </w:pPr>
      <w:r>
        <w:t xml:space="preserve">What the left hand could not do</w:t>
      </w:r>
    </w:p>
    <w:p>
      <w:pPr>
        <w:pStyle w:val="FirstParagraph"/>
      </w:pPr>
      <w:r>
        <w:t xml:space="preserve">Two facts, set beside each other, dismantled the suicide.</w:t>
      </w:r>
    </w:p>
    <w:p>
      <w:pPr>
        <w:pStyle w:val="BodyText"/>
      </w:pPr>
      <w:r>
        <w:t xml:space="preserve">The first was medical. Some time before her death, Nicole Rainville had suffered a</w:t>
      </w:r>
      <w:r>
        <w:t xml:space="preserve"> </w:t>
      </w:r>
      <w:r>
        <w:t xml:space="preserve">stroke. It had left her with a weakened right leg and a right arm that was</w:t>
      </w:r>
      <w:r>
        <w:t xml:space="preserve"> </w:t>
      </w:r>
      <w:r>
        <w:t xml:space="preserve">completely paralyzed. Whatever she could still do, she could not do with her right</w:t>
      </w:r>
      <w:r>
        <w:t xml:space="preserve"> </w:t>
      </w:r>
      <w:r>
        <w:t xml:space="preserve">hand. So if she had shot herself, she had done it left-handed.</w:t>
      </w:r>
    </w:p>
    <w:p>
      <w:pPr>
        <w:pStyle w:val="BodyText"/>
      </w:pPr>
      <w:r>
        <w:t xml:space="preserve">The second was forensic. When the pathologist and the firearms experts examined</w:t>
      </w:r>
      <w:r>
        <w:t xml:space="preserve"> </w:t>
      </w:r>
      <w:r>
        <w:t xml:space="preserve">her, they found the telltale residue of a gunshot, the black smoke and embedded</w:t>
      </w:r>
      <w:r>
        <w:t xml:space="preserve"> </w:t>
      </w:r>
      <w:r>
        <w:t xml:space="preserve">gunpowder, on her left hand, with a smaller, fainter deposit near the left thumb.</w:t>
      </w:r>
      <w:r>
        <w:t xml:space="preserve"> </w:t>
      </w:r>
      <w:r>
        <w:t xml:space="preserve">The question, then, was narrow and answerable: was there any way for Nicole</w:t>
      </w:r>
      <w:r>
        <w:t xml:space="preserve"> </w:t>
      </w:r>
      <w:r>
        <w:t xml:space="preserve">Rainville to have fired that pistol into her own left temple, using her one working</w:t>
      </w:r>
      <w:r>
        <w:t xml:space="preserve"> </w:t>
      </w:r>
      <w:r>
        <w:t xml:space="preserve">hand, that would leave residue in that pattern? A firearms expert worked it</w:t>
      </w:r>
      <w:r>
        <w:t xml:space="preserve"> </w:t>
      </w:r>
      <w:r>
        <w:t xml:space="preserve">through and reached a flat conclusion. There was no position consistent with</w:t>
      </w:r>
      <w:r>
        <w:t xml:space="preserve"> </w:t>
      </w:r>
      <w:r>
        <w:t xml:space="preserve">suicide that would have left such traces on the left hand. Her wound, he</w:t>
      </w:r>
      <w:r>
        <w:t xml:space="preserve"> </w:t>
      </w:r>
      <w:r>
        <w:t xml:space="preserve">determined, could not have been self-inflicted.</w:t>
      </w:r>
    </w:p>
    <w:p>
      <w:pPr>
        <w:pStyle w:val="BodyText"/>
      </w:pPr>
      <w:r>
        <w:t xml:space="preserve">A woman with one paralyzed arm, a wound to the temple, and gunpowder deposited on</w:t>
      </w:r>
      <w:r>
        <w:t xml:space="preserve"> </w:t>
      </w:r>
      <w:r>
        <w:t xml:space="preserve">her surviving hand in a way that no act of self-destruction could produce. The</w:t>
      </w:r>
      <w:r>
        <w:t xml:space="preserve"> </w:t>
      </w:r>
      <w:r>
        <w:t xml:space="preserve">suicide Delisle described was not merely unlikely. According to the science put</w:t>
      </w:r>
      <w:r>
        <w:t xml:space="preserve"> </w:t>
      </w:r>
      <w:r>
        <w:t xml:space="preserve">before the jury, it was impossible. He was convicted, and in 2013 the Quebec Court</w:t>
      </w:r>
      <w:r>
        <w:t xml:space="preserve"> </w:t>
      </w:r>
      <w:r>
        <w:t xml:space="preserve">of Appeal, his own former court, dismissed his appeal.</w:t>
      </w:r>
    </w:p>
    <w:bookmarkEnd w:id="183"/>
    <w:bookmarkStart w:id="184" w:name="the-chapters-second-harder-turn"/>
    <w:p>
      <w:pPr>
        <w:pStyle w:val="Heading2"/>
      </w:pPr>
      <w:r>
        <w:t xml:space="preserve">The chapter’s second, harder turn</w:t>
      </w:r>
    </w:p>
    <w:p>
      <w:pPr>
        <w:pStyle w:val="FirstParagraph"/>
      </w:pPr>
      <w:r>
        <w:t xml:space="preserve">This book is honest about its cases, and Delisle’s does not end where a tidy</w:t>
      </w:r>
      <w:r>
        <w:t xml:space="preserve"> </w:t>
      </w:r>
      <w:r>
        <w:t xml:space="preserve">morality tale would like it to. Because the very forensic confidence that convicted</w:t>
      </w:r>
      <w:r>
        <w:t xml:space="preserve"> </w:t>
      </w:r>
      <w:r>
        <w:t xml:space="preserve">him, the certainty that the wound could not have been self-inflicted, later became</w:t>
      </w:r>
      <w:r>
        <w:t xml:space="preserve"> </w:t>
      </w:r>
      <w:r>
        <w:t xml:space="preserve">the subject of serious doubt.</w:t>
      </w:r>
    </w:p>
    <w:p>
      <w:pPr>
        <w:pStyle w:val="BodyText"/>
      </w:pPr>
      <w:r>
        <w:t xml:space="preserve">Years after the appeal, the case was reviewed at the federal level, and in 2021 the</w:t>
      </w:r>
      <w:r>
        <w:t xml:space="preserve"> </w:t>
      </w:r>
      <w:r>
        <w:t xml:space="preserve">Minister of Justice, citing concerns that the forensic evidence about the gunshot</w:t>
      </w:r>
      <w:r>
        <w:t xml:space="preserve"> </w:t>
      </w:r>
      <w:r>
        <w:t xml:space="preserve">may have been overstated, ordered that Delisle’s conviction be set aside and a new</w:t>
      </w:r>
      <w:r>
        <w:t xml:space="preserve"> </w:t>
      </w:r>
      <w:r>
        <w:t xml:space="preserve">trial held. The staged-suicide science that had seemed airtight in the courtroom</w:t>
      </w:r>
      <w:r>
        <w:t xml:space="preserve"> </w:t>
      </w:r>
      <w:r>
        <w:t xml:space="preserve">looked, on later scrutiny, less certain than it had been made to sound. And in</w:t>
      </w:r>
      <w:r>
        <w:t xml:space="preserve"> </w:t>
      </w:r>
      <w:r>
        <w:t xml:space="preserve">2024, rather than face that new trial, Jacques Delisle pleaded guilty to</w:t>
      </w:r>
      <w:r>
        <w:t xml:space="preserve"> </w:t>
      </w:r>
      <w:r>
        <w:t xml:space="preserve">manslaughter and, credited with the years he had already served, walked free.</w:t>
      </w:r>
      <w:r>
        <w:t xml:space="preserve"> </w:t>
      </w:r>
      <w:r>
        <w:rPr>
          <w:iCs/>
          <w:i/>
        </w:rPr>
        <w:t xml:space="preserve">(That later history, the ministerial review, the ordered new trial, and the</w:t>
      </w:r>
      <w:r>
        <w:rPr>
          <w:iCs/>
          <w:i/>
        </w:rPr>
        <w:t xml:space="preserve"> </w:t>
      </w:r>
      <w:r>
        <w:rPr>
          <w:iCs/>
          <w:i/>
        </w:rPr>
        <w:t xml:space="preserve">manslaughter plea, comes from the record of the case after the 2013 appeal</w:t>
      </w:r>
      <w:r>
        <w:rPr>
          <w:iCs/>
          <w:i/>
        </w:rPr>
        <w:t xml:space="preserve"> </w:t>
      </w:r>
      <w:r>
        <w:rPr>
          <w:iCs/>
          <w:i/>
        </w:rPr>
        <w:t xml:space="preserve">anchored here, not from the appeal itself.)</w:t>
      </w:r>
    </w:p>
    <w:p>
      <w:pPr>
        <w:pStyle w:val="BodyText"/>
      </w:pPr>
      <w:r>
        <w:t xml:space="preserve">So what is Delisle, in the end? A wife-killer caught by the physics of a wound his</w:t>
      </w:r>
      <w:r>
        <w:t xml:space="preserve"> </w:t>
      </w:r>
      <w:r>
        <w:t xml:space="preserve">lie could not survive, or a man convicted on forensic certainty that turned out to</w:t>
      </w:r>
      <w:r>
        <w:t xml:space="preserve"> </w:t>
      </w:r>
      <w:r>
        <w:t xml:space="preserve">be softer than advertised, who then admitted enough to end the ordeal? The honest</w:t>
      </w:r>
      <w:r>
        <w:t xml:space="preserve"> </w:t>
      </w:r>
      <w:r>
        <w:t xml:space="preserve">answer is that the case has been, at different moments, told as both, and that is</w:t>
      </w:r>
      <w:r>
        <w:t xml:space="preserve"> </w:t>
      </w:r>
      <w:r>
        <w:t xml:space="preserve">exactly why it belongs here. The staged-suicide analysis in this part of the book</w:t>
      </w:r>
      <w:r>
        <w:t xml:space="preserve"> </w:t>
      </w:r>
      <w:r>
        <w:t xml:space="preserve">is a powerful tool. Delisle is the reminder that a tool that powerful must be</w:t>
      </w:r>
      <w:r>
        <w:t xml:space="preserve"> </w:t>
      </w:r>
      <w:r>
        <w:t xml:space="preserve">wielded with humility, because the same confident expert who exposes a real killer</w:t>
      </w:r>
      <w:r>
        <w:t xml:space="preserve"> </w:t>
      </w:r>
      <w:r>
        <w:t xml:space="preserve">can, in another case, sound just as sure and be reaching too far.</w:t>
      </w:r>
    </w:p>
    <w:bookmarkEnd w:id="184"/>
    <w:bookmarkStart w:id="186" w:name="howd-he-get-caught-18"/>
    <w:p>
      <w:pPr>
        <w:pStyle w:val="Heading2"/>
      </w:pPr>
      <w:r>
        <w:t xml:space="preserve">How’d he get caught?</w:t>
      </w:r>
    </w:p>
    <w:p>
      <w:pPr>
        <w:pStyle w:val="FirstParagraph"/>
      </w:pPr>
      <w:r>
        <w:t xml:space="preserve">He was caught, first, by the gap between the death he described and the body that</w:t>
      </w:r>
      <w:r>
        <w:t xml:space="preserve"> </w:t>
      </w:r>
      <w:r>
        <w:t xml:space="preserve">described it back. Jacques Delisle asked the police to believe that a</w:t>
      </w:r>
      <w:r>
        <w:t xml:space="preserve"> </w:t>
      </w:r>
      <w:r>
        <w:t xml:space="preserve">seventy-one-year-old woman with a completely paralyzed right arm had shot herself</w:t>
      </w:r>
      <w:r>
        <w:t xml:space="preserve"> </w:t>
      </w:r>
      <w:r>
        <w:t xml:space="preserve">in the left temple, and the residue on her left hand said she had not, and could</w:t>
      </w:r>
      <w:r>
        <w:t xml:space="preserve"> </w:t>
      </w:r>
      <w:r>
        <w:t xml:space="preserve">not have. It was the physics of the wound, not any confession, that turned a</w:t>
      </w:r>
      <w:r>
        <w:t xml:space="preserve"> </w:t>
      </w:r>
      <w:r>
        <w:t xml:space="preserve">grieving widower into a convicted murderer. What makes his story different from the</w:t>
      </w:r>
      <w:r>
        <w:t xml:space="preserve"> </w:t>
      </w:r>
      <w:r>
        <w:t xml:space="preserve">others in this part is what came after: the discovery that the science which</w:t>
      </w:r>
      <w:r>
        <w:t xml:space="preserve"> </w:t>
      </w:r>
      <w:r>
        <w:t xml:space="preserve">seemed to catch him so cleanly was, itself, open to challenge. He was caught by</w:t>
      </w:r>
      <w:r>
        <w:t xml:space="preserve"> </w:t>
      </w:r>
      <w:r>
        <w:t xml:space="preserve">forensic certainty. Years later, that certainty was the thing put on trial.</w:t>
      </w:r>
    </w:p>
    <w:p>
      <w:r>
        <w:pict>
          <v:rect style="width:0;height:1.5pt" o:hralign="center" o:hrstd="t" o:hr="t"/>
        </w:pict>
      </w:r>
    </w:p>
    <w:p>
      <w:pPr>
        <w:pStyle w:val="BlockText"/>
      </w:pPr>
      <w:r>
        <w:rPr>
          <w:bCs/>
          <w:b/>
        </w:rPr>
        <w:t xml:space="preserve">📖 Read the case yourself:</w:t>
      </w:r>
      <w:r>
        <w:t xml:space="preserve"> </w:t>
      </w:r>
      <w:r>
        <w:rPr>
          <w:iCs/>
          <w:i/>
        </w:rPr>
        <w:t xml:space="preserve">Delisle c. R.</w:t>
      </w:r>
      <w:r>
        <w:t xml:space="preserve">, 2013 QCCA 952, Court of Appeal of</w:t>
      </w:r>
      <w:r>
        <w:t xml:space="preserve"> </w:t>
      </w:r>
      <w:r>
        <w:t xml:space="preserve">Quebec, 2013 (unofficial English translation available; SCC leave later denied).</w:t>
      </w:r>
      <w:r>
        <w:t xml:space="preserve"> </w:t>
      </w:r>
      <w:r>
        <w:t xml:space="preserve">Free online:</w:t>
      </w:r>
      <w:r>
        <w:t xml:space="preserve"> </w:t>
      </w:r>
      <w:hyperlink r:id="rId185">
        <w:r>
          <w:rPr>
            <w:rStyle w:val="Hyperlink"/>
          </w:rPr>
          <w:t xml:space="preserve">CanLII</w:t>
        </w:r>
      </w:hyperlink>
      <w:r>
        <w:t xml:space="preserve">.</w:t>
      </w:r>
      <w:r>
        <w:t xml:space="preserve"> </w:t>
      </w:r>
      <w:r>
        <w:t xml:space="preserve">The scene, the victim’s paralyzed right arm, and the firearms/pathology evidence</w:t>
      </w:r>
      <w:r>
        <w:t xml:space="preserve"> </w:t>
      </w:r>
      <w:r>
        <w:t xml:space="preserve">that the wound could not have been self-inflicted are set out in the reasons.</w:t>
      </w:r>
      <w:r>
        <w:t xml:space="preserve"> </w:t>
      </w:r>
      <w:r>
        <w:t xml:space="preserve">The 2021 ministerial order for a new trial and Delisle’s 2024 manslaughter plea</w:t>
      </w:r>
      <w:r>
        <w:t xml:space="preserve"> </w:t>
      </w:r>
      <w:r>
        <w:t xml:space="preserve">are part of the case’s later history, after this appeal.</w:t>
      </w:r>
    </w:p>
    <w:bookmarkEnd w:id="186"/>
    <w:bookmarkEnd w:id="187"/>
    <w:bookmarkStart w:id="193" w:name="chapter-28---the-staged-break-in"/>
    <w:p>
      <w:pPr>
        <w:pStyle w:val="Heading1"/>
      </w:pPr>
      <w:r>
        <w:t xml:space="preserve">Chapter 28 - The Staged Break-In</w:t>
      </w:r>
    </w:p>
    <w:p>
      <w:pPr>
        <w:pStyle w:val="FirstParagraph"/>
      </w:pPr>
      <w:r>
        <w:rPr>
          <w:bCs/>
          <w:b/>
        </w:rPr>
        <w:t xml:space="preserve">A husband said an intruder had killed his wife with an axe in the drive shed and</w:t>
      </w:r>
      <w:r>
        <w:rPr>
          <w:bCs/>
          <w:b/>
        </w:rPr>
        <w:t xml:space="preserve"> </w:t>
      </w:r>
      <w:r>
        <w:rPr>
          <w:bCs/>
          <w:b/>
        </w:rPr>
        <w:t xml:space="preserve">escaped through a broken window. The Crown said he had staged the whole scene. And</w:t>
      </w:r>
      <w:r>
        <w:rPr>
          <w:bCs/>
          <w:b/>
        </w:rPr>
        <w:t xml:space="preserve"> </w:t>
      </w:r>
      <w:r>
        <w:rPr>
          <w:bCs/>
          <w:b/>
        </w:rPr>
        <w:t xml:space="preserve">then the appeal turned on a harder question: how far can an expert go in telling a</w:t>
      </w:r>
      <w:r>
        <w:rPr>
          <w:bCs/>
          <w:b/>
        </w:rPr>
        <w:t xml:space="preserve"> </w:t>
      </w:r>
      <w:r>
        <w:rPr>
          <w:bCs/>
          <w:b/>
        </w:rPr>
        <w:t xml:space="preserve">jury a scene was staged?</w:t>
      </w:r>
    </w:p>
    <w:p>
      <w:pPr>
        <w:pStyle w:val="BodyText"/>
      </w:pPr>
      <w:r>
        <w:t xml:space="preserve">Maria Klymchuk was killed on Easter Sunday, 1998, in the drive shed about thirty</w:t>
      </w:r>
      <w:r>
        <w:t xml:space="preserve"> </w:t>
      </w:r>
      <w:r>
        <w:t xml:space="preserve">feet from the family home, the outbuilding where she trained her dogs. She had gone</w:t>
      </w:r>
      <w:r>
        <w:t xml:space="preserve"> </w:t>
      </w:r>
      <w:r>
        <w:t xml:space="preserve">out around eleven at night for a training session with one of them. She was struck</w:t>
      </w:r>
      <w:r>
        <w:t xml:space="preserve"> </w:t>
      </w:r>
      <w:r>
        <w:t xml:space="preserve">in the neck and the back of the head several times, and a bloodied axe was found on</w:t>
      </w:r>
      <w:r>
        <w:t xml:space="preserve"> </w:t>
      </w:r>
      <w:r>
        <w:t xml:space="preserve">the drive shed floor. Her husband, the appellant, said he had found her there,</w:t>
      </w:r>
      <w:r>
        <w:t xml:space="preserve"> </w:t>
      </w:r>
      <w:r>
        <w:t xml:space="preserve">unconscious, with obvious head injuries.</w:t>
      </w:r>
    </w:p>
    <w:p>
      <w:pPr>
        <w:pStyle w:val="BodyText"/>
      </w:pPr>
      <w:r>
        <w:t xml:space="preserve">He also said something else, something the physical scene appeared, at first, to</w:t>
      </w:r>
      <w:r>
        <w:t xml:space="preserve"> </w:t>
      </w:r>
      <w:r>
        <w:t xml:space="preserve">support: that whoever did this had broken into the drive shed through a window and</w:t>
      </w:r>
      <w:r>
        <w:t xml:space="preserve"> </w:t>
      </w:r>
      <w:r>
        <w:t xml:space="preserve">fled. There was a torn screen. There were signs of forced entry. To a first</w:t>
      </w:r>
      <w:r>
        <w:t xml:space="preserve"> </w:t>
      </w:r>
      <w:r>
        <w:t xml:space="preserve">responder, it read as a home, or at least an outbuilding, invaded by a stranger.</w:t>
      </w:r>
    </w:p>
    <w:p>
      <w:pPr>
        <w:pStyle w:val="BodyText"/>
      </w:pPr>
      <w:r>
        <w:t xml:space="preserve">The Crown’s case was that the stranger did not exist, and that the appellant</w:t>
      </w:r>
      <w:r>
        <w:t xml:space="preserve"> </w:t>
      </w:r>
      <w:r>
        <w:t xml:space="preserve">himself had staged the break-in to point the police away from the person standing</w:t>
      </w:r>
      <w:r>
        <w:t xml:space="preserve"> </w:t>
      </w:r>
      <w:r>
        <w:t xml:space="preserve">closest to the body: her husband. And to prove that the scene was a fake, the</w:t>
      </w:r>
      <w:r>
        <w:t xml:space="preserve"> </w:t>
      </w:r>
      <w:r>
        <w:t xml:space="preserve">Crown reached for a kind of expert the courts were still learning how to handle.</w:t>
      </w:r>
    </w:p>
    <w:bookmarkStart w:id="188" w:name="the-expert-who-read-the-scene"/>
    <w:p>
      <w:pPr>
        <w:pStyle w:val="Heading2"/>
      </w:pPr>
      <w:r>
        <w:t xml:space="preserve">The expert who read the scene</w:t>
      </w:r>
    </w:p>
    <w:p>
      <w:pPr>
        <w:pStyle w:val="FirstParagraph"/>
      </w:pPr>
      <w:r>
        <w:t xml:space="preserve">The Crown called Special Agent Allan Brantley of the Federal Bureau of</w:t>
      </w:r>
      <w:r>
        <w:t xml:space="preserve"> </w:t>
      </w:r>
      <w:r>
        <w:t xml:space="preserve">Investigation, an expert in what is called crime-scene</w:t>
      </w:r>
      <w:r>
        <w:t xml:space="preserve"> </w:t>
      </w:r>
      <w:r>
        <w:t xml:space="preserve">“</w:t>
      </w:r>
      <w:r>
        <w:t xml:space="preserve">staging,</w:t>
      </w:r>
      <w:r>
        <w:t xml:space="preserve">”</w:t>
      </w:r>
      <w:r>
        <w:t xml:space="preserve"> </w:t>
      </w:r>
      <w:r>
        <w:t xml:space="preserve">the analysis of</w:t>
      </w:r>
      <w:r>
        <w:t xml:space="preserve"> </w:t>
      </w:r>
      <w:r>
        <w:t xml:space="preserve">whether the physical evidence at a scene reflects what really happened or has been</w:t>
      </w:r>
      <w:r>
        <w:t xml:space="preserve"> </w:t>
      </w:r>
      <w:r>
        <w:t xml:space="preserve">deliberately arranged to tell a false story. The theory of staging is</w:t>
      </w:r>
      <w:r>
        <w:t xml:space="preserve"> </w:t>
      </w:r>
      <w:r>
        <w:t xml:space="preserve">intuitive and often powerful: real burglars behave in certain ways, take certain</w:t>
      </w:r>
      <w:r>
        <w:t xml:space="preserve"> </w:t>
      </w:r>
      <w:r>
        <w:t xml:space="preserve">things, enter and leave by efficient routes, and a scene that departs from those</w:t>
      </w:r>
      <w:r>
        <w:t xml:space="preserve"> </w:t>
      </w:r>
      <w:r>
        <w:t xml:space="preserve">patterns, a</w:t>
      </w:r>
      <w:r>
        <w:t xml:space="preserve"> </w:t>
      </w:r>
      <w:r>
        <w:t xml:space="preserve">“</w:t>
      </w:r>
      <w:r>
        <w:t xml:space="preserve">break-in</w:t>
      </w:r>
      <w:r>
        <w:t xml:space="preserve">”</w:t>
      </w:r>
      <w:r>
        <w:t xml:space="preserve"> </w:t>
      </w:r>
      <w:r>
        <w:t xml:space="preserve">that takes nothing, a point of entry no real intruder would</w:t>
      </w:r>
      <w:r>
        <w:t xml:space="preserve"> </w:t>
      </w:r>
      <w:r>
        <w:t xml:space="preserve">choose, can betray the hand of someone trying to manufacture a crime that never</w:t>
      </w:r>
      <w:r>
        <w:t xml:space="preserve"> </w:t>
      </w:r>
      <w:r>
        <w:t xml:space="preserve">occurred.</w:t>
      </w:r>
    </w:p>
    <w:p>
      <w:pPr>
        <w:pStyle w:val="BodyText"/>
      </w:pPr>
      <w:r>
        <w:t xml:space="preserve">The trouble is that staging analysis, in the wrong hands or pushed too far, slides</w:t>
      </w:r>
      <w:r>
        <w:t xml:space="preserve"> </w:t>
      </w:r>
      <w:r>
        <w:t xml:space="preserve">from observation into something closer to mind-reading, an expert telling the jury</w:t>
      </w:r>
      <w:r>
        <w:t xml:space="preserve"> </w:t>
      </w:r>
      <w:r>
        <w:t xml:space="preserve">not just that a scene is unusual but that the accused arranged it and is therefore</w:t>
      </w:r>
      <w:r>
        <w:t xml:space="preserve"> </w:t>
      </w:r>
      <w:r>
        <w:t xml:space="preserve">guilty. And that is where Maria Klymchuk’s case became important beyond its own</w:t>
      </w:r>
      <w:r>
        <w:t xml:space="preserve"> </w:t>
      </w:r>
      <w:r>
        <w:t xml:space="preserve">tragic facts.</w:t>
      </w:r>
    </w:p>
    <w:p>
      <w:pPr>
        <w:pStyle w:val="BodyText"/>
      </w:pPr>
      <w:r>
        <w:t xml:space="preserve">The appellant was convicted. But on appeal in 2005, the Court of Appeal for</w:t>
      </w:r>
      <w:r>
        <w:t xml:space="preserve"> </w:t>
      </w:r>
      <w:r>
        <w:t xml:space="preserve">Ontario, in reasons that would guide Canadian courts afterward, held that parts of</w:t>
      </w:r>
      <w:r>
        <w:t xml:space="preserve"> </w:t>
      </w:r>
      <w:r>
        <w:t xml:space="preserve">the staging expert’s evidence should not have been admitted, that the testimony had</w:t>
      </w:r>
      <w:r>
        <w:t xml:space="preserve"> </w:t>
      </w:r>
      <w:r>
        <w:t xml:space="preserve">gone beyond its proper limits. The court quashed the conviction and directed a new</w:t>
      </w:r>
      <w:r>
        <w:t xml:space="preserve"> </w:t>
      </w:r>
      <w:r>
        <w:t xml:space="preserve">trial. The staging evidence was not worthless, but it had been allowed to reach too</w:t>
      </w:r>
      <w:r>
        <w:t xml:space="preserve"> </w:t>
      </w:r>
      <w:r>
        <w:t xml:space="preserve">far, to do too much of the jury’s work of deciding guilt, and a conviction resting</w:t>
      </w:r>
      <w:r>
        <w:t xml:space="preserve"> </w:t>
      </w:r>
      <w:r>
        <w:t xml:space="preserve">on it could not stand as it was.</w:t>
      </w:r>
    </w:p>
    <w:bookmarkEnd w:id="188"/>
    <w:bookmarkStart w:id="189" w:name="the-scene-was-still-staged"/>
    <w:p>
      <w:pPr>
        <w:pStyle w:val="Heading2"/>
      </w:pPr>
      <w:r>
        <w:t xml:space="preserve">The scene was still staged</w:t>
      </w:r>
    </w:p>
    <w:p>
      <w:pPr>
        <w:pStyle w:val="FirstParagraph"/>
      </w:pPr>
      <w:r>
        <w:t xml:space="preserve">It would be a mistake to read that reversal as a finding that the husband was</w:t>
      </w:r>
      <w:r>
        <w:t xml:space="preserve"> </w:t>
      </w:r>
      <w:r>
        <w:t xml:space="preserve">innocent, and the later history makes that clear. This was not a case of a wrongly</w:t>
      </w:r>
      <w:r>
        <w:t xml:space="preserve"> </w:t>
      </w:r>
      <w:r>
        <w:t xml:space="preserve">accused man freed by an appeal; it was a case about</w:t>
      </w:r>
      <w:r>
        <w:t xml:space="preserve"> </w:t>
      </w:r>
      <w:r>
        <w:rPr>
          <w:iCs/>
          <w:i/>
        </w:rPr>
        <w:t xml:space="preserve">how</w:t>
      </w:r>
      <w:r>
        <w:t xml:space="preserve"> </w:t>
      </w:r>
      <w:r>
        <w:t xml:space="preserve">a true scene of staging</w:t>
      </w:r>
      <w:r>
        <w:t xml:space="preserve"> </w:t>
      </w:r>
      <w:r>
        <w:t xml:space="preserve">may be proved to a jury, and about keeping expert opinion within honest bounds.</w:t>
      </w:r>
      <w:r>
        <w:t xml:space="preserve"> </w:t>
      </w:r>
      <w:r>
        <w:t xml:space="preserve">After the 2005 decision and the further proceedings that followed it, the case</w:t>
      </w:r>
      <w:r>
        <w:t xml:space="preserve"> </w:t>
      </w:r>
      <w:r>
        <w:t xml:space="preserve">against the appellant did not go away. It was retried, and he was ultimately</w:t>
      </w:r>
      <w:r>
        <w:t xml:space="preserve"> </w:t>
      </w:r>
      <w:r>
        <w:t xml:space="preserve">convicted again, of second-degree murder, for the killing of his wife.</w:t>
      </w:r>
      <w:r>
        <w:t xml:space="preserve"> </w:t>
      </w:r>
      <w:r>
        <w:rPr>
          <w:iCs/>
          <w:i/>
        </w:rPr>
        <w:t xml:space="preserve">(The</w:t>
      </w:r>
      <w:r>
        <w:rPr>
          <w:iCs/>
          <w:i/>
        </w:rPr>
        <w:t xml:space="preserve"> </w:t>
      </w:r>
      <w:r>
        <w:rPr>
          <w:iCs/>
          <w:i/>
        </w:rPr>
        <w:t xml:space="preserve">retrial outcome comes from the case’s later history, beyond the 2005 appeal</w:t>
      </w:r>
      <w:r>
        <w:rPr>
          <w:iCs/>
          <w:i/>
        </w:rPr>
        <w:t xml:space="preserve"> </w:t>
      </w:r>
      <w:r>
        <w:rPr>
          <w:iCs/>
          <w:i/>
        </w:rPr>
        <w:t xml:space="preserve">anchored here.)</w:t>
      </w:r>
    </w:p>
    <w:p>
      <w:pPr>
        <w:pStyle w:val="BodyText"/>
      </w:pPr>
      <w:r>
        <w:t xml:space="preserve">What Klymchuk leaves behind is a lesson that runs through this whole part of the</w:t>
      </w:r>
      <w:r>
        <w:t xml:space="preserve"> </w:t>
      </w:r>
      <w:r>
        <w:t xml:space="preserve">book like a warning label. The staged scene is one of the richest veins of</w:t>
      </w:r>
      <w:r>
        <w:t xml:space="preserve"> </w:t>
      </w:r>
      <w:r>
        <w:t xml:space="preserve">evidence a killer can leave, because a person who arranges a lie in physical</w:t>
      </w:r>
      <w:r>
        <w:t xml:space="preserve"> </w:t>
      </w:r>
      <w:r>
        <w:t xml:space="preserve">objects almost always gets a detail wrong, the untouched valuables, the impossible</w:t>
      </w:r>
      <w:r>
        <w:t xml:space="preserve"> </w:t>
      </w:r>
      <w:r>
        <w:t xml:space="preserve">point of entry, the break-in that no burglar would bother with. But proving that a</w:t>
      </w:r>
      <w:r>
        <w:t xml:space="preserve"> </w:t>
      </w:r>
      <w:r>
        <w:t xml:space="preserve">scene is staged is delicate work, and an expert who is allowed to tell the jury not</w:t>
      </w:r>
      <w:r>
        <w:t xml:space="preserve"> </w:t>
      </w:r>
      <w:r>
        <w:t xml:space="preserve">merely</w:t>
      </w:r>
      <w:r>
        <w:t xml:space="preserve"> </w:t>
      </w:r>
      <w:r>
        <w:t xml:space="preserve">“</w:t>
      </w:r>
      <w:r>
        <w:t xml:space="preserve">this scene is inconsistent with a real break-in</w:t>
      </w:r>
      <w:r>
        <w:t xml:space="preserve">”</w:t>
      </w:r>
      <w:r>
        <w:t xml:space="preserve"> </w:t>
      </w:r>
      <w:r>
        <w:t xml:space="preserve">but</w:t>
      </w:r>
      <w:r>
        <w:t xml:space="preserve"> </w:t>
      </w:r>
      <w:r>
        <w:t xml:space="preserve">“</w:t>
      </w:r>
      <w:r>
        <w:t xml:space="preserve">the accused staged</w:t>
      </w:r>
      <w:r>
        <w:t xml:space="preserve"> </w:t>
      </w:r>
      <w:r>
        <w:t xml:space="preserve">it and is guilty</w:t>
      </w:r>
      <w:r>
        <w:t xml:space="preserve">”</w:t>
      </w:r>
      <w:r>
        <w:t xml:space="preserve"> </w:t>
      </w:r>
      <w:r>
        <w:t xml:space="preserve">has crossed a line the law has to police. The break-in in the</w:t>
      </w:r>
      <w:r>
        <w:t xml:space="preserve"> </w:t>
      </w:r>
      <w:r>
        <w:t xml:space="preserve">drive shed was, the courts came to accept, a fake. Getting that fact in front of a</w:t>
      </w:r>
      <w:r>
        <w:t xml:space="preserve"> </w:t>
      </w:r>
      <w:r>
        <w:t xml:space="preserve">jury the right way took two trials.</w:t>
      </w:r>
    </w:p>
    <w:bookmarkEnd w:id="189"/>
    <w:bookmarkStart w:id="192" w:name="howd-he-get-caught-19"/>
    <w:p>
      <w:pPr>
        <w:pStyle w:val="Heading2"/>
      </w:pPr>
      <w:r>
        <w:t xml:space="preserve">How’d he get caught?</w:t>
      </w:r>
    </w:p>
    <w:p>
      <w:pPr>
        <w:pStyle w:val="FirstParagraph"/>
      </w:pPr>
      <w:r>
        <w:t xml:space="preserve">He was caught by the same instinct that undoes so many stagers: he built a lie out</w:t>
      </w:r>
      <w:r>
        <w:t xml:space="preserve"> </w:t>
      </w:r>
      <w:r>
        <w:t xml:space="preserve">of objects, and objects can be read. A torn screen and a forced window were meant</w:t>
      </w:r>
      <w:r>
        <w:t xml:space="preserve"> </w:t>
      </w:r>
      <w:r>
        <w:t xml:space="preserve">to summon a phantom intruder, but a staged break-in has to convince not just a</w:t>
      </w:r>
      <w:r>
        <w:t xml:space="preserve"> </w:t>
      </w:r>
      <w:r>
        <w:t xml:space="preserve">frightened first responder but a trained analyst who knows how real intrusions look</w:t>
      </w:r>
      <w:r>
        <w:t xml:space="preserve"> </w:t>
      </w:r>
      <w:r>
        <w:t xml:space="preserve">and how faked ones fail, and this one did not survive that scrutiny. The wrinkle in</w:t>
      </w:r>
      <w:r>
        <w:t xml:space="preserve"> </w:t>
      </w:r>
      <w:r>
        <w:t xml:space="preserve">his case, the reason it took two trials, was not doubt about whether the scene was</w:t>
      </w:r>
      <w:r>
        <w:t xml:space="preserve"> </w:t>
      </w:r>
      <w:r>
        <w:t xml:space="preserve">staged but caution about how confidently an expert could say so to a jury.</w:t>
      </w:r>
      <w:r>
        <w:t xml:space="preserve"> </w:t>
      </w:r>
      <w:r>
        <w:t xml:space="preserve">Klymchuk got caught by his own set-dressing. He got a second trial because even a</w:t>
      </w:r>
      <w:r>
        <w:t xml:space="preserve"> </w:t>
      </w:r>
      <w:r>
        <w:t xml:space="preserve">guilty man is entitled to have the staging proved against him, and not simply</w:t>
      </w:r>
      <w:r>
        <w:t xml:space="preserve"> </w:t>
      </w:r>
      <w:r>
        <w:t xml:space="preserve">pronounced.</w:t>
      </w:r>
    </w:p>
    <w:p>
      <w:r>
        <w:pict>
          <v:rect style="width:0;height:1.5pt" o:hralign="center" o:hrstd="t" o:hr="t"/>
        </w:pict>
      </w:r>
    </w:p>
    <w:p>
      <w:pPr>
        <w:pStyle w:val="BlockText"/>
      </w:pPr>
      <w:r>
        <w:rPr>
          <w:bCs/>
          <w:b/>
        </w:rPr>
        <w:t xml:space="preserve">📖 Read the case yourself:</w:t>
      </w:r>
      <w:r>
        <w:t xml:space="preserve"> </w:t>
      </w:r>
      <w:r>
        <w:rPr>
          <w:iCs/>
          <w:i/>
        </w:rPr>
        <w:t xml:space="preserve">R. v. Klymchuk</w:t>
      </w:r>
      <w:r>
        <w:t xml:space="preserve">, 2005 CanLII 44167 (ON CA)</w:t>
      </w:r>
      <w:r>
        <w:t xml:space="preserve"> </w:t>
      </w:r>
      <w:r>
        <w:t xml:space="preserve">(Doherty, Moldaver and Armstrong JJ.A.); see also</w:t>
      </w:r>
      <w:r>
        <w:t xml:space="preserve"> </w:t>
      </w:r>
      <w:r>
        <w:rPr>
          <w:iCs/>
          <w:i/>
        </w:rPr>
        <w:t xml:space="preserve">R. v. Klymchuk</w:t>
      </w:r>
      <w:r>
        <w:t xml:space="preserve">, 2008 ONCA</w:t>
      </w:r>
      <w:r>
        <w:t xml:space="preserve"> </w:t>
      </w:r>
      <w:r>
        <w:t xml:space="preserve">854.</w:t>
      </w:r>
      <w:r>
        <w:t xml:space="preserve"> </w:t>
      </w:r>
      <w:r>
        <w:t xml:space="preserve">Free online:</w:t>
      </w:r>
      <w:r>
        <w:t xml:space="preserve"> </w:t>
      </w:r>
      <w:hyperlink r:id="rId190">
        <w:r>
          <w:rPr>
            <w:rStyle w:val="Hyperlink"/>
          </w:rPr>
          <w:t xml:space="preserve">CanLII (2005)</w:t>
        </w:r>
      </w:hyperlink>
      <w:r>
        <w:t xml:space="preserve"> </w:t>
      </w:r>
      <w:r>
        <w:t xml:space="preserve">·</w:t>
      </w:r>
      <w:r>
        <w:t xml:space="preserve"> </w:t>
      </w:r>
      <w:hyperlink r:id="rId191">
        <w:r>
          <w:rPr>
            <w:rStyle w:val="Hyperlink"/>
          </w:rPr>
          <w:t xml:space="preserve">CanLII (2008)</w:t>
        </w:r>
      </w:hyperlink>
      <w:r>
        <w:t xml:space="preserve">.</w:t>
      </w:r>
      <w:r>
        <w:t xml:space="preserve"> </w:t>
      </w:r>
      <w:r>
        <w:t xml:space="preserve">The axe killing, the alleged staged break-in, and the analysis of the</w:t>
      </w:r>
      <w:r>
        <w:t xml:space="preserve"> </w:t>
      </w:r>
      <w:r>
        <w:t xml:space="preserve">“</w:t>
      </w:r>
      <w:r>
        <w:t xml:space="preserve">staging</w:t>
      </w:r>
      <w:r>
        <w:t xml:space="preserve">”</w:t>
      </w:r>
      <w:r>
        <w:t xml:space="preserve"> </w:t>
      </w:r>
      <w:r>
        <w:t xml:space="preserve">expert evidence that led the court to quash the conviction and order a new trial</w:t>
      </w:r>
      <w:r>
        <w:t xml:space="preserve"> </w:t>
      </w:r>
      <w:r>
        <w:t xml:space="preserve">are set out in the 2005 reasons. The eventual second-degree murder conviction on</w:t>
      </w:r>
      <w:r>
        <w:t xml:space="preserve"> </w:t>
      </w:r>
      <w:r>
        <w:t xml:space="preserve">retrial is part of the case’s later history.</w:t>
      </w:r>
    </w:p>
    <w:bookmarkEnd w:id="192"/>
    <w:bookmarkEnd w:id="193"/>
    <w:bookmarkStart w:id="199" w:name="chapter-29---the-blood-on-the-stairs"/>
    <w:p>
      <w:pPr>
        <w:pStyle w:val="Heading1"/>
      </w:pPr>
      <w:r>
        <w:t xml:space="preserve">Chapter 29 - The Blood on the Stairs</w:t>
      </w:r>
    </w:p>
    <w:p>
      <w:pPr>
        <w:pStyle w:val="FirstParagraph"/>
      </w:pPr>
      <w:r>
        <w:rPr>
          <w:bCs/>
          <w:b/>
        </w:rPr>
        <w:t xml:space="preserve">A novelist called 911 to say his wife had fallen down the stairs. The blood on</w:t>
      </w:r>
      <w:r>
        <w:rPr>
          <w:bCs/>
          <w:b/>
        </w:rPr>
        <w:t xml:space="preserve"> </w:t>
      </w:r>
      <w:r>
        <w:rPr>
          <w:bCs/>
          <w:b/>
        </w:rPr>
        <w:t xml:space="preserve">the walls, on the steps, and on the inside of his own shorts told a different</w:t>
      </w:r>
      <w:r>
        <w:rPr>
          <w:bCs/>
          <w:b/>
        </w:rPr>
        <w:t xml:space="preserve"> </w:t>
      </w:r>
      <w:r>
        <w:rPr>
          <w:bCs/>
          <w:b/>
        </w:rPr>
        <w:t xml:space="preserve">story. This is also the chapter where the science that convicted him would later</w:t>
      </w:r>
      <w:r>
        <w:rPr>
          <w:bCs/>
          <w:b/>
        </w:rPr>
        <w:t xml:space="preserve"> </w:t>
      </w:r>
      <w:r>
        <w:rPr>
          <w:bCs/>
          <w:b/>
        </w:rPr>
        <w:t xml:space="preserve">be the reason the case fell apart.</w:t>
      </w:r>
    </w:p>
    <w:p>
      <w:pPr>
        <w:pStyle w:val="BodyText"/>
      </w:pPr>
      <w:r>
        <w:t xml:space="preserve">At 2:40 in the morning on the ninth of December, 2001, a Durham emergency operator</w:t>
      </w:r>
      <w:r>
        <w:t xml:space="preserve"> </w:t>
      </w:r>
      <w:r>
        <w:t xml:space="preserve">took a call from a distraught man who said his wife had fallen down the stairs. She</w:t>
      </w:r>
      <w:r>
        <w:t xml:space="preserve"> </w:t>
      </w:r>
      <w:r>
        <w:t xml:space="preserve">was still breathing, he said. How many steps had she fallen?</w:t>
      </w:r>
      <w:r>
        <w:t xml:space="preserve"> </w:t>
      </w:r>
      <w:r>
        <w:t xml:space="preserve">“</w:t>
      </w:r>
      <w:r>
        <w:t xml:space="preserve">15, 20, I don’t</w:t>
      </w:r>
      <w:r>
        <w:t xml:space="preserve"> </w:t>
      </w:r>
      <w:r>
        <w:t xml:space="preserve">know.</w:t>
      </w:r>
      <w:r>
        <w:t xml:space="preserve">”</w:t>
      </w:r>
      <w:r>
        <w:t xml:space="preserve"> </w:t>
      </w:r>
      <w:r>
        <w:t xml:space="preserve">He hung up. Moments later he called back to say she was no longer breathing,</w:t>
      </w:r>
      <w:r>
        <w:t xml:space="preserve"> </w:t>
      </w:r>
      <w:r>
        <w:t xml:space="preserve">and hung up again. When the paramedics arrived less than eight minutes after that</w:t>
      </w:r>
      <w:r>
        <w:t xml:space="preserve"> </w:t>
      </w:r>
      <w:r>
        <w:t xml:space="preserve">first call, they walked into a scene that did not look like any fall any of them had</w:t>
      </w:r>
      <w:r>
        <w:t xml:space="preserve"> </w:t>
      </w:r>
      <w:r>
        <w:t xml:space="preserve">ever answered.</w:t>
      </w:r>
    </w:p>
    <w:p>
      <w:pPr>
        <w:pStyle w:val="BodyText"/>
      </w:pPr>
      <w:r>
        <w:t xml:space="preserve">The dead woman was Kathleen Peterson, a Nortel executive who had climbed seventeen</w:t>
      </w:r>
      <w:r>
        <w:t xml:space="preserve"> </w:t>
      </w:r>
      <w:r>
        <w:t xml:space="preserve">years to the top of her company. Her husband, the novelist Michael Peterson, said</w:t>
      </w:r>
      <w:r>
        <w:t xml:space="preserve"> </w:t>
      </w:r>
      <w:r>
        <w:t xml:space="preserve">he had stepped outside to turn off the lights by the pool, come back in, and found</w:t>
      </w:r>
      <w:r>
        <w:t xml:space="preserve"> </w:t>
      </w:r>
      <w:r>
        <w:t xml:space="preserve">her at the bottom of the staircase. The house was one of the grandest in Durham. And</w:t>
      </w:r>
      <w:r>
        <w:t xml:space="preserve"> </w:t>
      </w:r>
      <w:r>
        <w:t xml:space="preserve">by the account of the very first people through the door, it was drenched in a</w:t>
      </w:r>
      <w:r>
        <w:t xml:space="preserve"> </w:t>
      </w:r>
      <w:r>
        <w:t xml:space="preserve">quantity and pattern of blood that a tumble down fifteen steps does not produce.</w:t>
      </w:r>
    </w:p>
    <w:bookmarkStart w:id="194" w:name="what-a-fall-does-not-do"/>
    <w:p>
      <w:pPr>
        <w:pStyle w:val="Heading2"/>
      </w:pPr>
      <w:r>
        <w:t xml:space="preserve">What a fall does not do</w:t>
      </w:r>
    </w:p>
    <w:p>
      <w:pPr>
        <w:pStyle w:val="FirstParagraph"/>
      </w:pPr>
      <w:r>
        <w:t xml:space="preserve">Paramedic James Rose had been to thirty or forty calls involving falls in his</w:t>
      </w:r>
      <w:r>
        <w:t xml:space="preserve"> </w:t>
      </w:r>
      <w:r>
        <w:t xml:space="preserve">career. The worst injury he had ever seen from one was a broken neck. He testified</w:t>
      </w:r>
      <w:r>
        <w:t xml:space="preserve"> </w:t>
      </w:r>
      <w:r>
        <w:t xml:space="preserve">that he had never seen wounding to the back of a head like the wounding on Kathleen</w:t>
      </w:r>
      <w:r>
        <w:t xml:space="preserve"> </w:t>
      </w:r>
      <w:r>
        <w:t xml:space="preserve">Peterson. There was, he said, an enormous amount of blood, and much of it on the</w:t>
      </w:r>
      <w:r>
        <w:t xml:space="preserve"> </w:t>
      </w:r>
      <w:r>
        <w:t xml:space="preserve">walls was already dry. The blood on the stairs looked as though it had been wiped,</w:t>
      </w:r>
      <w:r>
        <w:t xml:space="preserve"> </w:t>
      </w:r>
      <w:r>
        <w:t xml:space="preserve">or wiped on, smeared rather than dripped. A fall is a single sudden event. This</w:t>
      </w:r>
      <w:r>
        <w:t xml:space="preserve"> </w:t>
      </w:r>
      <w:r>
        <w:t xml:space="preserve">looked like something that had taken time.</w:t>
      </w:r>
    </w:p>
    <w:p>
      <w:pPr>
        <w:pStyle w:val="BodyText"/>
      </w:pPr>
      <w:r>
        <w:t xml:space="preserve">Then there was the body itself. The autopsy found seven separate lacerations to the</w:t>
      </w:r>
      <w:r>
        <w:t xml:space="preserve"> </w:t>
      </w:r>
      <w:r>
        <w:t xml:space="preserve">back and side of Kathleen Peterson’s scalp, each one, the forensic pathologist</w:t>
      </w:r>
      <w:r>
        <w:t xml:space="preserve"> </w:t>
      </w:r>
      <w:r>
        <w:t xml:space="preserve">concluded, caused by a separate impact. Seven. The pathologist had reviewed two</w:t>
      </w:r>
      <w:r>
        <w:t xml:space="preserve"> </w:t>
      </w:r>
      <w:r>
        <w:t xml:space="preserve">hundred eighty-seven North Carolina deaths attributed to falls down stairs, and</w:t>
      </w:r>
      <w:r>
        <w:t xml:space="preserve"> </w:t>
      </w:r>
      <w:r>
        <w:t xml:space="preserve">studied twenty-nine of them closely in Kathleen’s age range. Of those twenty-nine,</w:t>
      </w:r>
      <w:r>
        <w:t xml:space="preserve"> </w:t>
      </w:r>
      <w:r>
        <w:t xml:space="preserve">seventeen had no scalp lacerations at all, and twelve had exactly one. Kathleen</w:t>
      </w:r>
      <w:r>
        <w:t xml:space="preserve"> </w:t>
      </w:r>
      <w:r>
        <w:t xml:space="preserve">Peterson had seven, on a skull that, tellingly, was never fractured. Whatever struck</w:t>
      </w:r>
      <w:r>
        <w:t xml:space="preserve"> </w:t>
      </w:r>
      <w:r>
        <w:t xml:space="preserve">her again and again had split the scalp without shattering the bone beneath it,</w:t>
      </w:r>
      <w:r>
        <w:t xml:space="preserve"> </w:t>
      </w:r>
      <w:r>
        <w:t xml:space="preserve">which is what a beating with something that is not quite solid does, and what a</w:t>
      </w:r>
      <w:r>
        <w:t xml:space="preserve"> </w:t>
      </w:r>
      <w:r>
        <w:t xml:space="preserve">staircase does not. The injuries, the pathologist said, were not consistent with a</w:t>
      </w:r>
      <w:r>
        <w:t xml:space="preserve"> </w:t>
      </w:r>
      <w:r>
        <w:t xml:space="preserve">fall. They were consistent with an assaultive, beating-type pattern. There were</w:t>
      </w:r>
      <w:r>
        <w:t xml:space="preserve"> </w:t>
      </w:r>
      <w:r>
        <w:t xml:space="preserve">bruises on Kathleen’s arms and hands that she read as defensive wounds, the marks of</w:t>
      </w:r>
      <w:r>
        <w:t xml:space="preserve"> </w:t>
      </w:r>
      <w:r>
        <w:t xml:space="preserve">someone throwing up her hands against the blows.</w:t>
      </w:r>
    </w:p>
    <w:bookmarkEnd w:id="194"/>
    <w:bookmarkStart w:id="195" w:name="the-witness-on-the-inside-of-his-shorts"/>
    <w:p>
      <w:pPr>
        <w:pStyle w:val="Heading2"/>
      </w:pPr>
      <w:r>
        <w:t xml:space="preserve">The witness on the inside of his shorts</w:t>
      </w:r>
    </w:p>
    <w:p>
      <w:pPr>
        <w:pStyle w:val="FirstParagraph"/>
      </w:pPr>
      <w:r>
        <w:t xml:space="preserve">The blood did not only accuse the staircase of innocence. It accused the man who</w:t>
      </w:r>
      <w:r>
        <w:t xml:space="preserve"> </w:t>
      </w:r>
      <w:r>
        <w:t xml:space="preserve">called it in.</w:t>
      </w:r>
    </w:p>
    <w:p>
      <w:pPr>
        <w:pStyle w:val="BodyText"/>
      </w:pPr>
      <w:r>
        <w:t xml:space="preserve">Both paramedics noticed that Michael Peterson had blood on his shirt, his hands, his</w:t>
      </w:r>
      <w:r>
        <w:t xml:space="preserve"> </w:t>
      </w:r>
      <w:r>
        <w:t xml:space="preserve">arms. That, on its own, proves nothing; a grieving husband who cradles his injured</w:t>
      </w:r>
      <w:r>
        <w:t xml:space="preserve"> </w:t>
      </w:r>
      <w:r>
        <w:t xml:space="preserve">wife will be bloodied. But it was not just on him. It was on him in a pattern. His</w:t>
      </w:r>
      <w:r>
        <w:t xml:space="preserve"> </w:t>
      </w:r>
      <w:r>
        <w:t xml:space="preserve">shirt was not merely soaked; it was speckled, spattered with the fine spray that</w:t>
      </w:r>
      <w:r>
        <w:t xml:space="preserve"> </w:t>
      </w:r>
      <w:r>
        <w:t xml:space="preserve">flies off a surface being struck. Investigators later found blood spatter on his</w:t>
      </w:r>
      <w:r>
        <w:t xml:space="preserve"> </w:t>
      </w:r>
      <w:r>
        <w:t xml:space="preserve">tennis shoes and, most damningly, on the inside of the right leg of his shorts.</w:t>
      </w:r>
    </w:p>
    <w:p>
      <w:pPr>
        <w:pStyle w:val="BodyText"/>
      </w:pPr>
      <w:r>
        <w:t xml:space="preserve">Sit with that last detail, because it is the one that does the quiet work. Blood on</w:t>
      </w:r>
      <w:r>
        <w:t xml:space="preserve"> </w:t>
      </w:r>
      <w:r>
        <w:t xml:space="preserve">the outside of a man’s clothing is the blood of a rescuer. Blood driven onto the</w:t>
      </w:r>
      <w:r>
        <w:t xml:space="preserve"> </w:t>
      </w:r>
      <w:r>
        <w:t xml:space="preserve">inside of his shorts, on the leg, is spatter that arrived while he was standing over</w:t>
      </w:r>
      <w:r>
        <w:t xml:space="preserve"> </w:t>
      </w:r>
      <w:r>
        <w:t xml:space="preserve">a source throwing off droplets low to the ground, in a posture no man adopts to</w:t>
      </w:r>
      <w:r>
        <w:t xml:space="preserve"> </w:t>
      </w:r>
      <w:r>
        <w:t xml:space="preserve">help. Special Agent Duane Deaver of the State Bureau of Investigation performed a</w:t>
      </w:r>
      <w:r>
        <w:t xml:space="preserve"> </w:t>
      </w:r>
      <w:r>
        <w:t xml:space="preserve">blood-spatter analysis of the scene, tracing more than ten thousand drops across the</w:t>
      </w:r>
      <w:r>
        <w:t xml:space="preserve"> </w:t>
      </w:r>
      <w:r>
        <w:t xml:space="preserve">stairwell, the walls, the molding inside and out. To the State, that spatter was not</w:t>
      </w:r>
      <w:r>
        <w:t xml:space="preserve"> </w:t>
      </w:r>
      <w:r>
        <w:t xml:space="preserve">the geometry of an accident. It was the geometry of an arm rising and falling in a</w:t>
      </w:r>
      <w:r>
        <w:t xml:space="preserve"> </w:t>
      </w:r>
      <w:r>
        <w:t xml:space="preserve">confined space, and the man swinging it had been wearing those shorts.</w:t>
      </w:r>
    </w:p>
    <w:p>
      <w:pPr>
        <w:pStyle w:val="BodyText"/>
      </w:pPr>
      <w:r>
        <w:t xml:space="preserve">There was a motive to hang it on, too: mounting debt, more money leaving the</w:t>
      </w:r>
      <w:r>
        <w:t xml:space="preserve"> </w:t>
      </w:r>
      <w:r>
        <w:t xml:space="preserve">accounts than coming in, a substantial life-insurance benefit that would fall to the</w:t>
      </w:r>
      <w:r>
        <w:t xml:space="preserve"> </w:t>
      </w:r>
      <w:r>
        <w:t xml:space="preserve">husband, and emails in which Peterson had tried to arrange an encounter with a male</w:t>
      </w:r>
      <w:r>
        <w:t xml:space="preserve"> </w:t>
      </w:r>
      <w:r>
        <w:t xml:space="preserve">prostitute, a private life the marriage did not know about. And there was a ghost.</w:t>
      </w:r>
      <w:r>
        <w:t xml:space="preserve"> </w:t>
      </w:r>
      <w:r>
        <w:t xml:space="preserve">The prosecution was permitted to tell the jury about Elizabeth Ratliff, a friend of</w:t>
      </w:r>
      <w:r>
        <w:t xml:space="preserve"> </w:t>
      </w:r>
      <w:r>
        <w:t xml:space="preserve">Peterson’s found dead at the bottom of a staircase in Germany in 1985, her body</w:t>
      </w:r>
      <w:r>
        <w:t xml:space="preserve"> </w:t>
      </w:r>
      <w:r>
        <w:t xml:space="preserve">discovered by, of all people, Michael Peterson, who had been the last to see her</w:t>
      </w:r>
      <w:r>
        <w:t xml:space="preserve"> </w:t>
      </w:r>
      <w:r>
        <w:t xml:space="preserve">alive. Two women, two staircases, two pools of blood, one man present at both.</w:t>
      </w:r>
    </w:p>
    <w:p>
      <w:pPr>
        <w:pStyle w:val="BodyText"/>
      </w:pPr>
      <w:r>
        <w:t xml:space="preserve">The jury deliberated after a trial that ran five months and convicted Michael</w:t>
      </w:r>
      <w:r>
        <w:t xml:space="preserve"> </w:t>
      </w:r>
      <w:r>
        <w:t xml:space="preserve">Peterson of first-degree murder. He was sentenced to life without parole. In 2007</w:t>
      </w:r>
      <w:r>
        <w:t xml:space="preserve"> </w:t>
      </w:r>
      <w:r>
        <w:t xml:space="preserve">the Supreme Court of North Carolina affirmed, holding that the blood-spatter and</w:t>
      </w:r>
      <w:r>
        <w:t xml:space="preserve"> </w:t>
      </w:r>
      <w:r>
        <w:t xml:space="preserve">medical evidence had painted a beating, not a fall.</w:t>
      </w:r>
    </w:p>
    <w:bookmarkEnd w:id="195"/>
    <w:bookmarkStart w:id="196" w:name="the-chapter-that-turns-on-itself"/>
    <w:p>
      <w:pPr>
        <w:pStyle w:val="Heading2"/>
      </w:pPr>
      <w:r>
        <w:t xml:space="preserve">The chapter that turns on itself</w:t>
      </w:r>
    </w:p>
    <w:p>
      <w:pPr>
        <w:pStyle w:val="FirstParagraph"/>
      </w:pPr>
      <w:r>
        <w:t xml:space="preserve">And here the story does something none of the others in this part quite do. It</w:t>
      </w:r>
      <w:r>
        <w:t xml:space="preserve"> </w:t>
      </w:r>
      <w:r>
        <w:t xml:space="preserve">turns on the very science that anchored it.</w:t>
      </w:r>
    </w:p>
    <w:p>
      <w:pPr>
        <w:pStyle w:val="BodyText"/>
      </w:pPr>
      <w:r>
        <w:t xml:space="preserve">Michael Peterson’s conviction rested to a striking degree on blood-spatter</w:t>
      </w:r>
      <w:r>
        <w:t xml:space="preserve"> </w:t>
      </w:r>
      <w:r>
        <w:t xml:space="preserve">interpretation, the reading of those ten thousand drops and the speckles on his</w:t>
      </w:r>
      <w:r>
        <w:t xml:space="preserve"> </w:t>
      </w:r>
      <w:r>
        <w:t xml:space="preserve">clothing as the signature of a bludgeoning. Years later, the analyst who did that</w:t>
      </w:r>
      <w:r>
        <w:t xml:space="preserve"> </w:t>
      </w:r>
      <w:r>
        <w:t xml:space="preserve">reading, Duane Deaver, was exposed as part of a State Bureau of Investigation</w:t>
      </w:r>
      <w:r>
        <w:t xml:space="preserve"> </w:t>
      </w:r>
      <w:r>
        <w:t xml:space="preserve">scandal in which examiners were found to have overstated, misreported, and shaded</w:t>
      </w:r>
      <w:r>
        <w:t xml:space="preserve"> </w:t>
      </w:r>
      <w:r>
        <w:t xml:space="preserve">their findings toward the prosecution across many cases. Deaver’s work was</w:t>
      </w:r>
      <w:r>
        <w:t xml:space="preserve"> </w:t>
      </w:r>
      <w:r>
        <w:t xml:space="preserve">discredited. In 2011 a judge granted Michael Peterson a new trial, finding that</w:t>
      </w:r>
      <w:r>
        <w:t xml:space="preserve"> </w:t>
      </w:r>
      <w:r>
        <w:t xml:space="preserve">Deaver had given materially misleading testimony. Peterson never faced that full</w:t>
      </w:r>
      <w:r>
        <w:t xml:space="preserve"> </w:t>
      </w:r>
      <w:r>
        <w:t xml:space="preserve">second trial. In 2017, in what is called an Alford plea, he pleaded guilty to</w:t>
      </w:r>
      <w:r>
        <w:t xml:space="preserve"> </w:t>
      </w:r>
      <w:r>
        <w:t xml:space="preserve">manslaughter while maintaining his innocence, was credited with time served, and</w:t>
      </w:r>
      <w:r>
        <w:t xml:space="preserve"> </w:t>
      </w:r>
      <w:r>
        <w:t xml:space="preserve">walked out a free man.</w:t>
      </w:r>
      <w:r>
        <w:t xml:space="preserve"> </w:t>
      </w:r>
      <w:r>
        <w:rPr>
          <w:iCs/>
          <w:i/>
        </w:rPr>
        <w:t xml:space="preserve">(The Deaver scandal, the 2011 new-trial order, and the 2017</w:t>
      </w:r>
      <w:r>
        <w:rPr>
          <w:iCs/>
          <w:i/>
        </w:rPr>
        <w:t xml:space="preserve"> </w:t>
      </w:r>
      <w:r>
        <w:rPr>
          <w:iCs/>
          <w:i/>
        </w:rPr>
        <w:t xml:space="preserve">Alford plea all come from the case’s later history, after the 2007 decision anchored</w:t>
      </w:r>
      <w:r>
        <w:rPr>
          <w:iCs/>
          <w:i/>
        </w:rPr>
        <w:t xml:space="preserve"> </w:t>
      </w:r>
      <w:r>
        <w:rPr>
          <w:iCs/>
          <w:i/>
        </w:rPr>
        <w:t xml:space="preserve">here.)</w:t>
      </w:r>
    </w:p>
    <w:p>
      <w:pPr>
        <w:pStyle w:val="BodyText"/>
      </w:pPr>
      <w:r>
        <w:t xml:space="preserve">So was the blood on the inside of those shorts the truth, or was it a story a</w:t>
      </w:r>
      <w:r>
        <w:t xml:space="preserve"> </w:t>
      </w:r>
      <w:r>
        <w:t xml:space="preserve">flawed analyst told too confidently? The staircase has been argued both ways for</w:t>
      </w:r>
      <w:r>
        <w:t xml:space="preserve"> </w:t>
      </w:r>
      <w:r>
        <w:t xml:space="preserve">two decades, in a documentary watched around the world and in courtrooms that could</w:t>
      </w:r>
      <w:r>
        <w:t xml:space="preserve"> </w:t>
      </w:r>
      <w:r>
        <w:t xml:space="preserve">not make up their collective mind. What is not in dispute is the shape of the</w:t>
      </w:r>
      <w:r>
        <w:t xml:space="preserve"> </w:t>
      </w:r>
      <w:r>
        <w:t xml:space="preserve">lesson. Bloodstain-pattern analysis is one of the most persuasive forensic tools a</w:t>
      </w:r>
      <w:r>
        <w:t xml:space="preserve"> </w:t>
      </w:r>
      <w:r>
        <w:t xml:space="preserve">prosecutor can hold, because blood does move according to physics and a spattered</w:t>
      </w:r>
      <w:r>
        <w:t xml:space="preserve"> </w:t>
      </w:r>
      <w:r>
        <w:t xml:space="preserve">scene really can betray a beating dressed up as an accident. It is also one of the</w:t>
      </w:r>
      <w:r>
        <w:t xml:space="preserve"> </w:t>
      </w:r>
      <w:r>
        <w:t xml:space="preserve">most dangerous, because so much of it lives in the interpretation, and an examiner</w:t>
      </w:r>
      <w:r>
        <w:t xml:space="preserve"> </w:t>
      </w:r>
      <w:r>
        <w:t xml:space="preserve">who wants a beating badly enough can find one in the drops. Kathleen Peterson’s</w:t>
      </w:r>
      <w:r>
        <w:t xml:space="preserve"> </w:t>
      </w:r>
      <w:r>
        <w:t xml:space="preserve">staircase is where both of those truths stand in the same stairwell.</w:t>
      </w:r>
    </w:p>
    <w:bookmarkEnd w:id="196"/>
    <w:bookmarkStart w:id="198" w:name="howd-he-get-caught-20"/>
    <w:p>
      <w:pPr>
        <w:pStyle w:val="Heading2"/>
      </w:pPr>
      <w:r>
        <w:t xml:space="preserve">How’d he get caught?</w:t>
      </w:r>
    </w:p>
    <w:p>
      <w:pPr>
        <w:pStyle w:val="FirstParagraph"/>
      </w:pPr>
      <w:r>
        <w:t xml:space="preserve">He was caught by the blood, which said what he would not: seven wounds where a fall</w:t>
      </w:r>
      <w:r>
        <w:t xml:space="preserve"> </w:t>
      </w:r>
      <w:r>
        <w:t xml:space="preserve">leaves none, a scalp split without a skull cracked, walls dried and stairs smeared</w:t>
      </w:r>
      <w:r>
        <w:t xml:space="preserve"> </w:t>
      </w:r>
      <w:r>
        <w:t xml:space="preserve">in a way no eight-minute accident explains, and spatter thrown onto the inside of</w:t>
      </w:r>
      <w:r>
        <w:t xml:space="preserve"> </w:t>
      </w:r>
      <w:r>
        <w:t xml:space="preserve">his own shorts as he stood over the source of it. The staircase he blamed could not</w:t>
      </w:r>
      <w:r>
        <w:t xml:space="preserve"> </w:t>
      </w:r>
      <w:r>
        <w:t xml:space="preserve">have done that, and the ghost of a second woman on a second staircase made the</w:t>
      </w:r>
      <w:r>
        <w:t xml:space="preserve"> </w:t>
      </w:r>
      <w:r>
        <w:t xml:space="preserve">coincidence unbearable. That is how the State caught Michael Peterson. Whether the</w:t>
      </w:r>
      <w:r>
        <w:t xml:space="preserve"> </w:t>
      </w:r>
      <w:r>
        <w:t xml:space="preserve">catching should have held is the harder question, because the same blood evidence</w:t>
      </w:r>
      <w:r>
        <w:t xml:space="preserve"> </w:t>
      </w:r>
      <w:r>
        <w:t xml:space="preserve">that convicted him was later found to have been read by an analyst the courts could</w:t>
      </w:r>
      <w:r>
        <w:t xml:space="preserve"> </w:t>
      </w:r>
      <w:r>
        <w:t xml:space="preserve">no longer trust, and a case built on the certainty of spatter came undone on the</w:t>
      </w:r>
      <w:r>
        <w:t xml:space="preserve"> </w:t>
      </w:r>
      <w:r>
        <w:t xml:space="preserve">uncertainty of the man reading it. He was caught by the blood on the stairs. He went</w:t>
      </w:r>
      <w:r>
        <w:t xml:space="preserve"> </w:t>
      </w:r>
      <w:r>
        <w:t xml:space="preserve">free because the science that read it could not, in the end, be trusted to have read</w:t>
      </w:r>
      <w:r>
        <w:t xml:space="preserve"> </w:t>
      </w:r>
      <w:r>
        <w:t xml:space="preserve">it straight.</w:t>
      </w:r>
    </w:p>
    <w:p>
      <w:r>
        <w:pict>
          <v:rect style="width:0;height:1.5pt" o:hralign="center" o:hrstd="t" o:hr="t"/>
        </w:pict>
      </w:r>
    </w:p>
    <w:p>
      <w:pPr>
        <w:pStyle w:val="BlockText"/>
      </w:pPr>
      <w:r>
        <w:rPr>
          <w:bCs/>
          <w:b/>
        </w:rPr>
        <w:t xml:space="preserve">📖 Read the case yourself:</w:t>
      </w:r>
      <w:r>
        <w:t xml:space="preserve"> </w:t>
      </w:r>
      <w:r>
        <w:rPr>
          <w:iCs/>
          <w:i/>
        </w:rPr>
        <w:t xml:space="preserve">State v. Peterson</w:t>
      </w:r>
      <w:r>
        <w:t xml:space="preserve">, 361 N.C. 587, 652 S.E.2d 216</w:t>
      </w:r>
      <w:r>
        <w:t xml:space="preserve"> </w:t>
      </w:r>
      <w:r>
        <w:t xml:space="preserve">(N.C. 2007), No. 547A06, Supreme Court of North Carolina (affirming 179 N.C. App.</w:t>
      </w:r>
      <w:r>
        <w:t xml:space="preserve"> </w:t>
      </w:r>
      <w:r>
        <w:t xml:space="preserve">437, 634 S.E.2d 594 (2006)).</w:t>
      </w:r>
      <w:r>
        <w:t xml:space="preserve"> </w:t>
      </w:r>
      <w:r>
        <w:t xml:space="preserve">Free online: search</w:t>
      </w:r>
      <w:r>
        <w:t xml:space="preserve"> </w:t>
      </w:r>
      <w:r>
        <w:t xml:space="preserve">“</w:t>
      </w:r>
      <w:r>
        <w:t xml:space="preserve">State v. Peterson 547A06</w:t>
      </w:r>
      <w:r>
        <w:t xml:space="preserve">”</w:t>
      </w:r>
      <w:r>
        <w:t xml:space="preserve"> </w:t>
      </w:r>
      <w:r>
        <w:t xml:space="preserve">on the North Carolina appellate</w:t>
      </w:r>
      <w:r>
        <w:t xml:space="preserve"> </w:t>
      </w:r>
      <w:r>
        <w:t xml:space="preserve">courts site or</w:t>
      </w:r>
      <w:r>
        <w:t xml:space="preserve"> </w:t>
      </w:r>
      <w:hyperlink r:id="rId197">
        <w:r>
          <w:rPr>
            <w:rStyle w:val="Hyperlink"/>
          </w:rPr>
          <w:t xml:space="preserve">Justia</w:t>
        </w:r>
      </w:hyperlink>
      <w:r>
        <w:t xml:space="preserve">.</w:t>
      </w:r>
      <w:r>
        <w:t xml:space="preserve"> </w:t>
      </w:r>
      <w:r>
        <w:t xml:space="preserve">The 911 call, the paramedics’ observations, the seven scalp lacerations, the</w:t>
      </w:r>
      <w:r>
        <w:t xml:space="preserve"> </w:t>
      </w:r>
      <w:r>
        <w:t xml:space="preserve">“</w:t>
      </w:r>
      <w:r>
        <w:t xml:space="preserve">beating-type</w:t>
      </w:r>
      <w:r>
        <w:t xml:space="preserve">”</w:t>
      </w:r>
      <w:r>
        <w:t xml:space="preserve"> </w:t>
      </w:r>
      <w:r>
        <w:t xml:space="preserve">pathology, Agent Deaver’s blood-spatter analysis, and the spatter</w:t>
      </w:r>
      <w:r>
        <w:t xml:space="preserve"> </w:t>
      </w:r>
      <w:r>
        <w:t xml:space="preserve">on the inside of the defendant’s shorts are set out in the State’s evidence. The</w:t>
      </w:r>
      <w:r>
        <w:t xml:space="preserve"> </w:t>
      </w:r>
      <w:r>
        <w:t xml:space="preserve">discrediting of the blood-spatter analyst, the 2011 new-trial order, and the 2017</w:t>
      </w:r>
      <w:r>
        <w:t xml:space="preserve"> </w:t>
      </w:r>
      <w:r>
        <w:t xml:space="preserve">Alford plea to manslaughter are part of the case’s later history, after this</w:t>
      </w:r>
      <w:r>
        <w:t xml:space="preserve"> </w:t>
      </w:r>
      <w:r>
        <w:t xml:space="preserve">decision.</w:t>
      </w:r>
    </w:p>
    <w:bookmarkEnd w:id="198"/>
    <w:bookmarkEnd w:id="199"/>
    <w:bookmarkStart w:id="203" w:name="X30024fad111cb1a38ca8ba2e0a77493843f21d1"/>
    <w:p>
      <w:pPr>
        <w:pStyle w:val="Heading1"/>
      </w:pPr>
      <w:r>
        <w:t xml:space="preserve">Chapter 30 - A Suicide Fired From Three Feet Away</w:t>
      </w:r>
    </w:p>
    <w:p>
      <w:pPr>
        <w:pStyle w:val="FirstParagraph"/>
      </w:pPr>
      <w:r>
        <w:rPr>
          <w:bCs/>
          <w:b/>
        </w:rPr>
        <w:t xml:space="preserve">A man cannot shoot himself from three feet away. Jerry Johnson was killed by a</w:t>
      </w:r>
      <w:r>
        <w:rPr>
          <w:bCs/>
          <w:b/>
        </w:rPr>
        <w:t xml:space="preserve"> </w:t>
      </w:r>
      <w:r>
        <w:rPr>
          <w:bCs/>
          <w:b/>
        </w:rPr>
        <w:t xml:space="preserve">bullet fired from at least that far, with no powder residue around the wound, and</w:t>
      </w:r>
      <w:r>
        <w:rPr>
          <w:bCs/>
          <w:b/>
        </w:rPr>
        <w:t xml:space="preserve"> </w:t>
      </w:r>
      <w:r>
        <w:rPr>
          <w:bCs/>
          <w:b/>
        </w:rPr>
        <w:t xml:space="preserve">his wife told at least six different stories about how it happened.</w:t>
      </w:r>
    </w:p>
    <w:p>
      <w:pPr>
        <w:pStyle w:val="BodyText"/>
      </w:pPr>
      <w:r>
        <w:t xml:space="preserve">The physics of a self-inflicted gunshot are not negotiable. To shoot yourself, the</w:t>
      </w:r>
      <w:r>
        <w:t xml:space="preserve"> </w:t>
      </w:r>
      <w:r>
        <w:t xml:space="preserve">gun has to be close, close enough that the burning gases and unburnt powder that</w:t>
      </w:r>
      <w:r>
        <w:t xml:space="preserve"> </w:t>
      </w:r>
      <w:r>
        <w:t xml:space="preserve">erupt from the muzzle scorch and stipple the skin around the entrance wound. That</w:t>
      </w:r>
      <w:r>
        <w:t xml:space="preserve"> </w:t>
      </w:r>
      <w:r>
        <w:t xml:space="preserve">sooty halo is the signature of a contact or near-contact shot, and its presence or</w:t>
      </w:r>
      <w:r>
        <w:t xml:space="preserve"> </w:t>
      </w:r>
      <w:r>
        <w:t xml:space="preserve">absence is one of the first things a pathologist looks for when a death is dressed</w:t>
      </w:r>
      <w:r>
        <w:t xml:space="preserve"> </w:t>
      </w:r>
      <w:r>
        <w:t xml:space="preserve">up as a suicide. When that halo is missing, and the bullet came from across the</w:t>
      </w:r>
      <w:r>
        <w:t xml:space="preserve"> </w:t>
      </w:r>
      <w:r>
        <w:t xml:space="preserve">room, the suicide story is over before it starts.</w:t>
      </w:r>
    </w:p>
    <w:p>
      <w:pPr>
        <w:pStyle w:val="BodyText"/>
      </w:pPr>
      <w:r>
        <w:t xml:space="preserve">Jerry Wayne Johnson was killed by a .25 caliber handgun in his own home on a night</w:t>
      </w:r>
      <w:r>
        <w:t xml:space="preserve"> </w:t>
      </w:r>
      <w:r>
        <w:t xml:space="preserve">when only three people were present: Jerry, his wife Mary, and their son, Jerry II.</w:t>
      </w:r>
      <w:r>
        <w:t xml:space="preserve"> </w:t>
      </w:r>
      <w:r>
        <w:t xml:space="preserve">The scientific evidence was undisputed and unforgiving. The fatal shot had been</w:t>
      </w:r>
      <w:r>
        <w:t xml:space="preserve"> </w:t>
      </w:r>
      <w:r>
        <w:t xml:space="preserve">fired from three feet or further away, and there was no firearm residue associated</w:t>
      </w:r>
      <w:r>
        <w:t xml:space="preserve"> </w:t>
      </w:r>
      <w:r>
        <w:t xml:space="preserve">with the entrance wound. Both facts are, as the Texas court put it plainly,</w:t>
      </w:r>
      <w:r>
        <w:t xml:space="preserve"> </w:t>
      </w:r>
      <w:r>
        <w:t xml:space="preserve">incompatible with suicide. No man shoots himself from three feet away. The gun</w:t>
      </w:r>
      <w:r>
        <w:t xml:space="preserve"> </w:t>
      </w:r>
      <w:r>
        <w:t xml:space="preserve">does not reach.</w:t>
      </w:r>
    </w:p>
    <w:bookmarkStart w:id="200" w:name="six-stories-in-search-of-an-alibi"/>
    <w:p>
      <w:pPr>
        <w:pStyle w:val="Heading2"/>
      </w:pPr>
      <w:r>
        <w:t xml:space="preserve">Six stories in search of an alibi</w:t>
      </w:r>
    </w:p>
    <w:p>
      <w:pPr>
        <w:pStyle w:val="FirstParagraph"/>
      </w:pPr>
      <w:r>
        <w:t xml:space="preserve">If the forensic evidence quietly closed the door on suicide, Mary Johnson’s own</w:t>
      </w:r>
      <w:r>
        <w:t xml:space="preserve"> </w:t>
      </w:r>
      <w:r>
        <w:t xml:space="preserve">words nailed it shut, because she could not settle on what had happened, and the</w:t>
      </w:r>
      <w:r>
        <w:t xml:space="preserve"> </w:t>
      </w:r>
      <w:r>
        <w:t xml:space="preserve">sheer number of her attempts is its own kind of confession.</w:t>
      </w:r>
    </w:p>
    <w:p>
      <w:pPr>
        <w:pStyle w:val="BodyText"/>
      </w:pPr>
      <w:r>
        <w:t xml:space="preserve">Consider the versions she offered. She told a volunteer firefighter, simply, that</w:t>
      </w:r>
      <w:r>
        <w:t xml:space="preserve"> </w:t>
      </w:r>
      <w:r>
        <w:t xml:space="preserve">“</w:t>
      </w:r>
      <w:r>
        <w:t xml:space="preserve">Jerry has shot himself.</w:t>
      </w:r>
      <w:r>
        <w:t xml:space="preserve">”</w:t>
      </w:r>
      <w:r>
        <w:t xml:space="preserve"> </w:t>
      </w:r>
      <w:r>
        <w:t xml:space="preserve">She told her son she had fetched the gun at her husband’s</w:t>
      </w:r>
      <w:r>
        <w:t xml:space="preserve"> </w:t>
      </w:r>
      <w:r>
        <w:t xml:space="preserve">request, and that when she sat down in the recliner beside him, it went off. She</w:t>
      </w:r>
      <w:r>
        <w:t xml:space="preserve"> </w:t>
      </w:r>
      <w:r>
        <w:t xml:space="preserve">told one deputy she had no idea how Jerry got shot, and floated the idea that</w:t>
      </w:r>
      <w:r>
        <w:t xml:space="preserve"> </w:t>
      </w:r>
      <w:r>
        <w:t xml:space="preserve">“</w:t>
      </w:r>
      <w:r>
        <w:t xml:space="preserve">they must have been waiting on him when he came back in from outside,</w:t>
      </w:r>
      <w:r>
        <w:t xml:space="preserve">”</w:t>
      </w:r>
      <w:r>
        <w:t xml:space="preserve"> </w:t>
      </w:r>
      <w:r>
        <w:t xml:space="preserve">conjuring</w:t>
      </w:r>
      <w:r>
        <w:t xml:space="preserve"> </w:t>
      </w:r>
      <w:r>
        <w:t xml:space="preserve">a phantom intruder. To an investigator she gave three separate accounts in</w:t>
      </w:r>
      <w:r>
        <w:t xml:space="preserve"> </w:t>
      </w:r>
      <w:r>
        <w:t xml:space="preserve">sequence: first that she heard a gunshot and found him shot; then that she had</w:t>
      </w:r>
      <w:r>
        <w:t xml:space="preserve"> </w:t>
      </w:r>
      <w:r>
        <w:t xml:space="preserve">carried the gun into the room, set it by the loveseat arm near his head, and seen</w:t>
      </w:r>
      <w:r>
        <w:t xml:space="preserve"> </w:t>
      </w:r>
      <w:r>
        <w:t xml:space="preserve">a flash; then, days later, that her husband told her to get the gun, and that she</w:t>
      </w:r>
      <w:r>
        <w:t xml:space="preserve"> </w:t>
      </w:r>
      <w:r>
        <w:t xml:space="preserve">was holding it in her left hand and fell as she sat down, and it discharged. And</w:t>
      </w:r>
      <w:r>
        <w:t xml:space="preserve"> </w:t>
      </w:r>
      <w:r>
        <w:t xml:space="preserve">at trial she abandoned all of it for a brand-new story, that their son had woken</w:t>
      </w:r>
      <w:r>
        <w:t xml:space="preserve"> </w:t>
      </w:r>
      <w:r>
        <w:t xml:space="preserve">her holding the pistol, and that she had asked him,</w:t>
      </w:r>
      <w:r>
        <w:t xml:space="preserve"> </w:t>
      </w:r>
      <w:r>
        <w:t xml:space="preserve">“</w:t>
      </w:r>
      <w:r>
        <w:t xml:space="preserve">Son, what do you want me to</w:t>
      </w:r>
      <w:r>
        <w:t xml:space="preserve"> </w:t>
      </w:r>
      <w:r>
        <w:t xml:space="preserve">do? You want me to kill your daddy?</w:t>
      </w:r>
      <w:r>
        <w:t xml:space="preserve">”</w:t>
      </w:r>
    </w:p>
    <w:p>
      <w:pPr>
        <w:pStyle w:val="BodyText"/>
      </w:pPr>
      <w:r>
        <w:t xml:space="preserve">A grieving, innocent spouse tells one story, because there is only one truth to</w:t>
      </w:r>
      <w:r>
        <w:t xml:space="preserve"> </w:t>
      </w:r>
      <w:r>
        <w:t xml:space="preserve">tell. Mary Johnson told at least six, each tailored to the objection it was meant</w:t>
      </w:r>
      <w:r>
        <w:t xml:space="preserve"> </w:t>
      </w:r>
      <w:r>
        <w:t xml:space="preserve">to answer, and one detail among them betrays the whole enterprise. At one point,</w:t>
      </w:r>
      <w:r>
        <w:t xml:space="preserve"> </w:t>
      </w:r>
      <w:r>
        <w:t xml:space="preserve">she asked a deputy how long gunshot residue remains on a person’s hands. It is not</w:t>
      </w:r>
      <w:r>
        <w:t xml:space="preserve"> </w:t>
      </w:r>
      <w:r>
        <w:t xml:space="preserve">the question of a woman trying to understand her husband’s suicide. It is the</w:t>
      </w:r>
      <w:r>
        <w:t xml:space="preserve"> </w:t>
      </w:r>
      <w:r>
        <w:t xml:space="preserve">question of a woman who knows there is residue on her hands and is trying to</w:t>
      </w:r>
      <w:r>
        <w:t xml:space="preserve"> </w:t>
      </w:r>
      <w:r>
        <w:t xml:space="preserve">find out how long she has to worry about it.</w:t>
      </w:r>
    </w:p>
    <w:p>
      <w:pPr>
        <w:pStyle w:val="BodyText"/>
      </w:pPr>
      <w:r>
        <w:t xml:space="preserve">The jury convicted Mary Alvis Johnson of murder, and in 2004 the Texas Court of</w:t>
      </w:r>
      <w:r>
        <w:t xml:space="preserve"> </w:t>
      </w:r>
      <w:r>
        <w:t xml:space="preserve">Appeals affirmed. The gun that supposedly proved a suicide had, in the end, proved</w:t>
      </w:r>
      <w:r>
        <w:t xml:space="preserve"> </w:t>
      </w:r>
      <w:r>
        <w:t xml:space="preserve">the opposite, because it had spoken in the one language a liar cannot argue with:</w:t>
      </w:r>
      <w:r>
        <w:t xml:space="preserve"> </w:t>
      </w:r>
      <w:r>
        <w:t xml:space="preserve">the distance a bullet travels, and the marks it does and does not leave.</w:t>
      </w:r>
    </w:p>
    <w:bookmarkEnd w:id="200"/>
    <w:bookmarkStart w:id="202" w:name="howd-she-get-caught-4"/>
    <w:p>
      <w:pPr>
        <w:pStyle w:val="Heading2"/>
      </w:pPr>
      <w:r>
        <w:t xml:space="preserve">How’d she get caught?</w:t>
      </w:r>
    </w:p>
    <w:p>
      <w:pPr>
        <w:pStyle w:val="FirstParagraph"/>
      </w:pPr>
      <w:r>
        <w:t xml:space="preserve">She was caught by three feet of empty air. A staged suicide has to obey the body</w:t>
      </w:r>
      <w:r>
        <w:t xml:space="preserve"> </w:t>
      </w:r>
      <w:r>
        <w:t xml:space="preserve">of the victim, and the body keeps records the stager cannot forge: the scorch of a</w:t>
      </w:r>
      <w:r>
        <w:t xml:space="preserve"> </w:t>
      </w:r>
      <w:r>
        <w:t xml:space="preserve">close shot, the clean skin of a distant one. Jerry Johnson’s wound said the gun</w:t>
      </w:r>
      <w:r>
        <w:t xml:space="preserve"> </w:t>
      </w:r>
      <w:r>
        <w:t xml:space="preserve">had been three feet away when it fired, and a man’s arm is not three feet long, so</w:t>
      </w:r>
      <w:r>
        <w:t xml:space="preserve"> </w:t>
      </w:r>
      <w:r>
        <w:t xml:space="preserve">the</w:t>
      </w:r>
      <w:r>
        <w:t xml:space="preserve"> </w:t>
      </w:r>
      <w:r>
        <w:t xml:space="preserve">“</w:t>
      </w:r>
      <w:r>
        <w:t xml:space="preserve">suicide</w:t>
      </w:r>
      <w:r>
        <w:t xml:space="preserve">”</w:t>
      </w:r>
      <w:r>
        <w:t xml:space="preserve"> </w:t>
      </w:r>
      <w:r>
        <w:t xml:space="preserve">was a physical impossibility from the moment the pathologist looked</w:t>
      </w:r>
      <w:r>
        <w:t xml:space="preserve"> </w:t>
      </w:r>
      <w:r>
        <w:t xml:space="preserve">at the entrance wound. Everything Mary Johnson said afterward only dug the hole</w:t>
      </w:r>
      <w:r>
        <w:t xml:space="preserve"> </w:t>
      </w:r>
      <w:r>
        <w:t xml:space="preserve">deeper, six shifting stories where an innocent woman would have had one, and a</w:t>
      </w:r>
      <w:r>
        <w:t xml:space="preserve"> </w:t>
      </w:r>
      <w:r>
        <w:t xml:space="preserve">whispered question about how long residue lasts that told the police exactly whose</w:t>
      </w:r>
      <w:r>
        <w:t xml:space="preserve"> </w:t>
      </w:r>
      <w:r>
        <w:t xml:space="preserve">hands to test. She tried to write a death as self-inflicted. The wound refused to</w:t>
      </w:r>
      <w:r>
        <w:t xml:space="preserve"> </w:t>
      </w:r>
      <w:r>
        <w:t xml:space="preserve">cooperate, and so did she.</w:t>
      </w:r>
    </w:p>
    <w:p>
      <w:r>
        <w:pict>
          <v:rect style="width:0;height:1.5pt" o:hralign="center" o:hrstd="t" o:hr="t"/>
        </w:pict>
      </w:r>
    </w:p>
    <w:p>
      <w:pPr>
        <w:pStyle w:val="BlockText"/>
      </w:pPr>
      <w:r>
        <w:rPr>
          <w:bCs/>
          <w:b/>
        </w:rPr>
        <w:t xml:space="preserve">📖 Read the case yourself:</w:t>
      </w:r>
      <w:r>
        <w:t xml:space="preserve"> </w:t>
      </w:r>
      <w:r>
        <w:rPr>
          <w:iCs/>
          <w:i/>
        </w:rPr>
        <w:t xml:space="preserve">Johnson v. State</w:t>
      </w:r>
      <w:r>
        <w:t xml:space="preserve"> </w:t>
      </w:r>
      <w:r>
        <w:t xml:space="preserve">(Mary Alvis Johnson), No.</w:t>
      </w:r>
      <w:r>
        <w:t xml:space="preserve"> </w:t>
      </w:r>
      <w:r>
        <w:t xml:space="preserve">06-03-00235-CR (Tex. App.-Texarkana 2004), Texas Sixth Court of Appeals.</w:t>
      </w:r>
      <w:r>
        <w:t xml:space="preserve"> </w:t>
      </w:r>
      <w:r>
        <w:t xml:space="preserve">Free online:</w:t>
      </w:r>
      <w:r>
        <w:t xml:space="preserve"> </w:t>
      </w:r>
      <w:hyperlink r:id="rId201">
        <w:r>
          <w:rPr>
            <w:rStyle w:val="Hyperlink"/>
          </w:rPr>
          <w:t xml:space="preserve">Justia</w:t>
        </w:r>
      </w:hyperlink>
      <w:r>
        <w:t xml:space="preserve">.</w:t>
      </w:r>
      <w:r>
        <w:t xml:space="preserve"> </w:t>
      </w:r>
      <w:r>
        <w:t xml:space="preserve">The opinion sets out the muzzle-distance and residue evidence establishing the</w:t>
      </w:r>
      <w:r>
        <w:t xml:space="preserve"> </w:t>
      </w:r>
      <w:r>
        <w:t xml:space="preserve">shot could not have been self-inflicted, and catalogs Mary Johnson’s many</w:t>
      </w:r>
      <w:r>
        <w:t xml:space="preserve"> </w:t>
      </w:r>
      <w:r>
        <w:t xml:space="preserve">conflicting statements, including her question about how long gunshot residue</w:t>
      </w:r>
      <w:r>
        <w:t xml:space="preserve"> </w:t>
      </w:r>
      <w:r>
        <w:t xml:space="preserve">lasts. (Citation note: this is a memorandum opinion,</w:t>
      </w:r>
      <w:r>
        <w:t xml:space="preserve"> </w:t>
      </w:r>
      <w:r>
        <w:rPr>
          <w:iCs/>
          <w:i/>
        </w:rPr>
        <w:t xml:space="preserve">not designated for</w:t>
      </w:r>
      <w:r>
        <w:rPr>
          <w:iCs/>
          <w:i/>
        </w:rPr>
        <w:t xml:space="preserve"> </w:t>
      </w:r>
      <w:r>
        <w:rPr>
          <w:iCs/>
          <w:i/>
        </w:rPr>
        <w:t xml:space="preserve">publication</w:t>
      </w:r>
      <w:r>
        <w:t xml:space="preserve">, so there is no S.W.3d reporter page; cite it as</w:t>
      </w:r>
      <w:r>
        <w:t xml:space="preserve"> </w:t>
      </w:r>
      <w:r>
        <w:rPr>
          <w:iCs/>
          <w:i/>
        </w:rPr>
        <w:t xml:space="preserve">Johnson v. State</w:t>
      </w:r>
      <w:r>
        <w:t xml:space="preserve">,</w:t>
      </w:r>
      <w:r>
        <w:t xml:space="preserve"> </w:t>
      </w:r>
      <w:r>
        <w:t xml:space="preserve">No. 06-03-00235-CR, 2004 WL ______ (Tex. App.-Texarkana Aug. 12, 2004, no pet.)</w:t>
      </w:r>
      <w:r>
        <w:t xml:space="preserve"> </w:t>
      </w:r>
      <w:r>
        <w:t xml:space="preserve">(mem. op.), and pull the exact Westlaw number before print. Do</w:t>
      </w:r>
      <w:r>
        <w:t xml:space="preserve"> </w:t>
      </w:r>
      <w:r>
        <w:rPr>
          <w:bCs/>
          <w:b/>
        </w:rPr>
        <w:t xml:space="preserve">not</w:t>
      </w:r>
      <w:r>
        <w:t xml:space="preserve"> </w:t>
      </w:r>
      <w:r>
        <w:t xml:space="preserve">cite</w:t>
      </w:r>
      <w:r>
        <w:t xml:space="preserve"> </w:t>
      </w:r>
      <w:r>
        <w:t xml:space="preserve">“</w:t>
      </w:r>
      <w:r>
        <w:t xml:space="preserve">151</w:t>
      </w:r>
      <w:r>
        <w:t xml:space="preserve"> </w:t>
      </w:r>
      <w:r>
        <w:t xml:space="preserve">S.W.3d 193</w:t>
      </w:r>
      <w:r>
        <w:t xml:space="preserve">”</w:t>
      </w:r>
      <w:r>
        <w:t xml:space="preserve"> </w:t>
      </w:r>
      <w:r>
        <w:t xml:space="preserve">- that is a different defendant, Keithen Oneal Johnson.)</w:t>
      </w:r>
    </w:p>
    <w:bookmarkEnd w:id="202"/>
    <w:bookmarkEnd w:id="203"/>
    <w:bookmarkStart w:id="210" w:name="chapter-31---mr.-big"/>
    <w:p>
      <w:pPr>
        <w:pStyle w:val="Heading1"/>
      </w:pPr>
      <w:r>
        <w:t xml:space="preserve">Chapter 31 -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204"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204"/>
    <w:bookmarkStart w:id="205"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205"/>
    <w:bookmarkStart w:id="206"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32),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206"/>
    <w:bookmarkStart w:id="209"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207">
        <w:r>
          <w:rPr>
            <w:rStyle w:val="Hyperlink"/>
          </w:rPr>
          <w:t xml:space="preserve">CanLII</w:t>
        </w:r>
      </w:hyperlink>
      <w:r>
        <w:t xml:space="preserve"> </w:t>
      </w:r>
      <w:r>
        <w:t xml:space="preserve">·</w:t>
      </w:r>
      <w:r>
        <w:t xml:space="preserve"> </w:t>
      </w:r>
      <w:hyperlink r:id="rId208">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209"/>
    <w:bookmarkEnd w:id="210"/>
    <w:bookmarkStart w:id="216" w:name="chapter-32---the-firepit"/>
    <w:p>
      <w:pPr>
        <w:pStyle w:val="Heading1"/>
      </w:pPr>
      <w:r>
        <w:t xml:space="preserve">Chapter 32 -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211"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211"/>
    <w:bookmarkStart w:id="212"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212"/>
    <w:bookmarkStart w:id="213"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31)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213"/>
    <w:bookmarkStart w:id="215" w:name="howd-he-get-caught-21"/>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214">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31), the case</w:t>
      </w:r>
      <w:r>
        <w:t xml:space="preserve"> </w:t>
      </w:r>
      <w:r>
        <w:t xml:space="preserve">that built the framework this confession survived.</w:t>
      </w:r>
    </w:p>
    <w:bookmarkEnd w:id="215"/>
    <w:bookmarkEnd w:id="216"/>
    <w:bookmarkStart w:id="221" w:name="X0a3c69f924a5f978a83e0a9f9fd3c1c730439bc"/>
    <w:p>
      <w:pPr>
        <w:pStyle w:val="Heading1"/>
      </w:pPr>
      <w:r>
        <w:t xml:space="preserve">Chapter 33 - The Fake Insurance Investigator</w:t>
      </w:r>
    </w:p>
    <w:p>
      <w:pPr>
        <w:pStyle w:val="FirstParagraph"/>
      </w:pPr>
      <w:r>
        <w:rPr>
          <w:bCs/>
          <w:b/>
        </w:rPr>
        <w:t xml:space="preserve">A man collected on his dead wife’s life insurance, remarried, and moved a</w:t>
      </w:r>
      <w:r>
        <w:rPr>
          <w:bCs/>
          <w:b/>
        </w:rPr>
        <w:t xml:space="preserve"> </w:t>
      </w:r>
      <w:r>
        <w:rPr>
          <w:bCs/>
          <w:b/>
        </w:rPr>
        <w:t xml:space="preserve">province away, certain the cold case would stay cold. Then a friendly insurance</w:t>
      </w:r>
      <w:r>
        <w:rPr>
          <w:bCs/>
          <w:b/>
        </w:rPr>
        <w:t xml:space="preserve"> </w:t>
      </w:r>
      <w:r>
        <w:rPr>
          <w:bCs/>
          <w:b/>
        </w:rPr>
        <w:t xml:space="preserve">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w:t>
      </w:r>
      <w:r>
        <w:rPr>
          <w:bCs/>
          <w:b/>
        </w:rPr>
        <w:t xml:space="preserve"> </w:t>
      </w:r>
      <w:r>
        <w:rPr>
          <w:bCs/>
          <w:b/>
        </w:rPr>
        <w:t xml:space="preserve">very tempting problem.</w:t>
      </w:r>
    </w:p>
    <w:p>
      <w:pPr>
        <w:pStyle w:val="BodyText"/>
      </w:pPr>
      <w:r>
        <w:t xml:space="preserve">On the twenty-first of November, 2000, Michael Kelly reported his common-law wife,</w:t>
      </w:r>
      <w:r>
        <w:t xml:space="preserve"> </w:t>
      </w:r>
      <w:r>
        <w:t xml:space="preserve">Judith Thibault, missing. Her body would not surface for almost four years, until</w:t>
      </w:r>
      <w:r>
        <w:t xml:space="preserve"> </w:t>
      </w:r>
      <w:r>
        <w:t xml:space="preserve">land surveyors working a remote stretch near Wolf Lake Road, in the District of</w:t>
      </w:r>
      <w:r>
        <w:t xml:space="preserve"> </w:t>
      </w:r>
      <w:r>
        <w:t xml:space="preserve">Thunder Bay, found her about ten feet off the road in the woods. She had been killed</w:t>
      </w:r>
      <w:r>
        <w:t xml:space="preserve"> </w:t>
      </w:r>
      <w:r>
        <w:t xml:space="preserve">by a single .22-caliber bullet to the back of the head, at the base of the skull, and</w:t>
      </w:r>
      <w:r>
        <w:t xml:space="preserve"> </w:t>
      </w:r>
      <w:r>
        <w:t xml:space="preserve">her body had been rolled in carpet and tied. There was no forensic evidence linking</w:t>
      </w:r>
      <w:r>
        <w:t xml:space="preserve"> </w:t>
      </w:r>
      <w:r>
        <w:t xml:space="preserve">Kelly to the killing. He was the prime suspect, and for years that was all he was.</w:t>
      </w:r>
    </w:p>
    <w:p>
      <w:pPr>
        <w:pStyle w:val="BodyText"/>
      </w:pPr>
      <w:r>
        <w:t xml:space="preserve">The police kept three facts to themselves, the kind of details only the killer could</w:t>
      </w:r>
      <w:r>
        <w:t xml:space="preserve"> </w:t>
      </w:r>
      <w:r>
        <w:t xml:space="preserve">know: that the fatal shot was a single round to the base of the skull, that the body</w:t>
      </w:r>
      <w:r>
        <w:t xml:space="preserve"> </w:t>
      </w:r>
      <w:r>
        <w:t xml:space="preserve">had been wrapped and tied with white coaxial cable and yellow polypropylene rope,</w:t>
      </w:r>
      <w:r>
        <w:t xml:space="preserve"> </w:t>
      </w:r>
      <w:r>
        <w:t xml:space="preserve">and the precise spot, ten feet east of Wolf Lake Road, where she lay. Those three</w:t>
      </w:r>
      <w:r>
        <w:t xml:space="preserve"> </w:t>
      </w:r>
      <w:r>
        <w:t xml:space="preserve">secrets were the lock. The problem was getting Kelly to hand over the key.</w:t>
      </w:r>
    </w:p>
    <w:bookmarkStart w:id="217" w:name="X67f9076623669514d8e6739ef3fcea685a1b629"/>
    <w:p>
      <w:pPr>
        <w:pStyle w:val="Heading2"/>
      </w:pPr>
      <w:r>
        <w:t xml:space="preserve">Bob, and the check, and the beautiful problem</w:t>
      </w:r>
    </w:p>
    <w:p>
      <w:pPr>
        <w:pStyle w:val="FirstParagraph"/>
      </w:pPr>
      <w:r>
        <w:t xml:space="preserve">In 2009 the police launched an undercover operation and sent in an officer playing a</w:t>
      </w:r>
      <w:r>
        <w:t xml:space="preserve"> </w:t>
      </w:r>
      <w:r>
        <w:t xml:space="preserve">character named</w:t>
      </w:r>
      <w:r>
        <w:t xml:space="preserve"> </w:t>
      </w:r>
      <w:r>
        <w:t xml:space="preserve">“</w:t>
      </w:r>
      <w:r>
        <w:t xml:space="preserve">Bob,</w:t>
      </w:r>
      <w:r>
        <w:t xml:space="preserve">”</w:t>
      </w:r>
      <w:r>
        <w:t xml:space="preserve"> </w:t>
      </w:r>
      <w:r>
        <w:t xml:space="preserve">a private investigator supposedly hired by an insurance</w:t>
      </w:r>
      <w:r>
        <w:t xml:space="preserve"> </w:t>
      </w:r>
      <w:r>
        <w:t xml:space="preserve">company to track Kelly down. Kelly, by then remarried and living in Alberta, was the</w:t>
      </w:r>
      <w:r>
        <w:t xml:space="preserve"> </w:t>
      </w:r>
      <w:r>
        <w:t xml:space="preserve">beneficiary of a small policy on Judith’s life, three thousand dollars. Bob paid it</w:t>
      </w:r>
      <w:r>
        <w:t xml:space="preserve"> </w:t>
      </w:r>
      <w:r>
        <w:t xml:space="preserve">out, in cash, like a man simply doing his job. It was bait, and it was cheap.</w:t>
      </w:r>
    </w:p>
    <w:p>
      <w:pPr>
        <w:pStyle w:val="BodyText"/>
      </w:pPr>
      <w:r>
        <w:t xml:space="preserve">Then Bob came back with a far more interesting story. He had discovered two more life</w:t>
      </w:r>
      <w:r>
        <w:t xml:space="preserve"> </w:t>
      </w:r>
      <w:r>
        <w:t xml:space="preserve">insurance policies, he said, worth a combined five hundred seventy-one thousand</w:t>
      </w:r>
      <w:r>
        <w:t xml:space="preserve"> </w:t>
      </w:r>
      <w:r>
        <w:t xml:space="preserve">dollars, with Kelly named as beneficiary. There was just one snag, and Bob showed him</w:t>
      </w:r>
      <w:r>
        <w:t xml:space="preserve"> </w:t>
      </w:r>
      <w:r>
        <w:t xml:space="preserve">an official-looking document to prove it: the policies had been flagged, held up for</w:t>
      </w:r>
      <w:r>
        <w:t xml:space="preserve"> </w:t>
      </w:r>
      <w:r>
        <w:t xml:space="preserve">nonpayment, because Kelly was suspected of murdering the insured. Bob was</w:t>
      </w:r>
      <w:r>
        <w:t xml:space="preserve"> </w:t>
      </w:r>
      <w:r>
        <w:t xml:space="preserve">sympathetic. He had an idea.</w:t>
      </w:r>
    </w:p>
    <w:p>
      <w:pPr>
        <w:pStyle w:val="BodyText"/>
      </w:pPr>
      <w:r>
        <w:t xml:space="preserve">The idea, floated at their fourth meeting, was a con. Bob had a terminally ill</w:t>
      </w:r>
      <w:r>
        <w:t xml:space="preserve"> </w:t>
      </w:r>
      <w:r>
        <w:t xml:space="preserve">friend,</w:t>
      </w:r>
      <w:r>
        <w:t xml:space="preserve"> </w:t>
      </w:r>
      <w:r>
        <w:t xml:space="preserve">“</w:t>
      </w:r>
      <w:r>
        <w:t xml:space="preserve">Donnie,</w:t>
      </w:r>
      <w:r>
        <w:t xml:space="preserve">”</w:t>
      </w:r>
      <w:r>
        <w:t xml:space="preserve"> </w:t>
      </w:r>
      <w:r>
        <w:t xml:space="preserve">a dying man with nothing to lose. If Kelly briefed Donnie on the</w:t>
      </w:r>
      <w:r>
        <w:t xml:space="preserve"> </w:t>
      </w:r>
      <w:r>
        <w:t xml:space="preserve">real details of the murder, Donnie could walk into a police station playing the</w:t>
      </w:r>
      <w:r>
        <w:t xml:space="preserve"> </w:t>
      </w:r>
      <w:r>
        <w:t xml:space="preserve">guilt-wracked confessor, take the blame, and clear Kelly’s name, freeing up the</w:t>
      </w:r>
      <w:r>
        <w:t xml:space="preserve"> </w:t>
      </w:r>
      <w:r>
        <w:t xml:space="preserve">half-million in policies. For his trouble, Donnie would want a cut, and Kelly would</w:t>
      </w:r>
      <w:r>
        <w:t xml:space="preserve"> </w:t>
      </w:r>
      <w:r>
        <w:t xml:space="preserve">walk away rich. All Kelly had to do was tell a dying stranger exactly how Judith</w:t>
      </w:r>
      <w:r>
        <w:t xml:space="preserve"> </w:t>
      </w:r>
      <w:r>
        <w:t xml:space="preserve">Thibault died, so the false confession would ring true.</w:t>
      </w:r>
    </w:p>
    <w:p>
      <w:pPr>
        <w:pStyle w:val="BodyText"/>
      </w:pPr>
      <w:r>
        <w:t xml:space="preserve">Kelly flew from Edmonton to Toronto on Bob’s dime to meet Donnie in a hotel room. The</w:t>
      </w:r>
      <w:r>
        <w:t xml:space="preserve"> </w:t>
      </w:r>
      <w:r>
        <w:t xml:space="preserve">room was wired for sound and video. And this is the trap sprung on so many people who</w:t>
      </w:r>
      <w:r>
        <w:t xml:space="preserve"> </w:t>
      </w:r>
      <w:r>
        <w:t xml:space="preserve">think they are the ones running a scam: to make his fake confession convincing, Kelly</w:t>
      </w:r>
      <w:r>
        <w:t xml:space="preserve"> </w:t>
      </w:r>
      <w:r>
        <w:t xml:space="preserve">had to make it accurate. He denied involvement seven or eight times. Then, coached</w:t>
      </w:r>
      <w:r>
        <w:t xml:space="preserve"> </w:t>
      </w:r>
      <w:r>
        <w:t xml:space="preserve">that he was about to be set for life, he told Donnie how it was done, a single shot</w:t>
      </w:r>
      <w:r>
        <w:t xml:space="preserve"> </w:t>
      </w:r>
      <w:r>
        <w:t xml:space="preserve">to the back of the head, the body wrapped and tied three times around the middle with</w:t>
      </w:r>
      <w:r>
        <w:t xml:space="preserve"> </w:t>
      </w:r>
      <w:r>
        <w:t xml:space="preserve">yellow rope, and dumped off the road. He even handed over one of the victim’s rings.</w:t>
      </w:r>
    </w:p>
    <w:bookmarkEnd w:id="217"/>
    <w:bookmarkStart w:id="218" w:name="the-detail-he-was-never-supposed-to-know"/>
    <w:p>
      <w:pPr>
        <w:pStyle w:val="Heading2"/>
      </w:pPr>
      <w:r>
        <w:t xml:space="preserve">The detail he was never supposed to know</w:t>
      </w:r>
    </w:p>
    <w:p>
      <w:pPr>
        <w:pStyle w:val="FirstParagraph"/>
      </w:pPr>
      <w:r>
        <w:t xml:space="preserve">Over fourteen more recorded phone calls, Kelly filled in the picture. He had shot her</w:t>
      </w:r>
      <w:r>
        <w:t xml:space="preserve"> </w:t>
      </w:r>
      <w:r>
        <w:t xml:space="preserve">“</w:t>
      </w:r>
      <w:r>
        <w:t xml:space="preserve">just the once,</w:t>
      </w:r>
      <w:r>
        <w:t xml:space="preserve">”</w:t>
      </w:r>
      <w:r>
        <w:t xml:space="preserve"> </w:t>
      </w:r>
      <w:r>
        <w:t xml:space="preserve">at the</w:t>
      </w:r>
      <w:r>
        <w:t xml:space="preserve"> </w:t>
      </w:r>
      <w:r>
        <w:t xml:space="preserve">“</w:t>
      </w:r>
      <w:r>
        <w:t xml:space="preserve">base of the skull,</w:t>
      </w:r>
      <w:r>
        <w:t xml:space="preserve">”</w:t>
      </w:r>
      <w:r>
        <w:t xml:space="preserve"> </w:t>
      </w:r>
      <w:r>
        <w:t xml:space="preserve">made her</w:t>
      </w:r>
      <w:r>
        <w:t xml:space="preserve"> </w:t>
      </w:r>
      <w:r>
        <w:t xml:space="preserve">“</w:t>
      </w:r>
      <w:r>
        <w:t xml:space="preserve">turn around</w:t>
      </w:r>
      <w:r>
        <w:t xml:space="preserve">”</w:t>
      </w:r>
      <w:r>
        <w:t xml:space="preserve"> </w:t>
      </w:r>
      <w:r>
        <w:t xml:space="preserve">and shot her</w:t>
      </w:r>
      <w:r>
        <w:t xml:space="preserve"> </w:t>
      </w:r>
      <w:r>
        <w:t xml:space="preserve">“</w:t>
      </w:r>
      <w:r>
        <w:t xml:space="preserve">right in the back of the head square on,</w:t>
      </w:r>
      <w:r>
        <w:t xml:space="preserve">”</w:t>
      </w:r>
      <w:r>
        <w:t xml:space="preserve"> </w:t>
      </w:r>
      <w:r>
        <w:t xml:space="preserve">and wrapped her in carpet tied three times</w:t>
      </w:r>
      <w:r>
        <w:t xml:space="preserve"> </w:t>
      </w:r>
      <w:r>
        <w:t xml:space="preserve">with yellow</w:t>
      </w:r>
      <w:r>
        <w:t xml:space="preserve"> </w:t>
      </w:r>
      <w:r>
        <w:t xml:space="preserve">“</w:t>
      </w:r>
      <w:r>
        <w:t xml:space="preserve">polyethylene rope.</w:t>
      </w:r>
      <w:r>
        <w:t xml:space="preserve">”</w:t>
      </w:r>
    </w:p>
    <w:p>
      <w:pPr>
        <w:pStyle w:val="BodyText"/>
      </w:pPr>
      <w:r>
        <w:t xml:space="preserve">Now set his confession beside the police holdback list. The single shot to the base</w:t>
      </w:r>
      <w:r>
        <w:t xml:space="preserve"> </w:t>
      </w:r>
      <w:r>
        <w:t xml:space="preserve">of the skull: correct, and secret. The number of shots: correct, and secret. The</w:t>
      </w:r>
      <w:r>
        <w:t xml:space="preserve"> </w:t>
      </w:r>
      <w:r>
        <w:t xml:space="preserve">yellow rope wound three times around the body: correct, and secret. None of it had</w:t>
      </w:r>
      <w:r>
        <w:t xml:space="preserve"> </w:t>
      </w:r>
      <w:r>
        <w:t xml:space="preserve">ever been released to the public. A man repeating a story he</w:t>
      </w:r>
      <w:r>
        <w:t xml:space="preserve"> </w:t>
      </w:r>
      <w:r>
        <w:t xml:space="preserve">“</w:t>
      </w:r>
      <w:r>
        <w:t xml:space="preserve">gleaned from news</w:t>
      </w:r>
      <w:r>
        <w:t xml:space="preserve"> </w:t>
      </w:r>
      <w:r>
        <w:t xml:space="preserve">reports,</w:t>
      </w:r>
      <w:r>
        <w:t xml:space="preserve">”</w:t>
      </w:r>
      <w:r>
        <w:t xml:space="preserve"> </w:t>
      </w:r>
      <w:r>
        <w:t xml:space="preserve">as Kelly later claimed, cannot get the secrets right, because the secrets</w:t>
      </w:r>
      <w:r>
        <w:t xml:space="preserve"> </w:t>
      </w:r>
      <w:r>
        <w:t xml:space="preserve">were never in the news. He got them right because he was there. He did slightly</w:t>
      </w:r>
      <w:r>
        <w:t xml:space="preserve"> </w:t>
      </w:r>
      <w:r>
        <w:t xml:space="preserve">misdescribe the carpet, calling it blue when it was grey with darker spots, but as</w:t>
      </w:r>
      <w:r>
        <w:t xml:space="preserve"> </w:t>
      </w:r>
      <w:r>
        <w:t xml:space="preserve">the Court of Appeal drily noted, it had been dark when he grabbed it, and the honest</w:t>
      </w:r>
      <w:r>
        <w:t xml:space="preserve"> </w:t>
      </w:r>
      <w:r>
        <w:t xml:space="preserve">mistake only made the accurate details more damning.</w:t>
      </w:r>
    </w:p>
    <w:p>
      <w:pPr>
        <w:pStyle w:val="BodyText"/>
      </w:pPr>
      <w:r>
        <w:t xml:space="preserve">When the police finally arrested him, Kelly did not bluster. He said,</w:t>
      </w:r>
      <w:r>
        <w:t xml:space="preserve"> </w:t>
      </w:r>
      <w:r>
        <w:t xml:space="preserve">“</w:t>
      </w:r>
      <w:r>
        <w:t xml:space="preserve">it’s finally</w:t>
      </w:r>
      <w:r>
        <w:t xml:space="preserve"> </w:t>
      </w:r>
      <w:r>
        <w:t xml:space="preserve">over.</w:t>
      </w:r>
      <w:r>
        <w:t xml:space="preserve">”</w:t>
      </w:r>
      <w:r>
        <w:t xml:space="preserve"> </w:t>
      </w:r>
      <w:r>
        <w:t xml:space="preserve">And then, meeting the undercover officers who had played Bob and Donnie, he</w:t>
      </w:r>
      <w:r>
        <w:t xml:space="preserve"> </w:t>
      </w:r>
      <w:r>
        <w:t xml:space="preserve">delivered the sentence that should be printed in the front of every con man’s</w:t>
      </w:r>
      <w:r>
        <w:t xml:space="preserve"> </w:t>
      </w:r>
      <w:r>
        <w:t xml:space="preserve">handbook:</w:t>
      </w:r>
      <w:r>
        <w:t xml:space="preserve"> </w:t>
      </w:r>
      <w:r>
        <w:t xml:space="preserve">“</w:t>
      </w:r>
      <w:r>
        <w:t xml:space="preserve">I thought I smelled a rat a long time ago but I let my greed get the best</w:t>
      </w:r>
      <w:r>
        <w:t xml:space="preserve"> </w:t>
      </w:r>
      <w:r>
        <w:t xml:space="preserve">of me.</w:t>
      </w:r>
      <w:r>
        <w:t xml:space="preserve">”</w:t>
      </w:r>
    </w:p>
    <w:p>
      <w:pPr>
        <w:pStyle w:val="BodyText"/>
      </w:pPr>
      <w:r>
        <w:t xml:space="preserve">He was convicted of first-degree murder. In 2017 the Court of Appeal for Ontario,</w:t>
      </w:r>
      <w:r>
        <w:t xml:space="preserve"> </w:t>
      </w:r>
      <w:r>
        <w:t xml:space="preserve">applying the strict new rules that govern these</w:t>
      </w:r>
      <w:r>
        <w:t xml:space="preserve"> </w:t>
      </w:r>
      <w:r>
        <w:t xml:space="preserve">“</w:t>
      </w:r>
      <w:r>
        <w:t xml:space="preserve">Mr. Big</w:t>
      </w:r>
      <w:r>
        <w:t xml:space="preserve">”</w:t>
      </w:r>
      <w:r>
        <w:t xml:space="preserve"> </w:t>
      </w:r>
      <w:r>
        <w:t xml:space="preserve">confessions, held that his</w:t>
      </w:r>
      <w:r>
        <w:t xml:space="preserve"> </w:t>
      </w:r>
      <w:r>
        <w:t xml:space="preserve">statement had been properly admitted and dismissed his appeal.</w:t>
      </w:r>
    </w:p>
    <w:bookmarkEnd w:id="218"/>
    <w:bookmarkStart w:id="220" w:name="howd-he-get-caught-22"/>
    <w:p>
      <w:pPr>
        <w:pStyle w:val="Heading2"/>
      </w:pPr>
      <w:r>
        <w:t xml:space="preserve">How’d he get caught?</w:t>
      </w:r>
    </w:p>
    <w:p>
      <w:pPr>
        <w:pStyle w:val="FirstParagraph"/>
      </w:pPr>
      <w:r>
        <w:t xml:space="preserve">He was caught by his own greed, dangled on a string he was sure he was holding. The</w:t>
      </w:r>
      <w:r>
        <w:t xml:space="preserve"> </w:t>
      </w:r>
      <w:r>
        <w:t xml:space="preserve">whole operation worked because it flattered him into believing he was the</w:t>
      </w:r>
      <w:r>
        <w:t xml:space="preserve"> </w:t>
      </w:r>
      <w:r>
        <w:t xml:space="preserve">mastermind, running a scam on an insurance company through a dying patsy, when in</w:t>
      </w:r>
      <w:r>
        <w:t xml:space="preserve"> </w:t>
      </w:r>
      <w:r>
        <w:t xml:space="preserve">truth he was the mark. And the moment the scheme required his confession to be</w:t>
      </w:r>
      <w:r>
        <w:t xml:space="preserve"> </w:t>
      </w:r>
      <w:r>
        <w:t xml:space="preserve">convincing, it required it to be true, and a true account of Judith Thibault’s death</w:t>
      </w:r>
      <w:r>
        <w:t xml:space="preserve"> </w:t>
      </w:r>
      <w:r>
        <w:t xml:space="preserve">contained three things only her killer knew: one shot to the base of the skull, and</w:t>
      </w:r>
      <w:r>
        <w:t xml:space="preserve"> </w:t>
      </w:r>
      <w:r>
        <w:t xml:space="preserve">yellow rope wound three times around a body left off Wolf Lake Road. Kelly thought he</w:t>
      </w:r>
      <w:r>
        <w:t xml:space="preserve"> </w:t>
      </w:r>
      <w:r>
        <w:t xml:space="preserve">was feeding a lie to a dying man. He was feeding the truth to a video camera. He</w:t>
      </w:r>
      <w:r>
        <w:t xml:space="preserve"> </w:t>
      </w:r>
      <w:r>
        <w:t xml:space="preserve">smelled the rat too late, and by his own admission, greed had already eaten him</w:t>
      </w:r>
      <w:r>
        <w:t xml:space="preserve"> </w:t>
      </w:r>
      <w:r>
        <w:t xml:space="preserve">alive.</w:t>
      </w:r>
    </w:p>
    <w:p>
      <w:r>
        <w:pict>
          <v:rect style="width:0;height:1.5pt" o:hralign="center" o:hrstd="t" o:hr="t"/>
        </w:pict>
      </w:r>
    </w:p>
    <w:p>
      <w:pPr>
        <w:pStyle w:val="BlockText"/>
      </w:pPr>
      <w:r>
        <w:rPr>
          <w:bCs/>
          <w:b/>
        </w:rPr>
        <w:t xml:space="preserve">📖 Read the case yourself:</w:t>
      </w:r>
      <w:r>
        <w:t xml:space="preserve"> </w:t>
      </w:r>
      <w:r>
        <w:rPr>
          <w:iCs/>
          <w:i/>
        </w:rPr>
        <w:t xml:space="preserve">R. v. Kelly</w:t>
      </w:r>
      <w:r>
        <w:t xml:space="preserve">, 2017 ONCA 621, Court of Appeal for</w:t>
      </w:r>
      <w:r>
        <w:t xml:space="preserve"> </w:t>
      </w:r>
      <w:r>
        <w:t xml:space="preserve">Ontario (Feldman, Gillese and Benotto JJ.A.).</w:t>
      </w:r>
      <w:r>
        <w:t xml:space="preserve"> </w:t>
      </w:r>
      <w:r>
        <w:t xml:space="preserve">Free online:</w:t>
      </w:r>
      <w:r>
        <w:t xml:space="preserve"> </w:t>
      </w:r>
      <w:hyperlink r:id="rId219">
        <w:r>
          <w:rPr>
            <w:rStyle w:val="Hyperlink"/>
          </w:rPr>
          <w:t xml:space="preserve">CanLII</w:t>
        </w:r>
      </w:hyperlink>
      <w:r>
        <w:t xml:space="preserve">.</w:t>
      </w:r>
      <w:r>
        <w:t xml:space="preserve"> </w:t>
      </w:r>
      <w:r>
        <w:t xml:space="preserve">The undercover</w:t>
      </w:r>
      <w:r>
        <w:t xml:space="preserve"> </w:t>
      </w:r>
      <w:r>
        <w:t xml:space="preserve">“</w:t>
      </w:r>
      <w:r>
        <w:t xml:space="preserve">insurance investigator</w:t>
      </w:r>
      <w:r>
        <w:t xml:space="preserve">”</w:t>
      </w:r>
      <w:r>
        <w:t xml:space="preserve"> </w:t>
      </w:r>
      <w:r>
        <w:t xml:space="preserve">scenario, the false-confession scheme, and</w:t>
      </w:r>
      <w:r>
        <w:t xml:space="preserve"> </w:t>
      </w:r>
      <w:r>
        <w:t xml:space="preserve">the holdback details Kelly repeated (the single shot to the base of the skull and</w:t>
      </w:r>
      <w:r>
        <w:t xml:space="preserve"> </w:t>
      </w:r>
      <w:r>
        <w:t xml:space="preserve">the yellow rope tied three times around the body, none of it public) are set out in</w:t>
      </w:r>
      <w:r>
        <w:t xml:space="preserve"> </w:t>
      </w:r>
      <w:r>
        <w:t xml:space="preserve">the facts. The court applied</w:t>
      </w:r>
      <w:r>
        <w:t xml:space="preserve"> </w:t>
      </w:r>
      <w:r>
        <w:rPr>
          <w:iCs/>
          <w:i/>
        </w:rPr>
        <w:t xml:space="preserve">R. v. Hart</w:t>
      </w:r>
      <w:r>
        <w:t xml:space="preserve">, 2014 SCC 52, and</w:t>
      </w:r>
      <w:r>
        <w:t xml:space="preserve"> </w:t>
      </w:r>
      <w:r>
        <w:rPr>
          <w:iCs/>
          <w:i/>
        </w:rPr>
        <w:t xml:space="preserve">R. v. Mack</w:t>
      </w:r>
      <w:r>
        <w:t xml:space="preserve">, 2014 SCC</w:t>
      </w:r>
      <w:r>
        <w:t xml:space="preserve"> </w:t>
      </w:r>
      <w:r>
        <w:t xml:space="preserve">58, and dismissed the appeal.</w:t>
      </w:r>
    </w:p>
    <w:bookmarkEnd w:id="220"/>
    <w:bookmarkEnd w:id="221"/>
    <w:bookmarkStart w:id="226" w:name="chapter-34---the-sting-that-went-too-far"/>
    <w:p>
      <w:pPr>
        <w:pStyle w:val="Heading1"/>
      </w:pPr>
      <w:r>
        <w:t xml:space="preserve">Chapter 34 - The Sting That Went Too Far</w:t>
      </w:r>
    </w:p>
    <w:p>
      <w:pPr>
        <w:pStyle w:val="FirstParagraph"/>
      </w:pPr>
      <w:r>
        <w:rPr>
          <w:bCs/>
          <w:b/>
        </w:rPr>
        <w:t xml:space="preserve">For thirty-two years, Michel Laflamme had gotten away with strangling his wife and</w:t>
      </w:r>
      <w:r>
        <w:rPr>
          <w:bCs/>
          <w:b/>
        </w:rPr>
        <w:t xml:space="preserve"> </w:t>
      </w:r>
      <w:r>
        <w:rPr>
          <w:bCs/>
          <w:b/>
        </w:rPr>
        <w:t xml:space="preserve">staging her body in a shopping-mall parking lot. Then the police built a fake</w:t>
      </w:r>
      <w:r>
        <w:rPr>
          <w:bCs/>
          <w:b/>
        </w:rPr>
        <w:t xml:space="preserve"> </w:t>
      </w:r>
      <w:r>
        <w:rPr>
          <w:bCs/>
          <w:b/>
        </w:rPr>
        <w:t xml:space="preserve">criminal empire to make him confess. He did confess. And a court threw the whole</w:t>
      </w:r>
      <w:r>
        <w:rPr>
          <w:bCs/>
          <w:b/>
        </w:rPr>
        <w:t xml:space="preserve"> </w:t>
      </w:r>
      <w:r>
        <w:rPr>
          <w:bCs/>
          <w:b/>
        </w:rPr>
        <w:t xml:space="preserve">thing out anyway.</w:t>
      </w:r>
    </w:p>
    <w:p>
      <w:pPr>
        <w:pStyle w:val="BodyText"/>
      </w:pPr>
      <w:r>
        <w:t xml:space="preserve">This part of the book is a catalogue of killers talked into their own undoing, men</w:t>
      </w:r>
      <w:r>
        <w:t xml:space="preserve"> </w:t>
      </w:r>
      <w:r>
        <w:t xml:space="preserve">who told the truth to the wrong stranger. Michel Laflamme belongs here for the</w:t>
      </w:r>
      <w:r>
        <w:t xml:space="preserve"> </w:t>
      </w:r>
      <w:r>
        <w:t xml:space="preserve">opposite reason. His is the chapter where the state, having finally caught a man who</w:t>
      </w:r>
      <w:r>
        <w:t xml:space="preserve"> </w:t>
      </w:r>
      <w:r>
        <w:t xml:space="preserve">had eluded it for three decades, caught him the wrong way, and a court took the win</w:t>
      </w:r>
      <w:r>
        <w:t xml:space="preserve"> </w:t>
      </w:r>
      <w:r>
        <w:t xml:space="preserve">off the board. It is the counterweight the whole part needs, because a book about how</w:t>
      </w:r>
      <w:r>
        <w:t xml:space="preserve"> </w:t>
      </w:r>
      <w:r>
        <w:t xml:space="preserve">confessions catch killers has to be honest about the confessions the law refuses to</w:t>
      </w:r>
      <w:r>
        <w:t xml:space="preserve"> </w:t>
      </w:r>
      <w:r>
        <w:t xml:space="preserve">keep.</w:t>
      </w:r>
    </w:p>
    <w:p>
      <w:pPr>
        <w:pStyle w:val="BodyText"/>
      </w:pPr>
      <w:r>
        <w:t xml:space="preserve">In December 1976, Carmen Waltz was seen shopping at a mall in Beloeil, Quebec, less</w:t>
      </w:r>
      <w:r>
        <w:t xml:space="preserve"> </w:t>
      </w:r>
      <w:r>
        <w:t xml:space="preserve">than two kilometers from the home her husband had built. A little before five in the</w:t>
      </w:r>
      <w:r>
        <w:t xml:space="preserve"> </w:t>
      </w:r>
      <w:r>
        <w:t xml:space="preserve">afternoon, Michel Laflamme was in the Canadian Tire at that same mall. Around five,</w:t>
      </w:r>
      <w:r>
        <w:t xml:space="preserve"> </w:t>
      </w:r>
      <w:r>
        <w:t xml:space="preserve">he was in the parking lot flagging down passers-by, calling for help for his wife,</w:t>
      </w:r>
      <w:r>
        <w:t xml:space="preserve"> </w:t>
      </w:r>
      <w:r>
        <w:t xml:space="preserve">who lay unconscious in his car. One of the people who came over noticed the purse on</w:t>
      </w:r>
      <w:r>
        <w:t xml:space="preserve"> </w:t>
      </w:r>
      <w:r>
        <w:t xml:space="preserve">the back seat had been emptied out across it, and a handkerchief that looked freshly</w:t>
      </w:r>
      <w:r>
        <w:t xml:space="preserve"> </w:t>
      </w:r>
      <w:r>
        <w:t xml:space="preserve">stained with blood. When the ambulance crew lifted the fur coat draped over Carmen,</w:t>
      </w:r>
      <w:r>
        <w:t xml:space="preserve"> </w:t>
      </w:r>
      <w:r>
        <w:t xml:space="preserve">they found a red mark on her neck and her clothing disarranged. She had been</w:t>
      </w:r>
      <w:r>
        <w:t xml:space="preserve"> </w:t>
      </w:r>
      <w:r>
        <w:t xml:space="preserve">strangled with a ligature. She was already gone.</w:t>
      </w:r>
    </w:p>
    <w:p>
      <w:pPr>
        <w:pStyle w:val="BodyText"/>
      </w:pPr>
      <w:r>
        <w:t xml:space="preserve">The scene was staged to look like a woman attacked or taken ill in a parking lot. It</w:t>
      </w:r>
      <w:r>
        <w:t xml:space="preserve"> </w:t>
      </w:r>
      <w:r>
        <w:t xml:space="preserve">held. Detectives searched the couple’s home and found nothing amiss. A coroner’s</w:t>
      </w:r>
      <w:r>
        <w:t xml:space="preserve"> </w:t>
      </w:r>
      <w:r>
        <w:t xml:space="preserve">inquest the next spring named no killer. Laflamme was a suspect and was never charged.</w:t>
      </w:r>
      <w:r>
        <w:t xml:space="preserve"> </w:t>
      </w:r>
      <w:r>
        <w:t xml:space="preserve">He had, by every appearance, gotten away with it.</w:t>
      </w:r>
    </w:p>
    <w:bookmarkStart w:id="222" w:name="the-empire-built-to-catch-one-man"/>
    <w:p>
      <w:pPr>
        <w:pStyle w:val="Heading2"/>
      </w:pPr>
      <w:r>
        <w:t xml:space="preserve">The empire built to catch one man</w:t>
      </w:r>
    </w:p>
    <w:p>
      <w:pPr>
        <w:pStyle w:val="FirstParagraph"/>
      </w:pPr>
      <w:r>
        <w:t xml:space="preserve">Thirty-two years later, the police came back for him with a technique that did not</w:t>
      </w:r>
      <w:r>
        <w:t xml:space="preserve"> </w:t>
      </w:r>
      <w:r>
        <w:t xml:space="preserve">exist in 1976: the Mr. Big operation. Undercover officers posing as a criminal</w:t>
      </w:r>
      <w:r>
        <w:t xml:space="preserve"> </w:t>
      </w:r>
      <w:r>
        <w:t xml:space="preserve">organization drew Laflamme into a fictional underworld, running him through scenario</w:t>
      </w:r>
      <w:r>
        <w:t xml:space="preserve"> </w:t>
      </w:r>
      <w:r>
        <w:t xml:space="preserve">after scenario, building the illusion of a powerful gang that could solve any</w:t>
      </w:r>
      <w:r>
        <w:t xml:space="preserve"> </w:t>
      </w:r>
      <w:r>
        <w:t xml:space="preserve">problem, offer any protection, so long as a man was honest about his past. Forty</w:t>
      </w:r>
      <w:r>
        <w:t xml:space="preserve"> </w:t>
      </w:r>
      <w:r>
        <w:t xml:space="preserve">scenarios in, Laflamme was brought to the staged meeting with the boss,</w:t>
      </w:r>
      <w:r>
        <w:t xml:space="preserve"> </w:t>
      </w:r>
      <w:r>
        <w:t xml:space="preserve">“</w:t>
      </w:r>
      <w:r>
        <w:t xml:space="preserve">Mr. Big,</w:t>
      </w:r>
      <w:r>
        <w:t xml:space="preserve">”</w:t>
      </w:r>
      <w:r>
        <w:t xml:space="preserve"> </w:t>
      </w:r>
      <w:r>
        <w:t xml:space="preserve">the forty-first scene. There, on the ninth of April, 2008, he confessed. He said he</w:t>
      </w:r>
      <w:r>
        <w:t xml:space="preserve"> </w:t>
      </w:r>
      <w:r>
        <w:t xml:space="preserve">had strangled Carmen in their home, loaded her into the car waiting in the garage,</w:t>
      </w:r>
      <w:r>
        <w:t xml:space="preserve"> </w:t>
      </w:r>
      <w:r>
        <w:t xml:space="preserve">and driven her to the mall, with their eighteen-month-old daughter along, then walked</w:t>
      </w:r>
      <w:r>
        <w:t xml:space="preserve"> </w:t>
      </w:r>
      <w:r>
        <w:t xml:space="preserve">into the Canadian Tire with the child and come back out to perform the discovery of</w:t>
      </w:r>
      <w:r>
        <w:t xml:space="preserve"> </w:t>
      </w:r>
      <w:r>
        <w:t xml:space="preserve">his wife’s body.</w:t>
      </w:r>
    </w:p>
    <w:p>
      <w:pPr>
        <w:pStyle w:val="BodyText"/>
      </w:pPr>
      <w:r>
        <w:t xml:space="preserve">It was a detailed confession, and it matched the staging investigators had puzzled</w:t>
      </w:r>
      <w:r>
        <w:t xml:space="preserve"> </w:t>
      </w:r>
      <w:r>
        <w:t xml:space="preserve">over in 1976. He was convicted of first-degree murder in 2010.</w:t>
      </w:r>
    </w:p>
    <w:bookmarkEnd w:id="222"/>
    <w:bookmarkStart w:id="223" w:name="why-the-confession-did-not-count"/>
    <w:p>
      <w:pPr>
        <w:pStyle w:val="Heading2"/>
      </w:pPr>
      <w:r>
        <w:t xml:space="preserve">Why the confession did not count</w:t>
      </w:r>
    </w:p>
    <w:p>
      <w:pPr>
        <w:pStyle w:val="FirstParagraph"/>
      </w:pPr>
      <w:r>
        <w:t xml:space="preserve">And then, in 2015, the Quebec Court of Appeal set the conviction aside and ordered a</w:t>
      </w:r>
      <w:r>
        <w:t xml:space="preserve"> </w:t>
      </w:r>
      <w:r>
        <w:t xml:space="preserve">stay of proceedings, which is the law’s way of saying not</w:t>
      </w:r>
      <w:r>
        <w:t xml:space="preserve"> </w:t>
      </w:r>
      <w:r>
        <w:t xml:space="preserve">“</w:t>
      </w:r>
      <w:r>
        <w:t xml:space="preserve">you are innocent</w:t>
      </w:r>
      <w:r>
        <w:t xml:space="preserve">”</w:t>
      </w:r>
      <w:r>
        <w:t xml:space="preserve"> </w:t>
      </w:r>
      <w:r>
        <w:t xml:space="preserve">but</w:t>
      </w:r>
      <w:r>
        <w:t xml:space="preserve"> </w:t>
      </w:r>
      <w:r>
        <w:t xml:space="preserve">“</w:t>
      </w:r>
      <w:r>
        <w:t xml:space="preserve">the</w:t>
      </w:r>
      <w:r>
        <w:t xml:space="preserve"> </w:t>
      </w:r>
      <w:r>
        <w:t xml:space="preserve">state cannot be allowed to have done what it did to get here.</w:t>
      </w:r>
      <w:r>
        <w:t xml:space="preserve">”</w:t>
      </w:r>
    </w:p>
    <w:p>
      <w:pPr>
        <w:pStyle w:val="BodyText"/>
      </w:pPr>
      <w:r>
        <w:t xml:space="preserve">The court’s concern was abuse of process. A Mr. Big operation works by manufacturing</w:t>
      </w:r>
      <w:r>
        <w:t xml:space="preserve"> </w:t>
      </w:r>
      <w:r>
        <w:t xml:space="preserve">inducements and, sometimes, an atmosphere of implied menace: confess your worst deeds</w:t>
      </w:r>
      <w:r>
        <w:t xml:space="preserve"> </w:t>
      </w:r>
      <w:r>
        <w:t xml:space="preserve">to the organization, or lose its protection and favor. There is a point at which the</w:t>
      </w:r>
      <w:r>
        <w:t xml:space="preserve"> </w:t>
      </w:r>
      <w:r>
        <w:t xml:space="preserve">pressure and the enticement become so overwhelming that the resulting confession can</w:t>
      </w:r>
      <w:r>
        <w:t xml:space="preserve"> </w:t>
      </w:r>
      <w:r>
        <w:t xml:space="preserve">no longer be trusted as freely given, and the conduct of the police becomes something</w:t>
      </w:r>
      <w:r>
        <w:t xml:space="preserve"> </w:t>
      </w:r>
      <w:r>
        <w:t xml:space="preserve">a court will not put its name to. Laflamme testified that his confession was false,</w:t>
      </w:r>
      <w:r>
        <w:t xml:space="preserve"> </w:t>
      </w:r>
      <w:r>
        <w:t xml:space="preserve">that he had told Mr. Big what the fictional boss wanted to hear because he feared the</w:t>
      </w:r>
      <w:r>
        <w:t xml:space="preserve"> </w:t>
      </w:r>
      <w:r>
        <w:t xml:space="preserve">organization. Weighed against the way this particular operation had been run, the</w:t>
      </w:r>
      <w:r>
        <w:t xml:space="preserve"> </w:t>
      </w:r>
      <w:r>
        <w:t xml:space="preserve">appeal court concluded the confession could not stand and that the proceedings had to</w:t>
      </w:r>
      <w:r>
        <w:t xml:space="preserve"> </w:t>
      </w:r>
      <w:r>
        <w:t xml:space="preserve">be stayed.</w:t>
      </w:r>
    </w:p>
    <w:p>
      <w:pPr>
        <w:pStyle w:val="BodyText"/>
      </w:pPr>
      <w:r>
        <w:t xml:space="preserve">So Michel Laflamme walked out of a first-degree murder conviction, not because the</w:t>
      </w:r>
      <w:r>
        <w:t xml:space="preserve"> </w:t>
      </w:r>
      <w:r>
        <w:t xml:space="preserve">staging in that parking lot was ever explained, and not because anyone else was ever</w:t>
      </w:r>
      <w:r>
        <w:t xml:space="preserve"> </w:t>
      </w:r>
      <w:r>
        <w:t xml:space="preserve">suggested, but because the tool that finally extracted his words was found to have</w:t>
      </w:r>
      <w:r>
        <w:t xml:space="preserve"> </w:t>
      </w:r>
      <w:r>
        <w:t xml:space="preserve">been pushed past the line the law draws around it. The same Mr. Big technique that,</w:t>
      </w:r>
      <w:r>
        <w:t xml:space="preserve"> </w:t>
      </w:r>
      <w:r>
        <w:t xml:space="preserve">in other chapters, put men away for life here produced a confession the courts would</w:t>
      </w:r>
      <w:r>
        <w:t xml:space="preserve"> </w:t>
      </w:r>
      <w:r>
        <w:t xml:space="preserve">not use.</w:t>
      </w:r>
    </w:p>
    <w:p>
      <w:pPr>
        <w:pStyle w:val="BodyText"/>
      </w:pPr>
      <w:r>
        <w:t xml:space="preserve">That is not a comfortable ending, and it is not meant to be. It sits in this book as</w:t>
      </w:r>
      <w:r>
        <w:t xml:space="preserve"> </w:t>
      </w:r>
      <w:r>
        <w:t xml:space="preserve">the necessary warning label on every confession chapter around it. A confession is</w:t>
      </w:r>
      <w:r>
        <w:t xml:space="preserve"> </w:t>
      </w:r>
      <w:r>
        <w:t xml:space="preserve">the most powerful evidence there is and the most treacherous, because human beings</w:t>
      </w:r>
      <w:r>
        <w:t xml:space="preserve"> </w:t>
      </w:r>
      <w:r>
        <w:t xml:space="preserve">can be pressured, frightened, and flattered into saying things, and a legal system</w:t>
      </w:r>
      <w:r>
        <w:t xml:space="preserve"> </w:t>
      </w:r>
      <w:r>
        <w:t xml:space="preserve">that wants convictions badly enough can build a machine designed to produce them. The</w:t>
      </w:r>
      <w:r>
        <w:t xml:space="preserve"> </w:t>
      </w:r>
      <w:r>
        <w:t xml:space="preserve">line between catching a killer and manufacturing a confession is real, and Laflamme</w:t>
      </w:r>
      <w:r>
        <w:t xml:space="preserve"> </w:t>
      </w:r>
      <w:r>
        <w:t xml:space="preserve">is where a court decided the machine had crossed it.</w:t>
      </w:r>
    </w:p>
    <w:bookmarkEnd w:id="223"/>
    <w:bookmarkStart w:id="225" w:name="howd-he-get-caught-and-why-didnt-it-hold"/>
    <w:p>
      <w:pPr>
        <w:pStyle w:val="Heading2"/>
      </w:pPr>
      <w:r>
        <w:t xml:space="preserve">How’d he get caught, and why didn’t it hold?</w:t>
      </w:r>
    </w:p>
    <w:p>
      <w:pPr>
        <w:pStyle w:val="FirstParagraph"/>
      </w:pPr>
      <w:r>
        <w:t xml:space="preserve">He was caught, in the first instance, the way every stager in this book is caught: by</w:t>
      </w:r>
      <w:r>
        <w:t xml:space="preserve"> </w:t>
      </w:r>
      <w:r>
        <w:t xml:space="preserve">a scene that did not add up, a purse emptied for show, a body arranged in a parking</w:t>
      </w:r>
      <w:r>
        <w:t xml:space="preserve"> </w:t>
      </w:r>
      <w:r>
        <w:t xml:space="preserve">lot, a red ligature mark under a fur coat. But the staging alone was never enough to</w:t>
      </w:r>
      <w:r>
        <w:t xml:space="preserve"> </w:t>
      </w:r>
      <w:r>
        <w:t xml:space="preserve">charge him, and for thirty-two years it wasn’t. What finally produced a case was his</w:t>
      </w:r>
      <w:r>
        <w:t xml:space="preserve"> </w:t>
      </w:r>
      <w:r>
        <w:t xml:space="preserve">own confession to a criminal empire that existed only in the minds of the police who</w:t>
      </w:r>
      <w:r>
        <w:t xml:space="preserve"> </w:t>
      </w:r>
      <w:r>
        <w:t xml:space="preserve">built it. The confession was detailed, and it fit. It also came from a man who said</w:t>
      </w:r>
      <w:r>
        <w:t xml:space="preserve"> </w:t>
      </w:r>
      <w:r>
        <w:t xml:space="preserve">he was frightened into giving it, wrung out by an operation the Court of Appeal</w:t>
      </w:r>
      <w:r>
        <w:t xml:space="preserve"> </w:t>
      </w:r>
      <w:r>
        <w:t xml:space="preserve">decided had gone too far. So the answer to</w:t>
      </w:r>
      <w:r>
        <w:t xml:space="preserve"> </w:t>
      </w:r>
      <w:r>
        <w:t xml:space="preserve">“</w:t>
      </w:r>
      <w:r>
        <w:t xml:space="preserve">how’d he get caught</w:t>
      </w:r>
      <w:r>
        <w:t xml:space="preserve">”</w:t>
      </w:r>
      <w:r>
        <w:t xml:space="preserve"> </w:t>
      </w:r>
      <w:r>
        <w:t xml:space="preserve">is: by his own</w:t>
      </w:r>
      <w:r>
        <w:t xml:space="preserve"> </w:t>
      </w:r>
      <w:r>
        <w:t xml:space="preserve">mouth, and then he was un-caught by the same mouth, because a free country does not</w:t>
      </w:r>
      <w:r>
        <w:t xml:space="preserve"> </w:t>
      </w:r>
      <w:r>
        <w:t xml:space="preserve">let the state win at any cost. Laflamme was undone by a confession. The confession was</w:t>
      </w:r>
      <w:r>
        <w:t xml:space="preserve"> </w:t>
      </w:r>
      <w:r>
        <w:t xml:space="preserve">undone by how it was taken.</w:t>
      </w:r>
    </w:p>
    <w:p>
      <w:r>
        <w:pict>
          <v:rect style="width:0;height:1.5pt" o:hralign="center" o:hrstd="t" o:hr="t"/>
        </w:pict>
      </w:r>
    </w:p>
    <w:p>
      <w:pPr>
        <w:pStyle w:val="BlockText"/>
      </w:pPr>
      <w:r>
        <w:rPr>
          <w:bCs/>
          <w:b/>
        </w:rPr>
        <w:t xml:space="preserve">📖 Read the case yourself:</w:t>
      </w:r>
      <w:r>
        <w:t xml:space="preserve"> </w:t>
      </w:r>
      <w:r>
        <w:rPr>
          <w:iCs/>
          <w:i/>
        </w:rPr>
        <w:t xml:space="preserve">Laflamme c. R.</w:t>
      </w:r>
      <w:r>
        <w:t xml:space="preserve">, 2015 QCCA 1517, Court of Appeal of</w:t>
      </w:r>
      <w:r>
        <w:t xml:space="preserve"> </w:t>
      </w:r>
      <w:r>
        <w:t xml:space="preserve">Quebec (reasons of Dufresne J.A., Hilton and Giroux JJ.A. concurring) (unofficial</w:t>
      </w:r>
      <w:r>
        <w:t xml:space="preserve"> </w:t>
      </w:r>
      <w:r>
        <w:t xml:space="preserve">English translation available).</w:t>
      </w:r>
      <w:r>
        <w:t xml:space="preserve"> </w:t>
      </w:r>
      <w:r>
        <w:t xml:space="preserve">Free online:</w:t>
      </w:r>
      <w:r>
        <w:t xml:space="preserve"> </w:t>
      </w:r>
      <w:hyperlink r:id="rId224">
        <w:r>
          <w:rPr>
            <w:rStyle w:val="Hyperlink"/>
          </w:rPr>
          <w:t xml:space="preserve">CanLII</w:t>
        </w:r>
      </w:hyperlink>
      <w:r>
        <w:t xml:space="preserve">.</w:t>
      </w:r>
      <w:r>
        <w:t xml:space="preserve"> </w:t>
      </w:r>
      <w:r>
        <w:t xml:space="preserve">The 1976 staged parking-lot scene, the strangulation, the Mr. Big operation and its</w:t>
      </w:r>
      <w:r>
        <w:t xml:space="preserve"> </w:t>
      </w:r>
      <w:r>
        <w:t xml:space="preserve">forty scenarios, and the court’s decision to set aside the conviction and stay the</w:t>
      </w:r>
      <w:r>
        <w:t xml:space="preserve"> </w:t>
      </w:r>
      <w:r>
        <w:t xml:space="preserve">proceedings for abuse of process are set out in the reasons. Compare</w:t>
      </w:r>
      <w:r>
        <w:t xml:space="preserve"> </w:t>
      </w:r>
      <w:r>
        <w:rPr>
          <w:iCs/>
          <w:i/>
        </w:rPr>
        <w:t xml:space="preserve">R. v. Hart</w:t>
      </w:r>
      <w:r>
        <w:t xml:space="preserve">,</w:t>
      </w:r>
      <w:r>
        <w:t xml:space="preserve"> </w:t>
      </w:r>
      <w:r>
        <w:t xml:space="preserve">2014 SCC 52, the decision that reset the modern rules these operations must meet.</w:t>
      </w:r>
    </w:p>
    <w:bookmarkEnd w:id="225"/>
    <w:bookmarkEnd w:id="226"/>
    <w:bookmarkStart w:id="231" w:name="X19d44c1f7bdda24a902934823d71454d4c6f4e1"/>
    <w:p>
      <w:pPr>
        <w:pStyle w:val="Heading1"/>
      </w:pPr>
      <w:r>
        <w:t xml:space="preserve">Chapter 35 - The Tapped Phone and the Lure Call</w:t>
      </w:r>
    </w:p>
    <w:p>
      <w:pPr>
        <w:pStyle w:val="FirstParagraph"/>
      </w:pPr>
      <w:r>
        <w:rPr>
          <w:bCs/>
          <w:b/>
        </w:rPr>
        <w:t xml:space="preserve">A used-car dealer’s role in a murder was simple: get the victim to the lot, where</w:t>
      </w:r>
      <w:r>
        <w:rPr>
          <w:bCs/>
          <w:b/>
        </w:rPr>
        <w:t xml:space="preserve"> </w:t>
      </w:r>
      <w:r>
        <w:rPr>
          <w:bCs/>
          <w:b/>
        </w:rPr>
        <w:t xml:space="preserve">the shooters were waiting. He made the call to set the meeting. He did not know the</w:t>
      </w:r>
      <w:r>
        <w:rPr>
          <w:bCs/>
          <w:b/>
        </w:rPr>
        <w:t xml:space="preserve"> </w:t>
      </w:r>
      <w:r>
        <w:rPr>
          <w:bCs/>
          <w:b/>
        </w:rPr>
        <w:t xml:space="preserve">police were already on the line.</w:t>
      </w:r>
    </w:p>
    <w:p>
      <w:pPr>
        <w:pStyle w:val="BodyText"/>
      </w:pPr>
      <w:r>
        <w:t xml:space="preserve">On the seventh of October, 1998, Vikash Chand was shot to death on a used-car lot in</w:t>
      </w:r>
      <w:r>
        <w:t xml:space="preserve"> </w:t>
      </w:r>
      <w:r>
        <w:t xml:space="preserve">British Columbia, a place with the unimprovable name of Rags to Riches Motor Cars. The</w:t>
      </w:r>
      <w:r>
        <w:t xml:space="preserve"> </w:t>
      </w:r>
      <w:r>
        <w:t xml:space="preserve">lot belonged to Sameer Mapara. The Crown’s theory of the killing divided the labor the</w:t>
      </w:r>
      <w:r>
        <w:t xml:space="preserve"> </w:t>
      </w:r>
      <w:r>
        <w:t xml:space="preserve">way conspiracies often do: others planned it, others pulled the triggers, and</w:t>
      </w:r>
      <w:r>
        <w:t xml:space="preserve"> </w:t>
      </w:r>
      <w:r>
        <w:t xml:space="preserve">Mapara’s assigned job was the quiet, essential one. He was the lure. His task was to</w:t>
      </w:r>
      <w:r>
        <w:t xml:space="preserve"> </w:t>
      </w:r>
      <w:r>
        <w:t xml:space="preserve">get Vikash Chand to come to the lot, at a time when the men waiting to kill him would</w:t>
      </w:r>
      <w:r>
        <w:t xml:space="preserve"> </w:t>
      </w:r>
      <w:r>
        <w:t xml:space="preserve">be there too.</w:t>
      </w:r>
    </w:p>
    <w:p>
      <w:pPr>
        <w:pStyle w:val="BodyText"/>
      </w:pPr>
      <w:r>
        <w:t xml:space="preserve">The trouble with being the lure is that luring is done with words, and words, in the</w:t>
      </w:r>
      <w:r>
        <w:t xml:space="preserve"> </w:t>
      </w:r>
      <w:r>
        <w:t xml:space="preserve">autumn of 1998 as much as now, travel over telephones. And at least one of the phones</w:t>
      </w:r>
      <w:r>
        <w:t xml:space="preserve"> </w:t>
      </w:r>
      <w:r>
        <w:t xml:space="preserve">in this conspiracy was being listened to.</w:t>
      </w:r>
    </w:p>
    <w:bookmarkStart w:id="227" w:name="the-call-that-was-already-tapped"/>
    <w:p>
      <w:pPr>
        <w:pStyle w:val="Heading2"/>
      </w:pPr>
      <w:r>
        <w:t xml:space="preserve">The call that was already tapped</w:t>
      </w:r>
    </w:p>
    <w:p>
      <w:pPr>
        <w:pStyle w:val="FirstParagraph"/>
      </w:pPr>
      <w:r>
        <w:t xml:space="preserve">The police had a wiretap authorization targeting one of the players, a man named in</w:t>
      </w:r>
      <w:r>
        <w:t xml:space="preserve"> </w:t>
      </w:r>
      <w:r>
        <w:t xml:space="preserve">the order. During an intercepted three-way phone call, the various conspirators</w:t>
      </w:r>
      <w:r>
        <w:t xml:space="preserve"> </w:t>
      </w:r>
      <w:r>
        <w:t xml:space="preserve">passed the receiver around, and at one point Mapara himself was on the line. While</w:t>
      </w:r>
      <w:r>
        <w:t xml:space="preserve"> </w:t>
      </w:r>
      <w:r>
        <w:t xml:space="preserve">that call was live, Chand telephoned Mapara on Mapara’s own phone, and the wiretap</w:t>
      </w:r>
      <w:r>
        <w:t xml:space="preserve"> </w:t>
      </w:r>
      <w:r>
        <w:t xml:space="preserve">caught Mapara’s side of it. In that snatch of conversation, Mapara told the victim to</w:t>
      </w:r>
      <w:r>
        <w:t xml:space="preserve"> </w:t>
      </w:r>
      <w:r>
        <w:t xml:space="preserve">come meet him at the Rags to Riches lot in fifteen minutes. When that call ended,</w:t>
      </w:r>
      <w:r>
        <w:t xml:space="preserve"> </w:t>
      </w:r>
      <w:r>
        <w:t xml:space="preserve">Mapara turned back to the tapped line and reported the arrangement to his fellow</w:t>
      </w:r>
      <w:r>
        <w:t xml:space="preserve"> </w:t>
      </w:r>
      <w:r>
        <w:t xml:space="preserve">conspirator: the victim was on his way.</w:t>
      </w:r>
    </w:p>
    <w:p>
      <w:pPr>
        <w:pStyle w:val="BodyText"/>
      </w:pPr>
      <w:r>
        <w:t xml:space="preserve">Read those two beats together, because that is the entire machinery of a first-degree</w:t>
      </w:r>
      <w:r>
        <w:t xml:space="preserve"> </w:t>
      </w:r>
      <w:r>
        <w:t xml:space="preserve">murder laid bare in a few recorded seconds. Fifteen minutes to the lot, Mapara told</w:t>
      </w:r>
      <w:r>
        <w:t xml:space="preserve"> </w:t>
      </w:r>
      <w:r>
        <w:t xml:space="preserve">the man who had minutes to live. Then, to the organization: he’s coming. The victim</w:t>
      </w:r>
      <w:r>
        <w:t xml:space="preserve"> </w:t>
      </w:r>
      <w:r>
        <w:t xml:space="preserve">was steered to the place of his execution by the very phone call the police were</w:t>
      </w:r>
      <w:r>
        <w:t xml:space="preserve"> </w:t>
      </w:r>
      <w:r>
        <w:t xml:space="preserve">recording. It is one thing to be caught confessing after the fact. Mapara was caught</w:t>
      </w:r>
      <w:r>
        <w:t xml:space="preserve"> </w:t>
      </w:r>
      <w:r>
        <w:t xml:space="preserve">in the act of committing his part of the crime, narrating the trap as he set it,</w:t>
      </w:r>
      <w:r>
        <w:t xml:space="preserve"> </w:t>
      </w:r>
      <w:r>
        <w:t xml:space="preserve">into a microphone he did not know was there.</w:t>
      </w:r>
    </w:p>
    <w:bookmarkEnd w:id="227"/>
    <w:bookmarkStart w:id="228" w:name="what-the-recording-proved"/>
    <w:p>
      <w:pPr>
        <w:pStyle w:val="Heading2"/>
      </w:pPr>
      <w:r>
        <w:t xml:space="preserve">What the recording proved</w:t>
      </w:r>
    </w:p>
    <w:p>
      <w:pPr>
        <w:pStyle w:val="FirstParagraph"/>
      </w:pPr>
      <w:r>
        <w:t xml:space="preserve">Murder becomes first-degree murder, in Canadian law, when it is planned and</w:t>
      </w:r>
      <w:r>
        <w:t xml:space="preserve"> </w:t>
      </w:r>
      <w:r>
        <w:t xml:space="preserve">deliberate. A man who lures the victim to a chosen spot at a chosen time, and then</w:t>
      </w:r>
      <w:r>
        <w:t xml:space="preserve"> </w:t>
      </w:r>
      <w:r>
        <w:t xml:space="preserve">confirms to the killers that the target is en route, is not caught up in a sudden</w:t>
      </w:r>
      <w:r>
        <w:t xml:space="preserve"> </w:t>
      </w:r>
      <w:r>
        <w:t xml:space="preserve">quarrel. He is executing a plan. The lure call was the plan made audible.</w:t>
      </w:r>
    </w:p>
    <w:p>
      <w:pPr>
        <w:pStyle w:val="BodyText"/>
      </w:pPr>
      <w:r>
        <w:t xml:space="preserve">Mapara fought the evidence on appeal, and his case became an important one for reasons</w:t>
      </w:r>
      <w:r>
        <w:t xml:space="preserve"> </w:t>
      </w:r>
      <w:r>
        <w:t xml:space="preserve">that reach beyond his own guilt. Much of the legal argument concerned technical rules</w:t>
      </w:r>
      <w:r>
        <w:t xml:space="preserve"> </w:t>
      </w:r>
      <w:r>
        <w:t xml:space="preserve">of evidence, whether certain out-of-court statements by co-conspirators could be used</w:t>
      </w:r>
      <w:r>
        <w:t xml:space="preserve"> </w:t>
      </w:r>
      <w:r>
        <w:t xml:space="preserve">against him, and whether the police had stayed within the terms of their wiretap</w:t>
      </w:r>
      <w:r>
        <w:t xml:space="preserve"> </w:t>
      </w:r>
      <w:r>
        <w:t xml:space="preserve">authorization when they kept listening during the parts of the three-way call. These</w:t>
      </w:r>
      <w:r>
        <w:t xml:space="preserve"> </w:t>
      </w:r>
      <w:r>
        <w:t xml:space="preserve">are the unglamorous mechanics by which a recording becomes admissible proof, and the</w:t>
      </w:r>
      <w:r>
        <w:t xml:space="preserve"> </w:t>
      </w:r>
      <w:r>
        <w:t xml:space="preserve">courts worked through them carefully. In the end, in 2005, the Supreme Court of Canada</w:t>
      </w:r>
      <w:r>
        <w:t xml:space="preserve"> </w:t>
      </w:r>
      <w:r>
        <w:t xml:space="preserve">dismissed his appeal and upheld his conviction for first-degree murder. The evidence</w:t>
      </w:r>
      <w:r>
        <w:t xml:space="preserve"> </w:t>
      </w:r>
      <w:r>
        <w:t xml:space="preserve">that he had lured Vikash Chand to the lot, the Court accepted, made his conviction for</w:t>
      </w:r>
      <w:r>
        <w:t xml:space="preserve"> </w:t>
      </w:r>
      <w:r>
        <w:t xml:space="preserve">the planned and deliberate killing effectively inevitable.</w:t>
      </w:r>
    </w:p>
    <w:bookmarkEnd w:id="228"/>
    <w:bookmarkStart w:id="230" w:name="howd-he-get-caught-23"/>
    <w:p>
      <w:pPr>
        <w:pStyle w:val="Heading2"/>
      </w:pPr>
      <w:r>
        <w:t xml:space="preserve">How’d he get caught?</w:t>
      </w:r>
    </w:p>
    <w:p>
      <w:pPr>
        <w:pStyle w:val="FirstParagraph"/>
      </w:pPr>
      <w:r>
        <w:t xml:space="preserve">He was caught doing his job on a wire. Mapara’s role in the conspiracy was to speak,</w:t>
      </w:r>
      <w:r>
        <w:t xml:space="preserve"> </w:t>
      </w:r>
      <w:r>
        <w:t xml:space="preserve">to coax the victim into range with a friendly instruction to swing by the lot in</w:t>
      </w:r>
      <w:r>
        <w:t xml:space="preserve"> </w:t>
      </w:r>
      <w:r>
        <w:t xml:space="preserve">fifteen minutes, and speaking is exactly the act a wiretap exists to capture. He never</w:t>
      </w:r>
      <w:r>
        <w:t xml:space="preserve"> </w:t>
      </w:r>
      <w:r>
        <w:t xml:space="preserve">had to be turned, tricked, or worn down into a confession, because the police did not</w:t>
      </w:r>
      <w:r>
        <w:t xml:space="preserve"> </w:t>
      </w:r>
      <w:r>
        <w:t xml:space="preserve">need him to describe the crime later; they had recorded him helping to commit it in</w:t>
      </w:r>
      <w:r>
        <w:t xml:space="preserve"> </w:t>
      </w:r>
      <w:r>
        <w:t xml:space="preserve">real time, first steering Chand to his death and then reporting up the chain that the</w:t>
      </w:r>
      <w:r>
        <w:t xml:space="preserve"> </w:t>
      </w:r>
      <w:r>
        <w:t xml:space="preserve">target was coming. The lure only works if the victim can hear you. So can everyone</w:t>
      </w:r>
      <w:r>
        <w:t xml:space="preserve"> </w:t>
      </w:r>
      <w:r>
        <w:t xml:space="preserve">else on the line. Sameer Mapara talked a man into a parking lot to be shot, and the</w:t>
      </w:r>
      <w:r>
        <w:t xml:space="preserve"> </w:t>
      </w:r>
      <w:r>
        <w:t xml:space="preserve">one witness he could not intimidate, bribe, or outrun was the tape.</w:t>
      </w:r>
    </w:p>
    <w:p>
      <w:r>
        <w:pict>
          <v:rect style="width:0;height:1.5pt" o:hralign="center" o:hrstd="t" o:hr="t"/>
        </w:pict>
      </w:r>
    </w:p>
    <w:p>
      <w:pPr>
        <w:pStyle w:val="BlockText"/>
      </w:pPr>
      <w:r>
        <w:rPr>
          <w:bCs/>
          <w:b/>
        </w:rPr>
        <w:t xml:space="preserve">📖 Read the case yourself:</w:t>
      </w:r>
      <w:r>
        <w:t xml:space="preserve"> </w:t>
      </w:r>
      <w:r>
        <w:rPr>
          <w:iCs/>
          <w:i/>
        </w:rPr>
        <w:t xml:space="preserve">R. v. Mapara</w:t>
      </w:r>
      <w:r>
        <w:t xml:space="preserve">, 2005 SCC 23, [2005] 1 S.C.R. 358,</w:t>
      </w:r>
      <w:r>
        <w:t xml:space="preserve"> </w:t>
      </w:r>
      <w:r>
        <w:t xml:space="preserve">Supreme Court of Canada (McLachlin C.J.).</w:t>
      </w:r>
      <w:r>
        <w:t xml:space="preserve"> </w:t>
      </w:r>
      <w:r>
        <w:t xml:space="preserve">Free online:</w:t>
      </w:r>
      <w:r>
        <w:t xml:space="preserve"> </w:t>
      </w:r>
      <w:hyperlink r:id="rId229">
        <w:r>
          <w:rPr>
            <w:rStyle w:val="Hyperlink"/>
          </w:rPr>
          <w:t xml:space="preserve">CanLII</w:t>
        </w:r>
      </w:hyperlink>
      <w:r>
        <w:t xml:space="preserve">.</w:t>
      </w:r>
      <w:r>
        <w:t xml:space="preserve"> </w:t>
      </w:r>
      <w:r>
        <w:t xml:space="preserve">The killing at the Rags to Riches car lot, Mapara’s role as the lure, and the</w:t>
      </w:r>
      <w:r>
        <w:t xml:space="preserve"> </w:t>
      </w:r>
      <w:r>
        <w:t xml:space="preserve">intercepted call in which he told the victim to meet him at the lot in fifteen</w:t>
      </w:r>
      <w:r>
        <w:t xml:space="preserve"> </w:t>
      </w:r>
      <w:r>
        <w:t xml:space="preserve">minutes and then relayed the arrangement to a co-conspirator are set out in the</w:t>
      </w:r>
      <w:r>
        <w:t xml:space="preserve"> </w:t>
      </w:r>
      <w:r>
        <w:t xml:space="preserve">facts. The decision principally addresses the co-conspirator hearsay exception and</w:t>
      </w:r>
      <w:r>
        <w:t xml:space="preserve"> </w:t>
      </w:r>
      <w:r>
        <w:t xml:space="preserve">the wiretap authorization; the conviction for first-degree murder was upheld.</w:t>
      </w:r>
    </w:p>
    <w:bookmarkEnd w:id="230"/>
    <w:bookmarkEnd w:id="231"/>
    <w:bookmarkStart w:id="236" w:name="chapter-36---the-word-of-men-behind-bars"/>
    <w:p>
      <w:pPr>
        <w:pStyle w:val="Heading1"/>
      </w:pPr>
      <w:r>
        <w:t xml:space="preserve">Chapter 36 - The Word of Men Behind Bars</w:t>
      </w:r>
    </w:p>
    <w:p>
      <w:pPr>
        <w:pStyle w:val="FirstParagraph"/>
      </w:pPr>
      <w:r>
        <w:rPr>
          <w:bCs/>
          <w:b/>
        </w:rPr>
        <w:t xml:space="preserve">Only two adults had access to the child who died in her crib. The physical evidence</w:t>
      </w:r>
      <w:r>
        <w:rPr>
          <w:bCs/>
          <w:b/>
        </w:rPr>
        <w:t xml:space="preserve"> </w:t>
      </w:r>
      <w:r>
        <w:rPr>
          <w:bCs/>
          <w:b/>
        </w:rPr>
        <w:t xml:space="preserve">pointed hard at one of them. But the words that helped convict him came from two</w:t>
      </w:r>
      <w:r>
        <w:rPr>
          <w:bCs/>
          <w:b/>
        </w:rPr>
        <w:t xml:space="preserve"> </w:t>
      </w:r>
      <w:r>
        <w:rPr>
          <w:bCs/>
          <w:b/>
        </w:rPr>
        <w:t xml:space="preserve">career informants behind bars, and that is the most dangerous evidence in this</w:t>
      </w:r>
      <w:r>
        <w:rPr>
          <w:bCs/>
          <w:b/>
        </w:rPr>
        <w:t xml:space="preserve"> </w:t>
      </w:r>
      <w:r>
        <w:rPr>
          <w:bCs/>
          <w:b/>
        </w:rPr>
        <w:t xml:space="preserve">book.</w:t>
      </w:r>
    </w:p>
    <w:p>
      <w:pPr>
        <w:pStyle w:val="BodyText"/>
      </w:pPr>
      <w:r>
        <w:t xml:space="preserve">A nineteen-month-old girl named Samantha Johnings was murdered in her crib. She was</w:t>
      </w:r>
      <w:r>
        <w:t xml:space="preserve"> </w:t>
      </w:r>
      <w:r>
        <w:t xml:space="preserve">found wrapped in a green comforter, and the injuries on her small body were terrible;</w:t>
      </w:r>
      <w:r>
        <w:t xml:space="preserve"> </w:t>
      </w:r>
      <w:r>
        <w:t xml:space="preserve">this is not a chapter that will describe them for effect. On the night she died, only</w:t>
      </w:r>
      <w:r>
        <w:t xml:space="preserve"> </w:t>
      </w:r>
      <w:r>
        <w:t xml:space="preserve">two adults had access to her: her mother, and her mother’s partner, Frederick Brooks.</w:t>
      </w:r>
      <w:r>
        <w:t xml:space="preserve"> </w:t>
      </w:r>
      <w:r>
        <w:t xml:space="preserve">There is no lightness to be found anywhere in this case, and none will be attempted.</w:t>
      </w:r>
      <w:r>
        <w:t xml:space="preserve"> </w:t>
      </w:r>
      <w:r>
        <w:t xml:space="preserve">It is here because it teaches, more sharply than any other, both the power and the</w:t>
      </w:r>
      <w:r>
        <w:t xml:space="preserve"> </w:t>
      </w:r>
      <w:r>
        <w:t xml:space="preserve">peril of a killer’s own words, and of the men who claim to have heard them.</w:t>
      </w:r>
    </w:p>
    <w:bookmarkStart w:id="232" w:name="what-the-apartment-kept"/>
    <w:p>
      <w:pPr>
        <w:pStyle w:val="Heading2"/>
      </w:pPr>
      <w:r>
        <w:t xml:space="preserve">What the apartment kept</w:t>
      </w:r>
    </w:p>
    <w:p>
      <w:pPr>
        <w:pStyle w:val="FirstParagraph"/>
      </w:pPr>
      <w:r>
        <w:t xml:space="preserve">The physical evidence did not depend on anyone’s testimony. Brooks’s grey track pants</w:t>
      </w:r>
      <w:r>
        <w:t xml:space="preserve"> </w:t>
      </w:r>
      <w:r>
        <w:t xml:space="preserve">were recovered from the apartment, and they were stained with three things at once:</w:t>
      </w:r>
      <w:r>
        <w:t xml:space="preserve"> </w:t>
      </w:r>
      <w:r>
        <w:t xml:space="preserve">semen, blood of the same type as the murdered child, and a juice substance similar to</w:t>
      </w:r>
      <w:r>
        <w:t xml:space="preserve"> </w:t>
      </w:r>
      <w:r>
        <w:t xml:space="preserve">what was in her bottle. On the way to the hospital the morning after, Brooks leaned</w:t>
      </w:r>
      <w:r>
        <w:t xml:space="preserve"> </w:t>
      </w:r>
      <w:r>
        <w:t xml:space="preserve">toward the child’s mother and whispered, three times, that he was sorry. He made other</w:t>
      </w:r>
      <w:r>
        <w:t xml:space="preserve"> </w:t>
      </w:r>
      <w:r>
        <w:t xml:space="preserve">statements the Crown treated as admissions of guilt. The forensic picture, the access,</w:t>
      </w:r>
      <w:r>
        <w:t xml:space="preserve"> </w:t>
      </w:r>
      <w:r>
        <w:t xml:space="preserve">the stained clothing, the whispered apology, all of it pointed in one direction.</w:t>
      </w:r>
    </w:p>
    <w:p>
      <w:pPr>
        <w:pStyle w:val="BodyText"/>
      </w:pPr>
      <w:r>
        <w:t xml:space="preserve">That is the backdrop against which the contested evidence has to be understood,</w:t>
      </w:r>
      <w:r>
        <w:t xml:space="preserve"> </w:t>
      </w:r>
      <w:r>
        <w:t xml:space="preserve">because the physical proof was strong on its own. What made Brooks’s case travel all</w:t>
      </w:r>
      <w:r>
        <w:t xml:space="preserve"> </w:t>
      </w:r>
      <w:r>
        <w:t xml:space="preserve">the way to the Supreme Court of Canada was not the track pants. It was two other men.</w:t>
      </w:r>
    </w:p>
    <w:bookmarkEnd w:id="232"/>
    <w:bookmarkStart w:id="233" w:name="the-two-men-from-the-cells"/>
    <w:p>
      <w:pPr>
        <w:pStyle w:val="Heading2"/>
      </w:pPr>
      <w:r>
        <w:t xml:space="preserve">The two men from the cells</w:t>
      </w:r>
    </w:p>
    <w:p>
      <w:pPr>
        <w:pStyle w:val="FirstParagraph"/>
      </w:pPr>
      <w:r>
        <w:t xml:space="preserve">The Crown also called two jailhouse informants, Stephen Balogh and Albert King, who</w:t>
      </w:r>
      <w:r>
        <w:t xml:space="preserve"> </w:t>
      </w:r>
      <w:r>
        <w:t xml:space="preserve">told the jury that Brooks had, in effect, incriminated himself to them behind bars.</w:t>
      </w:r>
      <w:r>
        <w:t xml:space="preserve"> </w:t>
      </w:r>
      <w:r>
        <w:t xml:space="preserve">The trial judge described them, without much varnish, as men of unsavory character.</w:t>
      </w:r>
      <w:r>
        <w:t xml:space="preserve"> </w:t>
      </w:r>
      <w:r>
        <w:t xml:space="preserve">And there lies the oldest problem in the criminal law’s relationship with</w:t>
      </w:r>
      <w:r>
        <w:t xml:space="preserve"> </w:t>
      </w:r>
      <w:r>
        <w:t xml:space="preserve">confessions.</w:t>
      </w:r>
    </w:p>
    <w:p>
      <w:pPr>
        <w:pStyle w:val="BodyText"/>
      </w:pPr>
      <w:r>
        <w:t xml:space="preserve">A jailhouse informant is a witness with a motive baked into his very situation. He is</w:t>
      </w:r>
      <w:r>
        <w:t xml:space="preserve"> </w:t>
      </w:r>
      <w:r>
        <w:t xml:space="preserve">already in custody; he often has charges or a sentence of his own to worry about; and</w:t>
      </w:r>
      <w:r>
        <w:t xml:space="preserve"> </w:t>
      </w:r>
      <w:r>
        <w:t xml:space="preserve">he knows, as everyone in the system knows, that delivering another man’s confession to</w:t>
      </w:r>
      <w:r>
        <w:t xml:space="preserve"> </w:t>
      </w:r>
      <w:r>
        <w:t xml:space="preserve">the Crown is a currency that can buy leniency. That does not make every jailhouse</w:t>
      </w:r>
      <w:r>
        <w:t xml:space="preserve"> </w:t>
      </w:r>
      <w:r>
        <w:t xml:space="preserve">informant a liar. It does mean that his account is exactly the kind of evidence a jury</w:t>
      </w:r>
      <w:r>
        <w:t xml:space="preserve"> </w:t>
      </w:r>
      <w:r>
        <w:t xml:space="preserve">must be warned to handle with extreme care, because a man with a reason to invent a</w:t>
      </w:r>
      <w:r>
        <w:t xml:space="preserve"> </w:t>
      </w:r>
      <w:r>
        <w:t xml:space="preserve">confession is a man who sometimes invents one. Canadian law has a name for that</w:t>
      </w:r>
      <w:r>
        <w:t xml:space="preserve"> </w:t>
      </w:r>
      <w:r>
        <w:t xml:space="preserve">caution, a Vetrovec warning, a clear, sharp instruction from the judge that the jury</w:t>
      </w:r>
      <w:r>
        <w:t xml:space="preserve"> </w:t>
      </w:r>
      <w:r>
        <w:t xml:space="preserve">should regard such a witness’s testimony with great suspicion and look for</w:t>
      </w:r>
      <w:r>
        <w:t xml:space="preserve"> </w:t>
      </w:r>
      <w:r>
        <w:t xml:space="preserve">independent confirmation before relying on it.</w:t>
      </w:r>
    </w:p>
    <w:p>
      <w:pPr>
        <w:pStyle w:val="BodyText"/>
      </w:pPr>
      <w:r>
        <w:t xml:space="preserve">In Brooks’s trial, the judge did not give the crisp, standalone version of that</w:t>
      </w:r>
      <w:r>
        <w:t xml:space="preserve"> </w:t>
      </w:r>
      <w:r>
        <w:t xml:space="preserve">warning, and that omission became the whole appeal. The Ontario Court of Appeal, by a</w:t>
      </w:r>
      <w:r>
        <w:t xml:space="preserve"> </w:t>
      </w:r>
      <w:r>
        <w:t xml:space="preserve">majority, ordered a new trial, holding that the jury should have been squarely warned</w:t>
      </w:r>
      <w:r>
        <w:t xml:space="preserve"> </w:t>
      </w:r>
      <w:r>
        <w:t xml:space="preserve">about the informants. When the case reached the Supreme Court of Canada in 2000, the</w:t>
      </w:r>
      <w:r>
        <w:t xml:space="preserve"> </w:t>
      </w:r>
      <w:r>
        <w:t xml:space="preserve">Court split, closely and revealingly, on that single question. A majority concluded</w:t>
      </w:r>
      <w:r>
        <w:t xml:space="preserve"> </w:t>
      </w:r>
      <w:r>
        <w:t xml:space="preserve">that the charge as a whole, taken with the strength of the other evidence, was enough,</w:t>
      </w:r>
      <w:r>
        <w:t xml:space="preserve"> </w:t>
      </w:r>
      <w:r>
        <w:t xml:space="preserve">that the trial judge’s failure to give a textbook Vetrovec warning was not a legal</w:t>
      </w:r>
      <w:r>
        <w:t xml:space="preserve"> </w:t>
      </w:r>
      <w:r>
        <w:t xml:space="preserve">error requiring a new trial, and it restored Brooks’s conviction. A dissent of three</w:t>
      </w:r>
      <w:r>
        <w:t xml:space="preserve"> </w:t>
      </w:r>
      <w:r>
        <w:t xml:space="preserve">judges disagreed pointedly, and would have upheld the order for a new trial, precisely</w:t>
      </w:r>
      <w:r>
        <w:t xml:space="preserve"> </w:t>
      </w:r>
      <w:r>
        <w:t xml:space="preserve">because the danger of unwarned jailhouse-informant evidence is too grave to excuse.</w:t>
      </w:r>
    </w:p>
    <w:p>
      <w:pPr>
        <w:pStyle w:val="BodyText"/>
      </w:pPr>
      <w:r>
        <w:t xml:space="preserve">That the country’s highest court divided on whether the jury was adequately cautioned</w:t>
      </w:r>
      <w:r>
        <w:t xml:space="preserve"> </w:t>
      </w:r>
      <w:r>
        <w:t xml:space="preserve">tells you everything about how treacherous this evidence is. The conviction stood, in</w:t>
      </w:r>
      <w:r>
        <w:t xml:space="preserve"> </w:t>
      </w:r>
      <w:r>
        <w:t xml:space="preserve">the end, because the physical proof was powerful and the charge, read fairly, conveyed</w:t>
      </w:r>
      <w:r>
        <w:t xml:space="preserve"> </w:t>
      </w:r>
      <w:r>
        <w:t xml:space="preserve">the danger. But the closeness of the vote is the lesson.</w:t>
      </w:r>
    </w:p>
    <w:bookmarkEnd w:id="233"/>
    <w:bookmarkStart w:id="235" w:name="X82427c45c479a79e49a39905b95faf47c3047f0"/>
    <w:p>
      <w:pPr>
        <w:pStyle w:val="Heading2"/>
      </w:pPr>
      <w:r>
        <w:t xml:space="preserve">How’d he get caught, and what should we take from it?</w:t>
      </w:r>
    </w:p>
    <w:p>
      <w:pPr>
        <w:pStyle w:val="FirstParagraph"/>
      </w:pPr>
      <w:r>
        <w:t xml:space="preserve">He was caught, first and most reliably, by what the apartment kept: track pants</w:t>
      </w:r>
      <w:r>
        <w:t xml:space="preserve"> </w:t>
      </w:r>
      <w:r>
        <w:t xml:space="preserve">carrying the child’s blood type, her bottle’s juice, and his own semen, and a</w:t>
      </w:r>
      <w:r>
        <w:t xml:space="preserve"> </w:t>
      </w:r>
      <w:r>
        <w:t xml:space="preserve">whispered apology repeated three times to her grieving mother. That evidence needed no</w:t>
      </w:r>
      <w:r>
        <w:t xml:space="preserve"> </w:t>
      </w:r>
      <w:r>
        <w:t xml:space="preserve">informant to speak for it. The words of the two men from the cells were added to the</w:t>
      </w:r>
      <w:r>
        <w:t xml:space="preserve"> </w:t>
      </w:r>
      <w:r>
        <w:t xml:space="preserve">pile, and they are the reason this case is remembered, not because they were the</w:t>
      </w:r>
      <w:r>
        <w:t xml:space="preserve"> </w:t>
      </w:r>
      <w:r>
        <w:t xml:space="preserve">strongest proof but because they were the most dangerous. Jailhouse informants sit at</w:t>
      </w:r>
      <w:r>
        <w:t xml:space="preserve"> </w:t>
      </w:r>
      <w:r>
        <w:t xml:space="preserve">the exact fault line of this part of the book: a killer’s own confession is the most</w:t>
      </w:r>
      <w:r>
        <w:t xml:space="preserve"> </w:t>
      </w:r>
      <w:r>
        <w:t xml:space="preserve">compelling evidence there is, and a stranger’s claim to have heard that confession,</w:t>
      </w:r>
      <w:r>
        <w:t xml:space="preserve"> </w:t>
      </w:r>
      <w:r>
        <w:t xml:space="preserve">delivered by someone with every reason to invent it, is the most easily faked. The</w:t>
      </w:r>
      <w:r>
        <w:t xml:space="preserve"> </w:t>
      </w:r>
      <w:r>
        <w:t xml:space="preserve">Supreme Court restored Brooks’s conviction, but only after splitting over whether his</w:t>
      </w:r>
      <w:r>
        <w:t xml:space="preserve"> </w:t>
      </w:r>
      <w:r>
        <w:t xml:space="preserve">jury had been warned sharply enough about the men who claimed he had talked. Take that</w:t>
      </w:r>
      <w:r>
        <w:t xml:space="preserve"> </w:t>
      </w:r>
      <w:r>
        <w:t xml:space="preserve">as the caution it is. The word of a killer can hang him. The word of a man who says he</w:t>
      </w:r>
      <w:r>
        <w:t xml:space="preserve"> </w:t>
      </w:r>
      <w:r>
        <w:t xml:space="preserve">heard a killer must always be weighed with a hand on the scale.</w:t>
      </w:r>
    </w:p>
    <w:p>
      <w:r>
        <w:pict>
          <v:rect style="width:0;height:1.5pt" o:hralign="center" o:hrstd="t" o:hr="t"/>
        </w:pict>
      </w:r>
    </w:p>
    <w:p>
      <w:pPr>
        <w:pStyle w:val="BlockText"/>
      </w:pPr>
      <w:r>
        <w:rPr>
          <w:bCs/>
          <w:b/>
        </w:rPr>
        <w:t xml:space="preserve">📖 Read the case yourself:</w:t>
      </w:r>
      <w:r>
        <w:t xml:space="preserve"> </w:t>
      </w:r>
      <w:r>
        <w:rPr>
          <w:iCs/>
          <w:i/>
        </w:rPr>
        <w:t xml:space="preserve">R. v. Brooks</w:t>
      </w:r>
      <w:r>
        <w:t xml:space="preserve">, 2000 SCC 11, [2000] 1 S.C.R. 237,</w:t>
      </w:r>
      <w:r>
        <w:t xml:space="preserve"> </w:t>
      </w:r>
      <w:r>
        <w:t xml:space="preserve">Supreme Court of Canada.</w:t>
      </w:r>
      <w:r>
        <w:t xml:space="preserve"> </w:t>
      </w:r>
      <w:r>
        <w:t xml:space="preserve">Free online:</w:t>
      </w:r>
      <w:r>
        <w:t xml:space="preserve"> </w:t>
      </w:r>
      <w:hyperlink r:id="rId234">
        <w:r>
          <w:rPr>
            <w:rStyle w:val="Hyperlink"/>
          </w:rPr>
          <w:t xml:space="preserve">CanLII</w:t>
        </w:r>
      </w:hyperlink>
      <w:r>
        <w:t xml:space="preserve">.</w:t>
      </w:r>
      <w:r>
        <w:t xml:space="preserve"> </w:t>
      </w:r>
      <w:r>
        <w:t xml:space="preserve">The physical evidence (the semen-, blood-, and juice-stained track pants and the</w:t>
      </w:r>
      <w:r>
        <w:t xml:space="preserve"> </w:t>
      </w:r>
      <w:r>
        <w:t xml:space="preserve">whispered apologies), the two jailhouse informants, and the closely divided ruling</w:t>
      </w:r>
      <w:r>
        <w:t xml:space="preserve"> </w:t>
      </w:r>
      <w:r>
        <w:t xml:space="preserve">on whether a Vetrovec warning was required, with the majority restoring the</w:t>
      </w:r>
      <w:r>
        <w:t xml:space="preserve"> </w:t>
      </w:r>
      <w:r>
        <w:t xml:space="preserve">conviction and a three-judge dissent that would have ordered a new trial, are set</w:t>
      </w:r>
      <w:r>
        <w:t xml:space="preserve"> </w:t>
      </w:r>
      <w:r>
        <w:t xml:space="preserve">out in the reasons.</w:t>
      </w:r>
    </w:p>
    <w:bookmarkEnd w:id="235"/>
    <w:bookmarkEnd w:id="236"/>
    <w:bookmarkStart w:id="241" w:name="X44161c9475b97d82ff178b417790f26a85aa4be"/>
    <w:p>
      <w:pPr>
        <w:pStyle w:val="Heading1"/>
      </w:pPr>
      <w:r>
        <w:t xml:space="preserve">Chapter 37 -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237"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237"/>
    <w:bookmarkStart w:id="238"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238"/>
    <w:bookmarkStart w:id="240" w:name="howd-he-get-caught-24"/>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239">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38) and</w:t>
      </w:r>
      <w:r>
        <w:t xml:space="preserve"> </w:t>
      </w:r>
      <w:r>
        <w:rPr>
          <w:iCs/>
          <w:i/>
        </w:rPr>
        <w:t xml:space="preserve">Howard v. State</w:t>
      </w:r>
      <w:r>
        <w:t xml:space="preserve"> </w:t>
      </w:r>
      <w:r>
        <w:t xml:space="preserve">(Chapter 39).</w:t>
      </w:r>
    </w:p>
    <w:bookmarkEnd w:id="240"/>
    <w:bookmarkEnd w:id="241"/>
    <w:bookmarkStart w:id="247" w:name="chapter-38---the-snaggletooth-killer"/>
    <w:p>
      <w:pPr>
        <w:pStyle w:val="Heading1"/>
      </w:pPr>
      <w:r>
        <w:t xml:space="preserve">Chapter 38 -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242"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242"/>
    <w:bookmarkStart w:id="243"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243"/>
    <w:bookmarkStart w:id="244"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244"/>
    <w:bookmarkStart w:id="246"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245">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37)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39).</w:t>
      </w:r>
    </w:p>
    <w:bookmarkEnd w:id="246"/>
    <w:bookmarkEnd w:id="247"/>
    <w:bookmarkStart w:id="252" w:name="Xc5d5d1253fa8c7605d89df4e731a600b3c4bb7d"/>
    <w:p>
      <w:pPr>
        <w:pStyle w:val="Heading1"/>
      </w:pPr>
      <w:r>
        <w:t xml:space="preserve">Chapter 39 -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248"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248"/>
    <w:bookmarkStart w:id="249"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249"/>
    <w:bookmarkStart w:id="251"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300 So. 3d 1011 (Miss. 2020),</w:t>
      </w:r>
      <w:r>
        <w:t xml:space="preserve"> </w:t>
      </w:r>
      <w:r>
        <w:t xml:space="preserve">No. 2018-CA-01586-SCT, Supreme Court of Mississippi, decided August 27, 2020.</w:t>
      </w:r>
      <w:r>
        <w:t xml:space="preserve"> </w:t>
      </w:r>
      <w:r>
        <w:t xml:space="preserve">Free online:</w:t>
      </w:r>
      <w:r>
        <w:t xml:space="preserve"> </w:t>
      </w:r>
      <w:hyperlink r:id="rId250">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37) and</w:t>
      </w:r>
      <w:r>
        <w:t xml:space="preserve"> </w:t>
      </w:r>
      <w:r>
        <w:rPr>
          <w:iCs/>
          <w:i/>
        </w:rPr>
        <w:t xml:space="preserve">State v. Krone</w:t>
      </w:r>
      <w:r>
        <w:t xml:space="preserve"> </w:t>
      </w:r>
      <w:r>
        <w:t xml:space="preserve">(Chapter 38) complete the bite-mark arc.</w:t>
      </w:r>
    </w:p>
    <w:bookmarkEnd w:id="251"/>
    <w:bookmarkEnd w:id="252"/>
    <w:bookmarkStart w:id="256" w:name="chapter-40---the-flies-that-never-came"/>
    <w:p>
      <w:pPr>
        <w:pStyle w:val="Heading1"/>
      </w:pPr>
      <w:r>
        <w:t xml:space="preserve">Chapter 40 -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253"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253"/>
    <w:bookmarkStart w:id="254"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254"/>
    <w:bookmarkStart w:id="255"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 and</w:t>
      </w:r>
      <w:r>
        <w:t xml:space="preserve"> </w:t>
      </w:r>
      <w:r>
        <w:rPr>
          <w:iCs/>
          <w:i/>
        </w:rPr>
        <w:t xml:space="preserve">Howard</w:t>
      </w:r>
      <w:r>
        <w:t xml:space="preserve"> </w:t>
      </w:r>
      <w:r>
        <w:t xml:space="preserve">(39); the Canadian bookend is</w:t>
      </w:r>
      <w:r>
        <w:t xml:space="preserve"> </w:t>
      </w:r>
      <w:r>
        <w:rPr>
          <w:iCs/>
          <w:i/>
        </w:rPr>
        <w:t xml:space="preserve">R. v. Truscott</w:t>
      </w:r>
      <w:r>
        <w:t xml:space="preserve"> </w:t>
      </w:r>
      <w:r>
        <w:t xml:space="preserve">(Chapter 41).</w:t>
      </w:r>
    </w:p>
    <w:bookmarkEnd w:id="255"/>
    <w:bookmarkEnd w:id="256"/>
    <w:bookmarkStart w:id="261" w:name="Xb6275e81e8ed2caac70c8c4fbdf111eb2d1fdd2"/>
    <w:p>
      <w:pPr>
        <w:pStyle w:val="Heading1"/>
      </w:pPr>
      <w:r>
        <w:t xml:space="preserve">Chapter 41 -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257"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257"/>
    <w:bookmarkStart w:id="258"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258"/>
    <w:bookmarkStart w:id="260"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259">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w:t>
      </w:r>
      <w:r>
        <w:t xml:space="preserve"> </w:t>
      </w:r>
      <w:r>
        <w:rPr>
          <w:iCs/>
          <w:i/>
        </w:rPr>
        <w:t xml:space="preserve">Howard</w:t>
      </w:r>
      <w:r>
        <w:t xml:space="preserve"> </w:t>
      </w:r>
      <w:r>
        <w:t xml:space="preserve">(39), and</w:t>
      </w:r>
      <w:r>
        <w:t xml:space="preserve"> </w:t>
      </w:r>
      <w:r>
        <w:rPr>
          <w:iCs/>
          <w:i/>
        </w:rPr>
        <w:t xml:space="preserve">Lobato</w:t>
      </w:r>
      <w:r>
        <w:t xml:space="preserve"> </w:t>
      </w:r>
      <w:r>
        <w:t xml:space="preserve">(40); this is its Canadian bookend and the</w:t>
      </w:r>
      <w:r>
        <w:t xml:space="preserve"> </w:t>
      </w:r>
      <w:r>
        <w:t xml:space="preserve">book’s closing chapter.</w:t>
      </w:r>
    </w:p>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208" Target="https://decisions.scc-csc.ca/scc-csc/scc-csc/en/item/14231/index.do" TargetMode="External" /><Relationship Type="http://schemas.openxmlformats.org/officeDocument/2006/relationships/hyperlink" Id="rId245"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49" Target="https://law.justia.com/cases/connecticut/supreme-court/2025/sc20749.html" TargetMode="External" /><Relationship Type="http://schemas.openxmlformats.org/officeDocument/2006/relationships/hyperlink" Id="rId239"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250" Target="https://law.justia.com/cases/mississippi/supreme-court/2020/2018-ca-01586-sct.html" TargetMode="External" /><Relationship Type="http://schemas.openxmlformats.org/officeDocument/2006/relationships/hyperlink" Id="rId197" Target="https://law.justia.com/cases/north-carolina/supreme-court/2007/547a06-1.html" TargetMode="External" /><Relationship Type="http://schemas.openxmlformats.org/officeDocument/2006/relationships/hyperlink" Id="rId201" Target="https://law.justia.com/cases/texas/sixth-court-of-appeals/2004/7359.html" TargetMode="External" /><Relationship Type="http://schemas.openxmlformats.org/officeDocument/2006/relationships/hyperlink" Id="rId138" Target="https://law.justia.com/cases/wisconsin/supreme-court/2021/2018ap001952-cr.html" TargetMode="External" /><Relationship Type="http://schemas.openxmlformats.org/officeDocument/2006/relationships/hyperlink" Id="rId159"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234" Target="https://www.canlii.org/en/ca/scc/doc/2000/2000scc11/2000scc11.html" TargetMode="External" /><Relationship Type="http://schemas.openxmlformats.org/officeDocument/2006/relationships/hyperlink" Id="rId229" Target="https://www.canlii.org/en/ca/scc/doc/2005/2005scc23/2005scc23.html" TargetMode="External" /><Relationship Type="http://schemas.openxmlformats.org/officeDocument/2006/relationships/hyperlink" Id="rId207" Target="https://www.canlii.org/en/ca/scc/doc/2014/2014scc52/2014scc52.html" TargetMode="External" /><Relationship Type="http://schemas.openxmlformats.org/officeDocument/2006/relationships/hyperlink" Id="rId214"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74"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90" Target="https://www.canlii.org/en/on/onca/doc/2005/2005canlii44167/2005canlii44167.html" TargetMode="External" /><Relationship Type="http://schemas.openxmlformats.org/officeDocument/2006/relationships/hyperlink" Id="rId259" Target="https://www.canlii.org/en/on/onca/doc/2007/2007onca575/2007onca575.html" TargetMode="External" /><Relationship Type="http://schemas.openxmlformats.org/officeDocument/2006/relationships/hyperlink" Id="rId191" Target="https://www.canlii.org/en/on/onca/doc/2008/2008onca854/2008onca854.html" TargetMode="External" /><Relationship Type="http://schemas.openxmlformats.org/officeDocument/2006/relationships/hyperlink" Id="rId126" Target="https://www.canlii.org/en/on/onca/doc/2014/2014onca153/2014onca153.html" TargetMode="External" /><Relationship Type="http://schemas.openxmlformats.org/officeDocument/2006/relationships/hyperlink" Id="rId169" Target="https://www.canlii.org/en/on/onca/doc/2014/2014onca842/2014onca842.html" TargetMode="External" /><Relationship Type="http://schemas.openxmlformats.org/officeDocument/2006/relationships/hyperlink" Id="rId219" Target="https://www.canlii.org/en/on/onca/doc/2017/2017onca621/2017onca621.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80" Target="https://www.canlii.org/en/on/onca/doc/2025/2025onca611/2025onca611.html" TargetMode="External" /><Relationship Type="http://schemas.openxmlformats.org/officeDocument/2006/relationships/hyperlink" Id="rId185" Target="https://www.canlii.org/en/qc/qcca/doc/2013/2013qcca952/2013qcca952.html" TargetMode="External" /><Relationship Type="http://schemas.openxmlformats.org/officeDocument/2006/relationships/hyperlink" Id="rId224" Target="https://www.canlii.org/en/qc/qcca/doc/2015/2015qcca1517/2015qcca1517.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58" Target="https://www.courtlistener.com/opinion/4896044/state-v-george-steven-burch/" TargetMode="External" /><Relationship Type="http://schemas.openxmlformats.org/officeDocument/2006/relationships/hyperlink" Id="rId150" Target="https://www.jud.ct.gov" TargetMode="External" /><Relationship Type="http://schemas.openxmlformats.org/officeDocument/2006/relationships/hyperlink" Id="rId164" Target="https://www.leagle.com/decision/inflco20170329178" TargetMode="External" /><Relationship Type="http://schemas.openxmlformats.org/officeDocument/2006/relationships/hyperlink" Id="rId139"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208" Target="https://decisions.scc-csc.ca/scc-csc/scc-csc/en/item/14231/index.do" TargetMode="External" /><Relationship Type="http://schemas.openxmlformats.org/officeDocument/2006/relationships/hyperlink" Id="rId245"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49" Target="https://law.justia.com/cases/connecticut/supreme-court/2025/sc20749.html" TargetMode="External" /><Relationship Type="http://schemas.openxmlformats.org/officeDocument/2006/relationships/hyperlink" Id="rId239"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250" Target="https://law.justia.com/cases/mississippi/supreme-court/2020/2018-ca-01586-sct.html" TargetMode="External" /><Relationship Type="http://schemas.openxmlformats.org/officeDocument/2006/relationships/hyperlink" Id="rId197" Target="https://law.justia.com/cases/north-carolina/supreme-court/2007/547a06-1.html" TargetMode="External" /><Relationship Type="http://schemas.openxmlformats.org/officeDocument/2006/relationships/hyperlink" Id="rId201" Target="https://law.justia.com/cases/texas/sixth-court-of-appeals/2004/7359.html" TargetMode="External" /><Relationship Type="http://schemas.openxmlformats.org/officeDocument/2006/relationships/hyperlink" Id="rId138" Target="https://law.justia.com/cases/wisconsin/supreme-court/2021/2018ap001952-cr.html" TargetMode="External" /><Relationship Type="http://schemas.openxmlformats.org/officeDocument/2006/relationships/hyperlink" Id="rId159"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234" Target="https://www.canlii.org/en/ca/scc/doc/2000/2000scc11/2000scc11.html" TargetMode="External" /><Relationship Type="http://schemas.openxmlformats.org/officeDocument/2006/relationships/hyperlink" Id="rId229" Target="https://www.canlii.org/en/ca/scc/doc/2005/2005scc23/2005scc23.html" TargetMode="External" /><Relationship Type="http://schemas.openxmlformats.org/officeDocument/2006/relationships/hyperlink" Id="rId207" Target="https://www.canlii.org/en/ca/scc/doc/2014/2014scc52/2014scc52.html" TargetMode="External" /><Relationship Type="http://schemas.openxmlformats.org/officeDocument/2006/relationships/hyperlink" Id="rId214"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74"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90" Target="https://www.canlii.org/en/on/onca/doc/2005/2005canlii44167/2005canlii44167.html" TargetMode="External" /><Relationship Type="http://schemas.openxmlformats.org/officeDocument/2006/relationships/hyperlink" Id="rId259" Target="https://www.canlii.org/en/on/onca/doc/2007/2007onca575/2007onca575.html" TargetMode="External" /><Relationship Type="http://schemas.openxmlformats.org/officeDocument/2006/relationships/hyperlink" Id="rId191" Target="https://www.canlii.org/en/on/onca/doc/2008/2008onca854/2008onca854.html" TargetMode="External" /><Relationship Type="http://schemas.openxmlformats.org/officeDocument/2006/relationships/hyperlink" Id="rId126" Target="https://www.canlii.org/en/on/onca/doc/2014/2014onca153/2014onca153.html" TargetMode="External" /><Relationship Type="http://schemas.openxmlformats.org/officeDocument/2006/relationships/hyperlink" Id="rId169" Target="https://www.canlii.org/en/on/onca/doc/2014/2014onca842/2014onca842.html" TargetMode="External" /><Relationship Type="http://schemas.openxmlformats.org/officeDocument/2006/relationships/hyperlink" Id="rId219" Target="https://www.canlii.org/en/on/onca/doc/2017/2017onca621/2017onca621.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80" Target="https://www.canlii.org/en/on/onca/doc/2025/2025onca611/2025onca611.html" TargetMode="External" /><Relationship Type="http://schemas.openxmlformats.org/officeDocument/2006/relationships/hyperlink" Id="rId185" Target="https://www.canlii.org/en/qc/qcca/doc/2013/2013qcca952/2013qcca952.html" TargetMode="External" /><Relationship Type="http://schemas.openxmlformats.org/officeDocument/2006/relationships/hyperlink" Id="rId224" Target="https://www.canlii.org/en/qc/qcca/doc/2015/2015qcca1517/2015qcca1517.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58" Target="https://www.courtlistener.com/opinion/4896044/state-v-george-steven-burch/" TargetMode="External" /><Relationship Type="http://schemas.openxmlformats.org/officeDocument/2006/relationships/hyperlink" Id="rId150" Target="https://www.jud.ct.gov" TargetMode="External" /><Relationship Type="http://schemas.openxmlformats.org/officeDocument/2006/relationships/hyperlink" Id="rId164" Target="https://www.leagle.com/decision/inflco20170329178" TargetMode="External" /><Relationship Type="http://schemas.openxmlformats.org/officeDocument/2006/relationships/hyperlink" Id="rId139"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2026-07-09T13:17:07Z</dcterms:created>
  <dcterms:modified xsi:type="dcterms:W3CDTF">2026-07-09T13:17:07Z</dcterms:modified>
</cp:coreProperties>
</file>

<file path=docProps/custom.xml><?xml version="1.0" encoding="utf-8"?>
<Properties xmlns="http://schemas.openxmlformats.org/officeDocument/2006/custom-properties" xmlns:vt="http://schemas.openxmlformats.org/officeDocument/2006/docPropsVTypes"/>
</file>