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10---if-you-go-swimming"/>
    <w:p>
      <w:pPr>
        <w:pStyle w:val="Heading1"/>
      </w:pPr>
      <w:r>
        <w:t xml:space="preserve">Chapter 10 - If You Go Swimming</w:t>
      </w:r>
    </w:p>
    <w:p>
      <w:pPr>
        <w:pStyle w:val="FirstParagraph"/>
      </w:pPr>
      <w:r>
        <w:rPr>
          <w:bCs/>
          <w:b/>
        </w:rPr>
        <w:t xml:space="preserve">They left no body, no crime scene, and no cause of death. What they left was</w:t>
      </w:r>
      <w:r>
        <w:rPr>
          <w:bCs/>
          <w:b/>
        </w:rPr>
        <w:t xml:space="preserve"> </w:t>
      </w:r>
      <w:r>
        <w:rPr>
          <w:bCs/>
          <w:b/>
        </w:rPr>
        <w:t xml:space="preserve">a rap song bragging about where they threw her phone.</w:t>
      </w:r>
    </w:p>
    <w:p>
      <w:pPr>
        <w:pStyle w:val="BodyText"/>
      </w:pPr>
      <w:r>
        <w:t xml:space="preserve">To convict someone of murder, the law does not require a body. It requires</w:t>
      </w:r>
      <w:r>
        <w:t xml:space="preserve"> </w:t>
      </w:r>
      <w:r>
        <w:t xml:space="preserve">proof. This chapter is about the most thoroughly self-documented murder in</w:t>
      </w:r>
      <w:r>
        <w:t xml:space="preserve"> </w:t>
      </w:r>
      <w:r>
        <w:t xml:space="preserve">Canadian law; a case where the victim vanished without a trace, and her</w:t>
      </w:r>
      <w:r>
        <w:t xml:space="preserve"> </w:t>
      </w:r>
      <w:r>
        <w:t xml:space="preserve">killers were convicted almost entirely out of their own phones.</w:t>
      </w:r>
    </w:p>
    <w:p>
      <w:pPr>
        <w:pStyle w:val="BodyText"/>
      </w:pPr>
      <w:r>
        <w:t xml:space="preserve">Laura Babcock was 23, a Toronto woman who had briefly dated a rich young man</w:t>
      </w:r>
      <w:r>
        <w:t xml:space="preserve"> </w:t>
      </w:r>
      <w:r>
        <w:t xml:space="preserve">named Dellen Millard. Millard’s father was a wealthy aviation entrepreneur;</w:t>
      </w:r>
      <w:r>
        <w:t xml:space="preserve"> </w:t>
      </w:r>
      <w:r>
        <w:t xml:space="preserve">Dellen, in his late twenties, enjoyed the family properties: a house at 5</w:t>
      </w:r>
      <w:r>
        <w:t xml:space="preserve"> </w:t>
      </w:r>
      <w:r>
        <w:t xml:space="preserve">Maple Gate Court in Etobicoke, an airport hangar near Waterloo, a farm. His</w:t>
      </w:r>
      <w:r>
        <w:t xml:space="preserve"> </w:t>
      </w:r>
      <w:r>
        <w:t xml:space="preserve">close friend Mark Smich came from the opposite world; a drug dealer with a</w:t>
      </w:r>
      <w:r>
        <w:t xml:space="preserve"> </w:t>
      </w:r>
      <w:r>
        <w:t xml:space="preserve">record, whom Millard kept supplied with food, drugs, cash for odd jobs, and a</w:t>
      </w:r>
      <w:r>
        <w:t xml:space="preserve"> </w:t>
      </w:r>
      <w:r>
        <w:t xml:space="preserve">place to stay. Together with other hangers-on, the two liked to go on what</w:t>
      </w:r>
      <w:r>
        <w:t xml:space="preserve"> </w:t>
      </w:r>
      <w:r>
        <w:t xml:space="preserve">they called</w:t>
      </w:r>
      <w:r>
        <w:t xml:space="preserve"> </w:t>
      </w:r>
      <w:r>
        <w:t xml:space="preserve">“</w:t>
      </w:r>
      <w:r>
        <w:t xml:space="preserve">missions</w:t>
      </w:r>
      <w:r>
        <w:t xml:space="preserve">”</w:t>
      </w:r>
      <w:r>
        <w:t xml:space="preserve">: petty crimes, done for the thrill.</w:t>
      </w:r>
    </w:p>
    <w:p>
      <w:pPr>
        <w:pStyle w:val="BodyText"/>
      </w:pPr>
      <w:r>
        <w:t xml:space="preserve">In February 2012, Laura told Millard’s girlfriend, Christina Noudga, that she</w:t>
      </w:r>
      <w:r>
        <w:t xml:space="preserve"> </w:t>
      </w:r>
      <w:r>
        <w:t xml:space="preserve">had recently slept with Millard. Noudga was furious. And in April 2012, in</w:t>
      </w:r>
      <w:r>
        <w:t xml:space="preserve"> </w:t>
      </w:r>
      <w:r>
        <w:t xml:space="preserve">text messages that a jury would one day read, Millard made his girlfriend a</w:t>
      </w:r>
      <w:r>
        <w:t xml:space="preserve"> </w:t>
      </w:r>
      <w:r>
        <w:t xml:space="preserve">promise. He was going to</w:t>
      </w:r>
      <w:r>
        <w:t xml:space="preserve"> </w:t>
      </w:r>
      <w:r>
        <w:t xml:space="preserve">“</w:t>
      </w:r>
      <w:r>
        <w:t xml:space="preserve">remove [Laura] from [their] lives.</w:t>
      </w:r>
      <w:r>
        <w:t xml:space="preserve">”</w:t>
      </w:r>
      <w:r>
        <w:t xml:space="preserve"> </w:t>
      </w:r>
      <w:r>
        <w:t xml:space="preserve">He would first</w:t>
      </w:r>
      <w:r>
        <w:t xml:space="preserve"> </w:t>
      </w:r>
      <w:r>
        <w:t xml:space="preserve">“</w:t>
      </w:r>
      <w:r>
        <w:t xml:space="preserve">hurt her</w:t>
      </w:r>
      <w:r>
        <w:t xml:space="preserve">”</w:t>
      </w:r>
      <w:r>
        <w:t xml:space="preserve"> </w:t>
      </w:r>
      <w:r>
        <w:t xml:space="preserve">and then</w:t>
      </w:r>
      <w:r>
        <w:t xml:space="preserve"> </w:t>
      </w:r>
      <w:r>
        <w:t xml:space="preserve">“</w:t>
      </w:r>
      <w:r>
        <w:t xml:space="preserve">make her leave.</w:t>
      </w:r>
      <w:r>
        <w:t xml:space="preserve">”</w:t>
      </w:r>
    </w:p>
    <w:p>
      <w:pPr>
        <w:pStyle w:val="BodyText"/>
      </w:pPr>
      <w:r>
        <w:t xml:space="preserve">Noudga texted back that this made her</w:t>
      </w:r>
      <w:r>
        <w:t xml:space="preserve"> </w:t>
      </w:r>
      <w:r>
        <w:t xml:space="preserve">“</w:t>
      </w:r>
      <w:r>
        <w:t xml:space="preserve">feel really loved and all warm on the</w:t>
      </w:r>
      <w:r>
        <w:t xml:space="preserve"> </w:t>
      </w:r>
      <w:r>
        <w:t xml:space="preserve">inside.</w:t>
      </w:r>
      <w:r>
        <w:t xml:space="preserve">”</w:t>
      </w:r>
    </w:p>
    <w:bookmarkStart w:id="20" w:name="the-shopping-list"/>
    <w:p>
      <w:pPr>
        <w:pStyle w:val="Heading2"/>
      </w:pPr>
      <w:r>
        <w:t xml:space="preserve">The shopping list</w:t>
      </w:r>
    </w:p>
    <w:p>
      <w:pPr>
        <w:pStyle w:val="FirstParagraph"/>
      </w:pPr>
      <w:r>
        <w:t xml:space="preserve">What elevates this case from a jealous threat to first-degree murder is what</w:t>
      </w:r>
      <w:r>
        <w:t xml:space="preserve"> </w:t>
      </w:r>
      <w:r>
        <w:t xml:space="preserve">Millard did next, all of it timestamped.</w:t>
      </w:r>
    </w:p>
    <w:p>
      <w:pPr>
        <w:pStyle w:val="BodyText"/>
      </w:pPr>
      <w:r>
        <w:t xml:space="preserve">By May 4, 2012, he was asking a friend to keep him updated</w:t>
      </w:r>
      <w:r>
        <w:t xml:space="preserve"> </w:t>
      </w:r>
      <w:r>
        <w:t xml:space="preserve">“</w:t>
      </w:r>
      <w:r>
        <w:t xml:space="preserve">on where [Laura]</w:t>
      </w:r>
      <w:r>
        <w:t xml:space="preserve"> </w:t>
      </w:r>
      <w:r>
        <w:t xml:space="preserve">goes out to.</w:t>
      </w:r>
      <w:r>
        <w:t xml:space="preserve">”</w:t>
      </w:r>
      <w:r>
        <w:t xml:space="preserve"> </w:t>
      </w:r>
      <w:r>
        <w:t xml:space="preserve">Over the following two months, with Smich’s knowledge and help,</w:t>
      </w:r>
      <w:r>
        <w:t xml:space="preserve"> </w:t>
      </w:r>
      <w:r>
        <w:t xml:space="preserve">he set about acquiring an incinerator capable of cremating a body. His cover</w:t>
      </w:r>
      <w:r>
        <w:t xml:space="preserve"> </w:t>
      </w:r>
      <w:r>
        <w:t xml:space="preserve">story was that he planned to go into the animal-cremation business with his</w:t>
      </w:r>
      <w:r>
        <w:t xml:space="preserve"> </w:t>
      </w:r>
      <w:r>
        <w:t xml:space="preserve">uncle, a veterinarian; the uncle later testified he’d never heard of any such</w:t>
      </w:r>
      <w:r>
        <w:t xml:space="preserve"> </w:t>
      </w:r>
      <w:r>
        <w:t xml:space="preserve">plan and called the idea</w:t>
      </w:r>
      <w:r>
        <w:t xml:space="preserve"> </w:t>
      </w:r>
      <w:r>
        <w:t xml:space="preserve">“</w:t>
      </w:r>
      <w:r>
        <w:t xml:space="preserve">absurd.</w:t>
      </w:r>
      <w:r>
        <w:t xml:space="preserve">”</w:t>
      </w:r>
      <w:r>
        <w:t xml:space="preserve"> </w:t>
      </w:r>
      <w:r>
        <w:t xml:space="preserve">A homemade incinerator was attempted and</w:t>
      </w:r>
      <w:r>
        <w:t xml:space="preserve"> </w:t>
      </w:r>
      <w:r>
        <w:t xml:space="preserve">failed. So Millard ordered a commercial unit, shipped June 20, delivered to</w:t>
      </w:r>
      <w:r>
        <w:t xml:space="preserve"> </w:t>
      </w:r>
      <w:r>
        <w:t xml:space="preserve">his hangar on July 5. Stamped on its side was the brand name: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Eliminator</w:t>
      </w:r>
      <w:r>
        <w:t xml:space="preserve">.</w:t>
      </w:r>
    </w:p>
    <w:p>
      <w:pPr>
        <w:pStyle w:val="BodyText"/>
      </w:pPr>
      <w:r>
        <w:t xml:space="preserve">In the same window, between June 30 and July 3, Millard bought a .32-calibre</w:t>
      </w:r>
      <w:r>
        <w:t xml:space="preserve"> </w:t>
      </w:r>
      <w:r>
        <w:t xml:space="preserve">handgun from a man named</w:t>
      </w:r>
      <w:r>
        <w:t xml:space="preserve"> </w:t>
      </w:r>
      <w:r>
        <w:t xml:space="preserve">“</w:t>
      </w:r>
      <w:r>
        <w:t xml:space="preserve">Isho,</w:t>
      </w:r>
      <w:r>
        <w:t xml:space="preserve">”</w:t>
      </w:r>
      <w:r>
        <w:t xml:space="preserve"> </w:t>
      </w:r>
      <w:r>
        <w:t xml:space="preserve">a friend of Smich’s sister, and arranged for</w:t>
      </w:r>
      <w:r>
        <w:t xml:space="preserve"> </w:t>
      </w:r>
      <w:r>
        <w:t xml:space="preserve">ammunition. A year later, police would find a .32 Smith and Wesson revolver at</w:t>
      </w:r>
      <w:r>
        <w:t xml:space="preserve"> </w:t>
      </w:r>
      <w:r>
        <w:t xml:space="preserve">5 Maple Gate Court with Millard’s DNA on the handle.</w:t>
      </w:r>
    </w:p>
    <w:p>
      <w:pPr>
        <w:pStyle w:val="BodyText"/>
      </w:pPr>
      <w:r>
        <w:t xml:space="preserve">A gun, an incinerator, and a surveillance request. All before anything</w:t>
      </w:r>
      <w:r>
        <w:t xml:space="preserve"> </w:t>
      </w:r>
      <w:r>
        <w:t xml:space="preserve">happened to Laura Babcock.</w:t>
      </w:r>
    </w:p>
    <w:bookmarkEnd w:id="20"/>
    <w:bookmarkStart w:id="21" w:name="july-3-in-cell-towers"/>
    <w:p>
      <w:pPr>
        <w:pStyle w:val="Heading2"/>
      </w:pPr>
      <w:r>
        <w:t xml:space="preserve">July 3, in cell towers</w:t>
      </w:r>
    </w:p>
    <w:p>
      <w:pPr>
        <w:pStyle w:val="FirstParagraph"/>
      </w:pPr>
      <w:r>
        <w:t xml:space="preserve">On the evening of July 3, 2012, the phone records take over the story, and</w:t>
      </w:r>
      <w:r>
        <w:t xml:space="preserve"> </w:t>
      </w:r>
      <w:r>
        <w:t xml:space="preserve">they tell it in fifteen-minute increments.</w:t>
      </w:r>
    </w:p>
    <w:p>
      <w:pPr>
        <w:pStyle w:val="BodyText"/>
      </w:pPr>
      <w:r>
        <w:t xml:space="preserve">Between 5:40 and 7:03 p.m., Laura’s cellphone can be traced from Kipling</w:t>
      </w:r>
      <w:r>
        <w:t xml:space="preserve"> </w:t>
      </w:r>
      <w:r>
        <w:t xml:space="preserve">subway station to the area of 5 Maple Gate Court. A phone used by Millard</w:t>
      </w:r>
      <w:r>
        <w:t xml:space="preserve"> </w:t>
      </w:r>
      <w:r>
        <w:t xml:space="preserve">moves through the same locations at the same times; the two of them,</w:t>
      </w:r>
      <w:r>
        <w:t xml:space="preserve"> </w:t>
      </w:r>
      <w:r>
        <w:t xml:space="preserve">travelling together. At 6:51 p.m., Millard texts Smich:</w:t>
      </w:r>
      <w:r>
        <w:t xml:space="preserve"> </w:t>
      </w:r>
      <w:r>
        <w:t xml:space="preserve">“</w:t>
      </w:r>
      <w:r>
        <w:t xml:space="preserve">I’ll be back in 15</w:t>
      </w:r>
      <w:r>
        <w:t xml:space="preserve"> </w:t>
      </w:r>
      <w:r>
        <w:t xml:space="preserve">mins, don’t be out front.</w:t>
      </w:r>
      <w:r>
        <w:t xml:space="preserve">”</w:t>
      </w:r>
    </w:p>
    <w:p>
      <w:pPr>
        <w:pStyle w:val="BodyText"/>
      </w:pPr>
      <w:r>
        <w:t xml:space="preserve">At 7:33 p.m., Millard texts Smich again: he is on a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and will be back</w:t>
      </w:r>
      <w:r>
        <w:t xml:space="preserve"> </w:t>
      </w:r>
      <w:r>
        <w:t xml:space="preserve">in an hour. The two phones, his and Laura’s, are now travelling north on</w:t>
      </w:r>
      <w:r>
        <w:t xml:space="preserve"> </w:t>
      </w:r>
      <w:r>
        <w:t xml:space="preserve">Highway 427. By 8:21 p.m., both are back near Maple Gate. At 10:20 p.m.,</w:t>
      </w:r>
      <w:r>
        <w:t xml:space="preserve"> </w:t>
      </w:r>
      <w:r>
        <w:t xml:space="preserve">Noudga texts Millard:</w:t>
      </w:r>
      <w:r>
        <w:t xml:space="preserve"> </w:t>
      </w:r>
      <w:r>
        <w:t xml:space="preserve">“</w:t>
      </w:r>
      <w:r>
        <w:t xml:space="preserve">I’ll see you Friday, have fun doing big things.</w:t>
      </w:r>
      <w:r>
        <w:t xml:space="preserve">”</w:t>
      </w:r>
    </w:p>
    <w:p>
      <w:pPr>
        <w:pStyle w:val="BodyText"/>
      </w:pPr>
      <w:r>
        <w:t xml:space="preserve">Laura Babcock’s phone made its last outgoing communication at 7:03 that</w:t>
      </w:r>
      <w:r>
        <w:t xml:space="preserve"> </w:t>
      </w:r>
      <w:r>
        <w:t xml:space="preserve">evening. She was never heard from again; not by her family, not by the friends</w:t>
      </w:r>
      <w:r>
        <w:t xml:space="preserve"> </w:t>
      </w:r>
      <w:r>
        <w:t xml:space="preserve">she talked to constantly. Her bank account and credit card went silent. She</w:t>
      </w:r>
      <w:r>
        <w:t xml:space="preserve"> </w:t>
      </w:r>
      <w:r>
        <w:t xml:space="preserve">left behind an envelope holding $1,000 in cash, and her beloved dog.</w:t>
      </w:r>
    </w:p>
    <w:p>
      <w:pPr>
        <w:pStyle w:val="BodyText"/>
      </w:pPr>
      <w:r>
        <w:t xml:space="preserve">The next morning, July 4, her phone died for good around 11:00 a.m. In its</w:t>
      </w:r>
      <w:r>
        <w:t xml:space="preserve"> </w:t>
      </w:r>
      <w:r>
        <w:t xml:space="preserve">final minutes it can be tracked moving along Lakeshore Boulevard, beside Lake</w:t>
      </w:r>
      <w:r>
        <w:t xml:space="preserve"> </w:t>
      </w:r>
      <w:r>
        <w:t xml:space="preserve">Ontario. A phone used by Millard travels the same route at the same time. The</w:t>
      </w:r>
      <w:r>
        <w:t xml:space="preserve"> </w:t>
      </w:r>
      <w:r>
        <w:t xml:space="preserve">Crown’s theory was simple: he was driving along the lake, and he threw her</w:t>
      </w:r>
      <w:r>
        <w:t xml:space="preserve"> </w:t>
      </w:r>
      <w:r>
        <w:t xml:space="preserve">phone in.</w:t>
      </w:r>
    </w:p>
    <w:bookmarkEnd w:id="21"/>
    <w:bookmarkStart w:id="22" w:name="hows-the-spliff"/>
    <w:p>
      <w:pPr>
        <w:pStyle w:val="Heading2"/>
      </w:pPr>
      <w:r>
        <w:t xml:space="preserve">“</w:t>
      </w:r>
      <w:r>
        <w:t xml:space="preserve">How’s the spliff</w:t>
      </w:r>
      <w:r>
        <w:t xml:space="preserve">”</w:t>
      </w:r>
    </w:p>
    <w:p>
      <w:pPr>
        <w:pStyle w:val="FirstParagraph"/>
      </w:pPr>
      <w:r>
        <w:t xml:space="preserve">That same morning, at 10:00 a.m., Millard texted Smich:</w:t>
      </w:r>
      <w:r>
        <w:t xml:space="preserve"> </w:t>
      </w:r>
      <w:r>
        <w:t xml:space="preserve">“</w:t>
      </w:r>
      <w:r>
        <w:t xml:space="preserve">I rolled my first</w:t>
      </w:r>
      <w:r>
        <w:t xml:space="preserve"> </w:t>
      </w:r>
      <w:r>
        <w:t xml:space="preserve">spliff.</w:t>
      </w:r>
      <w:r>
        <w:t xml:space="preserve">”</w:t>
      </w:r>
      <w:r>
        <w:t xml:space="preserve"> </w:t>
      </w:r>
      <w:r>
        <w:t xml:space="preserve">At 2:40 p.m., Millard’s phone took a photograph of something rolled</w:t>
      </w:r>
      <w:r>
        <w:t xml:space="preserve"> </w:t>
      </w:r>
      <w:r>
        <w:t xml:space="preserve">in a tarp, consistent in size and shape with a human body; the tarp’s metal</w:t>
      </w:r>
      <w:r>
        <w:t xml:space="preserve"> </w:t>
      </w:r>
      <w:r>
        <w:t xml:space="preserve">grommets are visible in the picture, and part of his father’s vehicle, which</w:t>
      </w:r>
      <w:r>
        <w:t xml:space="preserve"> </w:t>
      </w:r>
      <w:r>
        <w:t xml:space="preserve">has an elevating gate, appears in the background. At 3:21 p.m., Smich texted</w:t>
      </w:r>
      <w:r>
        <w:t xml:space="preserve"> </w:t>
      </w:r>
      <w:r>
        <w:t xml:space="preserve">back:</w:t>
      </w:r>
      <w:r>
        <w:t xml:space="preserve"> </w:t>
      </w:r>
      <w:r>
        <w:t xml:space="preserve">“</w:t>
      </w:r>
      <w:r>
        <w:t xml:space="preserve">How’s the spliff.</w:t>
      </w:r>
      <w:r>
        <w:t xml:space="preserve">”</w:t>
      </w:r>
    </w:p>
    <w:p>
      <w:pPr>
        <w:pStyle w:val="BodyText"/>
      </w:pPr>
      <w:r>
        <w:t xml:space="preserve">When police found The Eliminator a year later, in the course of a different</w:t>
      </w:r>
      <w:r>
        <w:t xml:space="preserve"> </w:t>
      </w:r>
      <w:r>
        <w:t xml:space="preserve">murder investigation, five grommets matching the tarp in the photograph were</w:t>
      </w:r>
      <w:r>
        <w:t xml:space="preserve"> </w:t>
      </w:r>
      <w:r>
        <w:t xml:space="preserve">in the ash inside it.</w:t>
      </w:r>
    </w:p>
    <w:p>
      <w:pPr>
        <w:pStyle w:val="BodyText"/>
      </w:pPr>
      <w:r>
        <w:t xml:space="preserve">Millard’s calendar for July 7 contained the entry</w:t>
      </w:r>
      <w:r>
        <w:t xml:space="preserve"> </w:t>
      </w:r>
      <w:r>
        <w:t xml:space="preserve">“</w:t>
      </w:r>
      <w:r>
        <w:t xml:space="preserve">barn smell check.</w:t>
      </w:r>
      <w:r>
        <w:t xml:space="preserve">”</w:t>
      </w:r>
    </w:p>
    <w:p>
      <w:pPr>
        <w:pStyle w:val="BodyText"/>
      </w:pPr>
      <w:r>
        <w:t xml:space="preserve">The incinerator arrived July 5, and the two men spent days getting it</w:t>
      </w:r>
      <w:r>
        <w:t xml:space="preserve"> </w:t>
      </w:r>
      <w:r>
        <w:t xml:space="preserve">operational, building a trailer so the huge unit could travel. On July 21,</w:t>
      </w:r>
      <w:r>
        <w:t xml:space="preserve"> </w:t>
      </w:r>
      <w:r>
        <w:t xml:space="preserve">Millard texted,</w:t>
      </w:r>
      <w:r>
        <w:t xml:space="preserve"> </w:t>
      </w:r>
      <w:r>
        <w:t xml:space="preserve">“</w:t>
      </w:r>
      <w:r>
        <w:t xml:space="preserve">Just picked up the BBQ, seems ready to go,</w:t>
      </w:r>
      <w:r>
        <w:t xml:space="preserve">”</w:t>
      </w:r>
      <w:r>
        <w:t xml:space="preserve"> </w:t>
      </w:r>
      <w:r>
        <w:t xml:space="preserve">and asked Smich</w:t>
      </w:r>
      <w:r>
        <w:t xml:space="preserve"> </w:t>
      </w:r>
      <w:r>
        <w:t xml:space="preserve">to come over without his girlfriend. Smich’s reply:</w:t>
      </w:r>
      <w:r>
        <w:t xml:space="preserve"> </w:t>
      </w:r>
      <w:r>
        <w:t xml:space="preserve">“</w:t>
      </w:r>
      <w:r>
        <w:t xml:space="preserve">She can wait in the front</w:t>
      </w:r>
      <w:r>
        <w:t xml:space="preserve"> </w:t>
      </w:r>
      <w:r>
        <w:t xml:space="preserve">while we [are] out back talkin to that girl … if [you] know what I mean.</w:t>
      </w:r>
      <w:r>
        <w:t xml:space="preserve">”</w:t>
      </w:r>
      <w:r>
        <w:t xml:space="preserve"> </w:t>
      </w:r>
      <w:r>
        <w:t xml:space="preserve">They</w:t>
      </w:r>
      <w:r>
        <w:t xml:space="preserve"> </w:t>
      </w:r>
      <w:r>
        <w:t xml:space="preserve">discussed using it</w:t>
      </w:r>
      <w:r>
        <w:t xml:space="preserve"> </w:t>
      </w:r>
      <w:r>
        <w:t xml:space="preserve">“</w:t>
      </w:r>
      <w:r>
        <w:t xml:space="preserve">tomorrow after dark.</w:t>
      </w:r>
      <w:r>
        <w:t xml:space="preserve">”</w:t>
      </w:r>
    </w:p>
    <w:p>
      <w:pPr>
        <w:pStyle w:val="BodyText"/>
      </w:pPr>
      <w:r>
        <w:t xml:space="preserve">On July 23 at about 3:00 p.m., Millard sent the text this case will always be</w:t>
      </w:r>
      <w:r>
        <w:t xml:space="preserve"> </w:t>
      </w:r>
      <w:r>
        <w:t xml:space="preserve">remembered for: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BBQ has run its warm up, it’s ready for meat.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That night, Smich’s girlfriend was driven to the farm and told to wait in the</w:t>
      </w:r>
      <w:r>
        <w:t xml:space="preserve"> </w:t>
      </w:r>
      <w:r>
        <w:t xml:space="preserve">car with her headphones on. The two men spent half an hour in the barn, then</w:t>
      </w:r>
      <w:r>
        <w:t xml:space="preserve"> </w:t>
      </w:r>
      <w:r>
        <w:t xml:space="preserve">drove to the hangar towing the incinerator; she saw smoke coming from it. At</w:t>
      </w:r>
      <w:r>
        <w:t xml:space="preserve"> </w:t>
      </w:r>
      <w:r>
        <w:t xml:space="preserve">10:38 p.m., Millard’s phone ran an internet search: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temperature is</w:t>
      </w:r>
      <w:r>
        <w:rPr>
          <w:iCs/>
          <w:i/>
        </w:rPr>
        <w:t xml:space="preserve"> </w:t>
      </w:r>
      <w:r>
        <w:rPr>
          <w:iCs/>
          <w:i/>
        </w:rPr>
        <w:t xml:space="preserve">cremation done at?</w:t>
      </w:r>
      <w:r>
        <w:rPr>
          <w:iCs/>
          <w:i/>
        </w:rPr>
        <w:t xml:space="preserve">”</w:t>
      </w:r>
      <w:r>
        <w:t xml:space="preserve"> </w:t>
      </w:r>
      <w:r>
        <w:t xml:space="preserve">Just after 11:14 p.m., his phone photographed Smich</w:t>
      </w:r>
      <w:r>
        <w:t xml:space="preserve"> </w:t>
      </w:r>
      <w:r>
        <w:t xml:space="preserve">standing in front of the running Eliminator, smiling, holding an ash rake.</w:t>
      </w:r>
      <w:r>
        <w:t xml:space="preserve"> </w:t>
      </w:r>
      <w:r>
        <w:t xml:space="preserve">Four minutes later it photographed the inside of the incinerator, in</w:t>
      </w:r>
      <w:r>
        <w:t xml:space="preserve"> </w:t>
      </w:r>
      <w:r>
        <w:t xml:space="preserve">operation. Bone fragments can be discerned in the frame.</w:t>
      </w:r>
    </w:p>
    <w:bookmarkEnd w:id="22"/>
    <w:bookmarkStart w:id="23" w:name="the-song"/>
    <w:p>
      <w:pPr>
        <w:pStyle w:val="Heading2"/>
      </w:pPr>
      <w:r>
        <w:t xml:space="preserve">The song</w:t>
      </w:r>
    </w:p>
    <w:p>
      <w:pPr>
        <w:pStyle w:val="FirstParagraph"/>
      </w:pPr>
      <w:r>
        <w:t xml:space="preserve">At 12:40 a.m. on July 24, within two hours of the cremation, a file was</w:t>
      </w:r>
      <w:r>
        <w:t xml:space="preserve"> </w:t>
      </w:r>
      <w:r>
        <w:t xml:space="preserve">created on an iPad; Laura’s own iPad, which had been plugged into Millard’s</w:t>
      </w:r>
      <w:r>
        <w:t xml:space="preserve"> </w:t>
      </w:r>
      <w:r>
        <w:t xml:space="preserve">computer the morning after she vanished and renamed</w:t>
      </w:r>
      <w:r>
        <w:t xml:space="preserve"> </w:t>
      </w:r>
      <w:r>
        <w:t xml:space="preserve">“</w:t>
      </w:r>
      <w:r>
        <w:t xml:space="preserve">Mark’s iPad.</w:t>
      </w:r>
      <w:r>
        <w:t xml:space="preserve">”</w:t>
      </w:r>
      <w:r>
        <w:t xml:space="preserve"> </w:t>
      </w:r>
      <w:r>
        <w:t xml:space="preserve">The file</w:t>
      </w:r>
      <w:r>
        <w:t xml:space="preserve"> </w:t>
      </w:r>
      <w:r>
        <w:t xml:space="preserve">held rap lyrics Smich was composing:</w:t>
      </w:r>
    </w:p>
    <w:p>
      <w:pPr>
        <w:pStyle w:val="BlockText"/>
      </w:pPr>
      <w:r>
        <w:t xml:space="preserve">The bitch started off all skin and bone,</w:t>
      </w:r>
      <w:r>
        <w:t xml:space="preserve"> </w:t>
      </w:r>
      <w:r>
        <w:t xml:space="preserve">now the bitch lay on some ashy stone,</w:t>
      </w:r>
      <w:r>
        <w:t xml:space="preserve"> </w:t>
      </w:r>
      <w:r>
        <w:t xml:space="preserve">last time I saw her was outside the home,</w:t>
      </w:r>
      <w:r>
        <w:t xml:space="preserve"> </w:t>
      </w:r>
      <w:r>
        <w:t xml:space="preserve">and if u go swimming u can find her phone.</w:t>
      </w:r>
    </w:p>
    <w:p>
      <w:pPr>
        <w:pStyle w:val="FirstParagraph"/>
      </w:pPr>
      <w:r>
        <w:t xml:space="preserve">He performed it. In August 2012, in his mother’s garage, Smich rapped it for</w:t>
      </w:r>
      <w:r>
        <w:t xml:space="preserve"> </w:t>
      </w:r>
      <w:r>
        <w:t xml:space="preserve">two high-school boys he sold drugs to, then explained that</w:t>
      </w:r>
      <w:r>
        <w:t xml:space="preserve"> </w:t>
      </w:r>
      <w:r>
        <w:t xml:space="preserve">“</w:t>
      </w:r>
      <w:r>
        <w:t xml:space="preserve">they</w:t>
      </w:r>
      <w:r>
        <w:t xml:space="preserve">”</w:t>
      </w:r>
      <w:r>
        <w:t xml:space="preserve"> </w:t>
      </w:r>
      <w:r>
        <w:t xml:space="preserve">had torched</w:t>
      </w:r>
      <w:r>
        <w:t xml:space="preserve"> </w:t>
      </w:r>
      <w:r>
        <w:t xml:space="preserve">a woman’s body and thrown a cellphone in the lake. In September, he performed</w:t>
      </w:r>
      <w:r>
        <w:t xml:space="preserve"> </w:t>
      </w:r>
      <w:r>
        <w:t xml:space="preserve">it again in Millard’s basement, and Millard recorded the performance on his</w:t>
      </w:r>
      <w:r>
        <w:t xml:space="preserve"> </w:t>
      </w:r>
      <w:r>
        <w:t xml:space="preserve">iPhone, where police later found it. Smich was ultimately found in possession</w:t>
      </w:r>
      <w:r>
        <w:t xml:space="preserve"> </w:t>
      </w:r>
      <w:r>
        <w:t xml:space="preserve">of Laura’s iPad and her red suitcase.</w:t>
      </w:r>
    </w:p>
    <w:p>
      <w:pPr>
        <w:pStyle w:val="BodyText"/>
      </w:pPr>
      <w:r>
        <w:t xml:space="preserve">A jury convicted both men of first-degree murder in December 2017. In June</w:t>
      </w:r>
      <w:r>
        <w:t xml:space="preserve"> </w:t>
      </w:r>
      <w:r>
        <w:t xml:space="preserve">2023, the Court of Appeal for Ontario dismissed every ground of both</w:t>
      </w:r>
      <w:r>
        <w:t xml:space="preserve"> </w:t>
      </w:r>
      <w:r>
        <w:t xml:space="preserve">conviction appeals. The only relief either man received was technical: the</w:t>
      </w:r>
      <w:r>
        <w:t xml:space="preserve"> </w:t>
      </w:r>
      <w:r>
        <w:t xml:space="preserve">Supreme Court had struck down consecutive parole-ineligibility periods in</w:t>
      </w:r>
      <w:r>
        <w:t xml:space="preserve"> </w:t>
      </w:r>
      <w:r>
        <w:t xml:space="preserve">another case, so their 25-year terms for Laura’s murder now run alongside,</w:t>
      </w:r>
      <w:r>
        <w:t xml:space="preserve"> </w:t>
      </w:r>
      <w:r>
        <w:t xml:space="preserve">rather than after, the ones they were already serving for murdering Tim Bosma</w:t>
      </w:r>
      <w:r>
        <w:t xml:space="preserve"> </w:t>
      </w:r>
      <w:r>
        <w:t xml:space="preserve">(Chapter 9).</w:t>
      </w:r>
    </w:p>
    <w:bookmarkEnd w:id="23"/>
    <w:bookmarkStart w:id="25" w:name="howd-they-get-caught"/>
    <w:p>
      <w:pPr>
        <w:pStyle w:val="Heading2"/>
      </w:pPr>
      <w:r>
        <w:t xml:space="preserve">How’d they get caught?</w:t>
      </w:r>
    </w:p>
    <w:p>
      <w:pPr>
        <w:pStyle w:val="FirstParagraph"/>
      </w:pPr>
      <w:r>
        <w:t xml:space="preserve">They were caught because they could not stop performing. The motive was in</w:t>
      </w:r>
      <w:r>
        <w:t xml:space="preserve"> </w:t>
      </w:r>
      <w:r>
        <w:t xml:space="preserve">Millard’s texts to his girlfriend; the planning was in his shopping trail for</w:t>
      </w:r>
      <w:r>
        <w:t xml:space="preserve"> </w:t>
      </w:r>
      <w:r>
        <w:t xml:space="preserve">a gun and a crematorium; the night itself was in the cell towers, which walked</w:t>
      </w:r>
      <w:r>
        <w:t xml:space="preserve"> </w:t>
      </w:r>
      <w:r>
        <w:t xml:space="preserve">the jury through an abduction in fifteen-minute steps; the disposal was in a</w:t>
      </w:r>
      <w:r>
        <w:t xml:space="preserve"> </w:t>
      </w:r>
      <w:r>
        <w:t xml:space="preserve">Google search, a</w:t>
      </w:r>
      <w:r>
        <w:t xml:space="preserve"> </w:t>
      </w:r>
      <w:r>
        <w:t xml:space="preserve">“</w:t>
      </w:r>
      <w:r>
        <w:t xml:space="preserve">BBQ</w:t>
      </w:r>
      <w:r>
        <w:t xml:space="preserve">”</w:t>
      </w:r>
      <w:r>
        <w:t xml:space="preserve"> </w:t>
      </w:r>
      <w:r>
        <w:t xml:space="preserve">joke, and a photograph of a smiling man with an ash</w:t>
      </w:r>
      <w:r>
        <w:t xml:space="preserve"> </w:t>
      </w:r>
      <w:r>
        <w:t xml:space="preserve">rake. And when all of that was done, the killers wrote a song about it,</w:t>
      </w:r>
      <w:r>
        <w:t xml:space="preserve"> </w:t>
      </w:r>
      <w:r>
        <w:t xml:space="preserve">performed it for teenagers, and filmed it. Laura Babcock’s body was never</w:t>
      </w:r>
      <w:r>
        <w:t xml:space="preserve"> </w:t>
      </w:r>
      <w:r>
        <w:t xml:space="preserve">found. It didn’t matter. Her murderers had spent a year building the exhibit</w:t>
      </w:r>
      <w:r>
        <w:t xml:space="preserve"> </w:t>
      </w:r>
      <w:r>
        <w:t xml:space="preserve">list themselves.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Millard</w:t>
      </w:r>
      <w:r>
        <w:t xml:space="preserve">, 2023 ONCA 426, Court of</w:t>
      </w:r>
      <w:r>
        <w:t xml:space="preserve"> </w:t>
      </w:r>
      <w:r>
        <w:t xml:space="preserve">Appeal for Ontario, decided June 15, 2023 (Paciocco J.A.).</w:t>
      </w:r>
      <w:r>
        <w:t xml:space="preserve"> </w:t>
      </w:r>
      <w:r>
        <w:t xml:space="preserve">Free online:</w:t>
      </w:r>
      <w:r>
        <w:t xml:space="preserve"> </w:t>
      </w:r>
      <w:hyperlink r:id="rId24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material facts, including the texts, cell-tower traces, photographs, and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ashy stone</w:t>
      </w:r>
      <w:r>
        <w:t xml:space="preserve">”</w:t>
      </w:r>
      <w:r>
        <w:t xml:space="preserve"> </w:t>
      </w:r>
      <w:r>
        <w:t xml:space="preserve">lyrics, are set out at paras. 5-26.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t xml:space="preserve">the same killers murdered Tim Bosma ten months later</w:t>
      </w:r>
      <w:r>
        <w:t xml:space="preserve"> </w:t>
      </w:r>
      <w:r>
        <w:t xml:space="preserve">(</w:t>
      </w:r>
      <w:r>
        <w:rPr>
          <w:iCs/>
          <w:i/>
        </w:rPr>
        <w:t xml:space="preserve">R. v. Millard</w:t>
      </w:r>
      <w:r>
        <w:t xml:space="preserve">, 2023 ONCA 418, Chapter 9).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canlii.org/en/on/onca/doc/2023/2023onca426/2023onca42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canlii.org/en/on/onca/doc/2023/2023onca426/2023onca42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2026-07-02T13:19:40Z</dcterms:created>
  <dcterms:modified xsi:type="dcterms:W3CDTF">2026-07-02T13:19:40Z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