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4"/>
        <w:ind w:left="0" w:right="0"/>
      </w:pPr>
    </w:p>
    <w:p>
      <w:pPr>
        <w:autoSpaceDN w:val="0"/>
        <w:tabs>
          <w:tab w:pos="3400" w:val="left"/>
        </w:tabs>
        <w:autoSpaceDE w:val="0"/>
        <w:widowControl/>
        <w:spacing w:line="245" w:lineRule="auto" w:before="0" w:after="0"/>
        <w:ind w:left="1822" w:right="1584" w:firstLine="0"/>
        <w:jc w:val="left"/>
      </w:pPr>
      <w:r>
        <w:rPr>
          <w:rFonts w:ascii="Century Schoolbook" w:hAnsi="Century Schoolbook" w:eastAsia="Century Schoolbook"/>
          <w:b/>
          <w:i w:val="0"/>
          <w:color w:val="000000"/>
          <w:sz w:val="36"/>
        </w:rPr>
        <w:t xml:space="preserve">IN THE SUPREME COURT OF </w:t>
      </w:r>
      <w:r>
        <w:tab/>
      </w:r>
      <w:r>
        <w:rPr>
          <w:rFonts w:ascii="Century Schoolbook" w:hAnsi="Century Schoolbook" w:eastAsia="Century Schoolbook"/>
          <w:b/>
          <w:i w:val="0"/>
          <w:color w:val="000000"/>
          <w:sz w:val="36"/>
        </w:rPr>
        <w:t>CALIFORNIA</w:t>
      </w:r>
    </w:p>
    <w:p>
      <w:pPr>
        <w:autoSpaceDN w:val="0"/>
        <w:autoSpaceDE w:val="0"/>
        <w:widowControl/>
        <w:spacing w:line="276" w:lineRule="auto" w:before="464" w:after="0"/>
        <w:ind w:left="3024" w:right="288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PEOPLE,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Plaintiff and Respondent,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v. </w:t>
      </w:r>
    </w:p>
    <w:p>
      <w:pPr>
        <w:autoSpaceDN w:val="0"/>
        <w:autoSpaceDE w:val="0"/>
        <w:widowControl/>
        <w:spacing w:line="264" w:lineRule="auto" w:before="80" w:after="0"/>
        <w:ind w:left="3024" w:right="288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SCOTT LEE PETERSON,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Defendant and Appellant. </w:t>
      </w:r>
    </w:p>
    <w:p>
      <w:pPr>
        <w:autoSpaceDN w:val="0"/>
        <w:autoSpaceDE w:val="0"/>
        <w:widowControl/>
        <w:spacing w:line="235" w:lineRule="auto" w:before="482" w:after="0"/>
        <w:ind w:left="0" w:right="4068" w:firstLine="0"/>
        <w:jc w:val="righ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S132449 </w:t>
      </w:r>
    </w:p>
    <w:p>
      <w:pPr>
        <w:autoSpaceDN w:val="0"/>
        <w:autoSpaceDE w:val="0"/>
        <w:widowControl/>
        <w:spacing w:line="266" w:lineRule="auto" w:before="478" w:after="0"/>
        <w:ind w:left="2448" w:right="2448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San Mateo County Superior Court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SC55500 </w:t>
      </w:r>
    </w:p>
    <w:p>
      <w:pPr>
        <w:autoSpaceDN w:val="0"/>
        <w:autoSpaceDE w:val="0"/>
        <w:widowControl/>
        <w:spacing w:line="235" w:lineRule="auto" w:before="908" w:after="0"/>
        <w:ind w:left="0" w:right="3590" w:firstLine="0"/>
        <w:jc w:val="righ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August 24, 2020 </w:t>
      </w:r>
    </w:p>
    <w:p>
      <w:pPr>
        <w:autoSpaceDN w:val="0"/>
        <w:autoSpaceDE w:val="0"/>
        <w:widowControl/>
        <w:spacing w:line="276" w:lineRule="auto" w:before="482" w:after="0"/>
        <w:ind w:left="720" w:right="576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Justice Kruger authored the opinion of the Court, in which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Chief Justice Cantil-Sakauye and Justices Chin, Corrigan, Liu,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Cuéllar, and Groban concurred. </w:t>
      </w:r>
    </w:p>
    <w:p>
      <w:pPr>
        <w:sectPr>
          <w:pgSz w:w="12240" w:h="15840"/>
          <w:pgMar w:top="88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06"/>
        <w:ind w:left="0" w:right="0"/>
      </w:pPr>
    </w:p>
    <w:p>
      <w:pPr>
        <w:autoSpaceDN w:val="0"/>
        <w:autoSpaceDE w:val="0"/>
        <w:widowControl/>
        <w:spacing w:line="235" w:lineRule="auto" w:before="0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PEOPLE v. PETERSON </w:t>
      </w:r>
    </w:p>
    <w:p>
      <w:pPr>
        <w:autoSpaceDN w:val="0"/>
        <w:autoSpaceDE w:val="0"/>
        <w:widowControl/>
        <w:spacing w:line="235" w:lineRule="auto" w:before="180" w:after="0"/>
        <w:ind w:left="0" w:right="4068" w:firstLine="0"/>
        <w:jc w:val="righ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S132449 </w:t>
      </w:r>
    </w:p>
    <w:p>
      <w:pPr>
        <w:autoSpaceDN w:val="0"/>
        <w:autoSpaceDE w:val="0"/>
        <w:widowControl/>
        <w:spacing w:line="235" w:lineRule="auto" w:before="680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Opinion of the Court by Kruger, J. </w:t>
      </w:r>
    </w:p>
    <w:p>
      <w:pPr>
        <w:autoSpaceDN w:val="0"/>
        <w:autoSpaceDE w:val="0"/>
        <w:widowControl/>
        <w:spacing w:line="286" w:lineRule="auto" w:before="6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 jury convicted defendant Scott Lee Peterson of one count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of first degree murder for killing his wife, Laci Peterson, and one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count of second degree murder for killing their unborn son.  It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found true the special circumstance that Peterson had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committed multiple murders.  At the penalty phase, the jury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returned a verdict of death.  This appeal is automatic.  (Pen. </w:t>
      </w:r>
    </w:p>
    <w:p>
      <w:pPr>
        <w:autoSpaceDN w:val="0"/>
        <w:autoSpaceDE w:val="0"/>
        <w:widowControl/>
        <w:spacing w:line="235" w:lineRule="auto" w:before="78" w:after="0"/>
        <w:ind w:left="720" w:right="0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Code, § 1239, subd. (b).) </w:t>
      </w:r>
    </w:p>
    <w:p>
      <w:pPr>
        <w:autoSpaceDN w:val="0"/>
        <w:autoSpaceDE w:val="0"/>
        <w:widowControl/>
        <w:spacing w:line="290" w:lineRule="auto" w:before="182" w:after="4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contends his trial was flawed for multiple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reasons, beginning with the unusual amount of pretrial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publicity that surrounded the case.  We reject Peterson’s claim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that he received an unfair trial as to guilt and thus affirm his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convictions for murder.  But before the trial began, the trial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court made a series of clear and significant errors in jury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selection that, under long-standing United States Supreme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Court precedent, undermined Peterson’s right to an impartial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jury at the penalty phase.  While a court may dismiss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prospective juror as unqualified to sit on a capital case if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juror’s views on capital punishment would substantially impair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his or her ability to follow the law, a juror may not be dismissed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merely because he or she has expressed opposition to the death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penalty as a general matter.  (See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Witherspoon v. Illinois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(1968)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391 U.S. 510;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Wainwright v. Witt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(1985) 469 U.S. 412.)  Here,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trial court erroneously dismissed many prospective jurors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400"/>
        </w:trPr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360" w:right="0" w:firstLine="0"/>
              <w:jc w:val="lef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because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of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written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questionnaire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responses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122" w:right="0" w:firstLine="0"/>
              <w:jc w:val="lef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expressing </w:t>
            </w:r>
          </w:p>
        </w:tc>
      </w:tr>
    </w:tbl>
    <w:p>
      <w:pPr>
        <w:autoSpaceDN w:val="0"/>
        <w:autoSpaceDE w:val="0"/>
        <w:widowControl/>
        <w:spacing w:line="235" w:lineRule="auto" w:before="40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opposition to the death penalty, even though the jurors gave no </w:t>
      </w:r>
    </w:p>
    <w:p>
      <w:pPr>
        <w:sectPr>
          <w:pgSz w:w="12240" w:h="15840"/>
          <w:pgMar w:top="926" w:right="1440" w:bottom="73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8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indication that their views would prevent them from following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law — and, indeed, specifically attested in their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questionnaire responses that they would have no such difficulty.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Under United States Supreme Court precedent, these errors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require us to reverse  the death sentence in this case.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Gray v.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Mississippi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(1987) 481 U.S. 648; 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Riccardi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(2012) 54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Cal.4th 758, 778.)  On remand, the People may retry the penalty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phase if they so choose. </w:t>
      </w:r>
    </w:p>
    <w:p>
      <w:pPr>
        <w:autoSpaceDN w:val="0"/>
        <w:autoSpaceDE w:val="0"/>
        <w:widowControl/>
        <w:spacing w:line="238" w:lineRule="auto" w:before="166" w:after="0"/>
        <w:ind w:left="0" w:right="0" w:firstLine="0"/>
        <w:jc w:val="center"/>
      </w:pPr>
      <w:r>
        <w:rPr>
          <w:rFonts w:ascii="Century Schoolbook" w:hAnsi="Century Schoolbook" w:eastAsia="Century Schoolbook"/>
          <w:b/>
          <w:i w:val="0"/>
          <w:color w:val="000000"/>
          <w:sz w:val="27"/>
        </w:rPr>
        <w:t>I.</w:t>
      </w:r>
      <w:r>
        <w:rPr>
          <w:rFonts w:ascii="Century Schoolbook" w:hAnsi="Century Schoolbook" w:eastAsia="Century Schoolbook"/>
          <w:b/>
          <w:i w:val="0"/>
          <w:color w:val="000000"/>
          <w:sz w:val="27"/>
        </w:rPr>
        <w:t>F</w:t>
      </w:r>
      <w:r>
        <w:rPr>
          <w:rFonts w:ascii="Century Schoolbook" w:hAnsi="Century Schoolbook" w:eastAsia="Century Schoolbook"/>
          <w:b/>
          <w:i w:val="0"/>
          <w:color w:val="000000"/>
          <w:sz w:val="22"/>
        </w:rPr>
        <w:t xml:space="preserve">ACTUAL AND </w:t>
      </w:r>
      <w:r>
        <w:rPr>
          <w:rFonts w:ascii="Century Schoolbook" w:hAnsi="Century Schoolbook" w:eastAsia="Century Schoolbook"/>
          <w:b/>
          <w:i w:val="0"/>
          <w:color w:val="000000"/>
          <w:sz w:val="27"/>
        </w:rPr>
        <w:t>P</w:t>
      </w:r>
      <w:r>
        <w:rPr>
          <w:rFonts w:ascii="Century Schoolbook" w:hAnsi="Century Schoolbook" w:eastAsia="Century Schoolbook"/>
          <w:b/>
          <w:i w:val="0"/>
          <w:color w:val="000000"/>
          <w:sz w:val="22"/>
        </w:rPr>
        <w:t xml:space="preserve">ROCEDURAL </w:t>
      </w:r>
      <w:r>
        <w:rPr>
          <w:rFonts w:ascii="Century Schoolbook" w:hAnsi="Century Schoolbook" w:eastAsia="Century Schoolbook"/>
          <w:b/>
          <w:i w:val="0"/>
          <w:color w:val="000000"/>
          <w:sz w:val="27"/>
        </w:rPr>
        <w:t>B</w:t>
      </w:r>
      <w:r>
        <w:rPr>
          <w:rFonts w:ascii="Century Schoolbook" w:hAnsi="Century Schoolbook" w:eastAsia="Century Schoolbook"/>
          <w:b/>
          <w:i w:val="0"/>
          <w:color w:val="000000"/>
          <w:sz w:val="22"/>
        </w:rPr>
        <w:t>ACKGROUND</w:t>
      </w:r>
    </w:p>
    <w:p>
      <w:pPr>
        <w:autoSpaceDN w:val="0"/>
        <w:autoSpaceDE w:val="0"/>
        <w:widowControl/>
        <w:spacing w:line="235" w:lineRule="auto" w:before="144" w:after="0"/>
        <w:ind w:left="1440" w:right="0" w:firstLine="0"/>
        <w:jc w:val="left"/>
      </w:pPr>
      <w:r>
        <w:rPr>
          <w:rFonts w:ascii="Century Schoolbook" w:hAnsi="Century Schoolbook" w:eastAsia="Century Schoolbook"/>
          <w:b/>
          <w:i w:val="0"/>
          <w:color w:val="000000"/>
          <w:sz w:val="27"/>
        </w:rPr>
        <w:t xml:space="preserve">A. Guilt Phase Trial </w:t>
      </w:r>
    </w:p>
    <w:p>
      <w:pPr>
        <w:autoSpaceDN w:val="0"/>
        <w:autoSpaceDE w:val="0"/>
        <w:widowControl/>
        <w:spacing w:line="235" w:lineRule="auto" w:before="144" w:after="0"/>
        <w:ind w:left="1872" w:right="0" w:firstLine="0"/>
        <w:jc w:val="left"/>
      </w:pP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1.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Prosecution Evidence </w:t>
      </w:r>
    </w:p>
    <w:p>
      <w:pPr>
        <w:autoSpaceDN w:val="0"/>
        <w:autoSpaceDE w:val="0"/>
        <w:widowControl/>
        <w:spacing w:line="288" w:lineRule="auto" w:before="158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and Laci Rocha met in San Luis Obispo, where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Laci was attending college and Peterson was working in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restaurant.  They married in 1997.  They opened and ran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restaurant together in San Luis Obispo.  In 2000, they moved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Modesto and bought a house.  Laci took a job as a substitute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teacher, while Peterson ran a start-up fertilizer company named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TradeCorp U.S.A. out of a leased warehouse.  Some years after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two married, Laci became pregnant; the baby — whom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couple had named Conner — was due in February 2003.</w:t>
      </w:r>
      <w:r>
        <w:rPr>
          <w:rFonts w:ascii="Century Schoolbook" w:hAnsi="Century Schoolbook" w:eastAsia="Century Schoolbook"/>
          <w:b/>
          <w:i w:val="0"/>
          <w:color w:val="000000"/>
          <w:sz w:val="18"/>
        </w:rPr>
        <w:t>1</w:t>
      </w:r>
    </w:p>
    <w:p>
      <w:pPr>
        <w:autoSpaceDN w:val="0"/>
        <w:autoSpaceDE w:val="0"/>
        <w:widowControl/>
        <w:spacing w:line="281" w:lineRule="auto" w:before="180" w:after="486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On December 23, 2002, Laci went grocery shopping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around midday.  She also had a prenatal medical checkup. 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late afternoon, both Laci and Peterson went to a salon where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Laci’s sister, Amy Rocha, worked.  Amy mentioned that she had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520"/>
        </w:trPr>
        <w:tc>
          <w:tcPr>
            <w:tcW w:type="dxa" w:w="40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8" w:after="0"/>
              <w:ind w:left="0" w:right="0" w:firstLine="0"/>
              <w:jc w:val="left"/>
            </w:pPr>
            <w:r>
              <w:rPr>
                <w:rFonts w:ascii="Century Schoolbook" w:hAnsi="Century Schoolbook" w:eastAsia="Century Schoolbook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0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94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For clarity, we generally will refer to Laci Peterson (neé </w:t>
            </w:r>
          </w:p>
        </w:tc>
      </w:tr>
      <w:tr>
        <w:trPr>
          <w:trHeight w:hRule="exact" w:val="1574"/>
        </w:trPr>
        <w:tc>
          <w:tcPr>
            <w:tcW w:type="dxa" w:w="8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304" w:firstLine="0"/>
              <w:jc w:val="both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Rocha) and Conner by their first names.  We will also sometimes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refer to members of Laci’s immediate family — her mother,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Sharon Rocha; her sister, Amy Rocha; and her brother, Brent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Rocha — by their first names.  No disrespect is intended to any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of these individuals. </w:t>
            </w:r>
          </w:p>
        </w:tc>
      </w:tr>
    </w:tbl>
    <w:p>
      <w:pPr>
        <w:autoSpaceDN w:val="0"/>
        <w:autoSpaceDE w:val="0"/>
        <w:widowControl/>
        <w:spacing w:line="235" w:lineRule="auto" w:before="232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2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8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ordered a gift basket for a family member that needed to be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picked up the next day by 3:00 p.m.  Peterson volunteered to get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it for her, as he was going to be golfing nearby.  Peterson also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invited Amy to dinner, but she declined because she had prior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plans.  That night, Laci and her mother, Sharon, spoke on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phone and confirmed that Laci and Peterson would join Sharon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 Sharon’s longtime partner, Ron Grantski, for dinner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following night, Christmas Eve. </w:t>
      </w:r>
    </w:p>
    <w:p>
      <w:pPr>
        <w:autoSpaceDN w:val="0"/>
        <w:autoSpaceDE w:val="0"/>
        <w:widowControl/>
        <w:spacing w:line="288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At 10:18 the following morning, a neighbor, Karen Servas,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saw the Petersons’ dog, McKenzie, wandering unaccompanied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on the street, wearing his leash.  Peterson’s truck was gone;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Laci’s car was still in their driveway.  There were no signs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activity at the house, so Servas put McKenzie in the Petersons’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backyard and closed the gate.  That afternoon, Grantski tried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reach Laci, without success.  Around 3:45 p.m., Amy received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call that her gift basket had not been picked up.  She was unable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reach Peterson.  Neighbors reported Peterson’s truck still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absent at 4:05 p.m., but back by 5:30 p.m. </w:t>
      </w:r>
    </w:p>
    <w:p>
      <w:pPr>
        <w:autoSpaceDN w:val="0"/>
        <w:autoSpaceDE w:val="0"/>
        <w:widowControl/>
        <w:spacing w:line="290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At around 5:15 p.m., Peterson called Sharon and asked if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Laci was there.  He described Laci as “missing.”  Sharon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suggested he check with friends and neighbors.  Peterson called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Sharon back shortly afterwards and reported the people he had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spoken to had not seen Laci either.  Sharon told Grantski to call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police.  Officers soon met Peterson, Sharon, and Grantski 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 nearby park.  Neighbors and other relatives gathered at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park as well.  Grantski spoke with Peterson and asked if he had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gone golfing that day.  Peterson said he had changed his mind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 gone fishing instead.  Told what time Peterson had gone,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Grantski suggested it was an unusually late time to be fishing.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walked off without responding.  Peterson told a cousin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of Sharon’s and two neighbors that he had been golfing all day. 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3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74" w:lineRule="auto" w:before="526" w:after="0"/>
        <w:ind w:left="720" w:right="644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 volunteered to Sandy Rickard, a friend of Sharon’s, that 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would not be surprised if the police found blood in his truck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because he cut his hands all the time. </w:t>
      </w:r>
    </w:p>
    <w:p>
      <w:pPr>
        <w:autoSpaceDN w:val="0"/>
        <w:autoSpaceDE w:val="0"/>
        <w:widowControl/>
        <w:spacing w:line="290" w:lineRule="auto" w:before="180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Police inspected the Peterson home.  There were no signs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of forced entry, nothing appeared missing, and Laci’s purse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still there.  Peterson told officers he and Laci had watched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television that morning, and Laci had planned to walk the dog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 go grocery shopping.  Peterson decided to go fishing in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San Francisco Bay.  He went to his company warehouse where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 stored a boat, drove to the Berkeley Marina, fished for two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hours, and quit because the day was cold and rainy.  He tried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calling Laci on the home phone and her cell phone but did not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reach her.  Peterson got home around 4:30 p.m.  He washed his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clothes, ate some pizza, and then called Sharon to track down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Laci. </w:t>
      </w:r>
    </w:p>
    <w:p>
      <w:pPr>
        <w:autoSpaceDN w:val="0"/>
        <w:autoSpaceDE w:val="0"/>
        <w:widowControl/>
        <w:spacing w:line="288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Officer Matthew Spurlock asked what time Peterson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fishing.  He also asked what Peterson was fishing for and what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lure he used.  According to Spurlock and Officer Derrick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Letsinger, Peterson gave slow and initially noncommittal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answers.  He “really didn’t give a responsive time” and, when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asked what he was fishing for, paused, gave a blank look,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“mumbled some stuff” without really answering.  Peterson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likewise responded with a blank look when asked about his lure,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but after some delay came up with a size and color description. </w:t>
      </w:r>
    </w:p>
    <w:p>
      <w:pPr>
        <w:autoSpaceDN w:val="0"/>
        <w:autoSpaceDE w:val="0"/>
        <w:widowControl/>
        <w:spacing w:line="286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Detective Allen Brocchini was called to the Peterson home.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 found wet towels on top of the washing machine.  Peterson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explained that he had taken them out so that he could wash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clothes he had worn that day.  Inside the washing machine were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Peterson’s jeans, shirt, and green pullover jacket.  In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bedroom, officers observed a laundry hamper nearly full of </w:t>
      </w:r>
    </w:p>
    <w:p>
      <w:pPr>
        <w:autoSpaceDN w:val="0"/>
        <w:autoSpaceDE w:val="0"/>
        <w:widowControl/>
        <w:spacing w:line="235" w:lineRule="auto" w:before="5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4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90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clothes.  With consent, Detective Brocchini examined Peterson’s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truck and saw large patio umbrellas and a tarp in the truck bed.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Inside the truck cab, he found a fishing rod and a bag containing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 package of unused fishing lures and a receipt indicating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items had all been purchased on December 20.  Peterson handed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him a Berkeley Marina parking receipt that indicated Peterson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had entered at 12:54 p.m.  On the backseat was a camouflage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jacket Peterson said he had worn fishing that day.  Brocchini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 Peterson then went to Peterson’s warehouse.  There,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Brocchini observed what he described as a “homemade anchor”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made of concrete in Peterson’s boat, but no long rope to attach it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the boat. </w:t>
      </w:r>
    </w:p>
    <w:p>
      <w:pPr>
        <w:autoSpaceDN w:val="0"/>
        <w:autoSpaceDE w:val="0"/>
        <w:widowControl/>
        <w:spacing w:line="288" w:lineRule="auto" w:before="182" w:after="676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agreed to a further interview at the Modesto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police station.  Peterson repeated that Laci had planned to walk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dog and go grocery shopping.  For his part, Peterson decided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go fishing because it was too cold to golf.  He went to his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warehouse, then to the Berkeley Marina around 1:00 p.m.,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fished for 90 minutes near an area that was later identified 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Brooks Island.</w:t>
      </w:r>
      <w:r>
        <w:rPr>
          <w:rFonts w:ascii="Century Schoolbook" w:hAnsi="Century Schoolbook" w:eastAsia="Century Schoolbook"/>
          <w:b/>
          <w:i w:val="0"/>
          <w:color w:val="000000"/>
          <w:sz w:val="18"/>
        </w:rPr>
        <w:t>2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 Peterson did not pack a lunch or stop to eat 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way to or from the marina.  On the way back, Peterson called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Laci on their home phone and left two messages on her cell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phone.</w:t>
      </w:r>
      <w:r>
        <w:rPr>
          <w:rFonts w:ascii="Century Schoolbook" w:hAnsi="Century Schoolbook" w:eastAsia="Century Schoolbook"/>
          <w:b/>
          <w:i w:val="0"/>
          <w:color w:val="000000"/>
          <w:sz w:val="18"/>
        </w:rPr>
        <w:t>3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 He dropped off his boat at the warehouse and went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522"/>
        </w:trPr>
        <w:tc>
          <w:tcPr>
            <w:tcW w:type="dxa" w:w="400"/>
            <w:tcBorders>
              <w:top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6" w:after="0"/>
              <w:ind w:left="0" w:right="0" w:firstLine="0"/>
              <w:jc w:val="left"/>
            </w:pPr>
            <w:r>
              <w:rPr>
                <w:rFonts w:ascii="Century Schoolbook" w:hAnsi="Century Schoolbook" w:eastAsia="Century Schoolbook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00"/>
            <w:tcBorders>
              <w:top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94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Peterson said he left the house with no jacket on, put on a </w:t>
            </w:r>
          </w:p>
        </w:tc>
      </w:tr>
      <w:tr>
        <w:trPr>
          <w:trHeight w:hRule="exact" w:val="1240"/>
        </w:trPr>
        <w:tc>
          <w:tcPr>
            <w:tcW w:type="dxa" w:w="8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308" w:firstLine="0"/>
              <w:jc w:val="both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green pullover jacket, and then put the camouflage jacket over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that when it started raining.  The camouflage jacket, when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Detective Brocchini saw it in Peterson’s truck a few hours later,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was dry. </w:t>
            </w:r>
          </w:p>
        </w:tc>
      </w:tr>
      <w:tr>
        <w:trPr>
          <w:trHeight w:hRule="exact" w:val="36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left"/>
            </w:pPr>
            <w:r>
              <w:rPr>
                <w:rFonts w:ascii="Century Schoolbook" w:hAnsi="Century Schoolbook" w:eastAsia="Century Schoolbook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When messages on Laci’s cell phone were played, only one </w:t>
            </w:r>
          </w:p>
        </w:tc>
      </w:tr>
      <w:tr>
        <w:trPr>
          <w:trHeight w:hRule="exact" w:val="374"/>
        </w:trPr>
        <w:tc>
          <w:tcPr>
            <w:tcW w:type="dxa" w:w="8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lef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voice message from Peterson was found. </w:t>
            </w:r>
          </w:p>
        </w:tc>
      </w:tr>
    </w:tbl>
    <w:p>
      <w:pPr>
        <w:autoSpaceDN w:val="0"/>
        <w:autoSpaceDE w:val="0"/>
        <w:widowControl/>
        <w:spacing w:line="235" w:lineRule="auto" w:before="730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5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64" w:lineRule="auto" w:before="526" w:after="0"/>
        <w:ind w:left="720" w:right="576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home.  Peterson told officers that there were no problems in his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marriage. </w:t>
      </w:r>
    </w:p>
    <w:p>
      <w:pPr>
        <w:autoSpaceDN w:val="0"/>
        <w:autoSpaceDE w:val="0"/>
        <w:widowControl/>
        <w:spacing w:line="290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had a followup interview with Detective Craig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Grogan and an investigator from the state’s Department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Justice on Christmas Day, December 25.  Peterson explained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that he had never fished on the San Francisco Bay before but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wanted to test out his boat.  He troll fished</w:t>
      </w:r>
      <w:r>
        <w:rPr>
          <w:rFonts w:ascii="Century Schoolbook" w:hAnsi="Century Schoolbook" w:eastAsia="Century Schoolbook"/>
          <w:b/>
          <w:i w:val="0"/>
          <w:color w:val="000000"/>
          <w:sz w:val="18"/>
        </w:rPr>
        <w:t>4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for an hour on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way out to Brooks Island from the marina dock.  Peterson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suggested Laci might have been robbed of her jewelry by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transient and then kidnapped.  He denied being involved in an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affair with anyone.  Later that day, Peterson called Detective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Brocchini to check on the investigation.  He asked if the police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would be using cadaver dogs</w:t>
      </w:r>
      <w:r>
        <w:rPr>
          <w:rFonts w:ascii="Century Schoolbook" w:hAnsi="Century Schoolbook" w:eastAsia="Century Schoolbook"/>
          <w:b/>
          <w:i w:val="0"/>
          <w:color w:val="000000"/>
          <w:sz w:val="18"/>
        </w:rPr>
        <w:t>5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to search for Laci.  Brocchini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explained that they would not, because no one assumed Laci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dead. </w:t>
      </w:r>
    </w:p>
    <w:p>
      <w:pPr>
        <w:autoSpaceDN w:val="0"/>
        <w:autoSpaceDE w:val="0"/>
        <w:widowControl/>
        <w:spacing w:line="288" w:lineRule="auto" w:before="180" w:after="48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the days after Christmas, the Modesto Police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Department executed search warrants on the Peterson home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 Peterson’s warehouse.  Police confirmed that there had been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 forced entry at the house.  None of Laci’s jewelry was missing,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other than one pair of diamond earrings.  Traces of Peterson’s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blood were found on a comforter in the master bedroom. 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sheds in the backyard, police found the cover to Peterson’s boat,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smelling heavily of gasoline,</w:t>
      </w:r>
      <w:r>
        <w:rPr>
          <w:rFonts w:ascii="Century Schoolbook" w:hAnsi="Century Schoolbook" w:eastAsia="Century Schoolbook"/>
          <w:b/>
          <w:i w:val="0"/>
          <w:color w:val="000000"/>
          <w:sz w:val="18"/>
        </w:rPr>
        <w:t>6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as well as a blue tarp.  The boat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cover had chunks of concrete in it.  In Peterson’s truck, police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520"/>
        </w:trPr>
        <w:tc>
          <w:tcPr>
            <w:tcW w:type="dxa" w:w="40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8" w:after="0"/>
              <w:ind w:left="0" w:right="0" w:firstLine="0"/>
              <w:jc w:val="left"/>
            </w:pPr>
            <w:r>
              <w:rPr>
                <w:rFonts w:ascii="Century Schoolbook" w:hAnsi="Century Schoolbook" w:eastAsia="Century Schoolbook"/>
                <w:b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790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94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Troll fishing involves dragging a baited line through the </w:t>
            </w:r>
          </w:p>
        </w:tc>
      </w:tr>
      <w:tr>
        <w:trPr>
          <w:trHeight w:hRule="exact" w:val="340"/>
        </w:trPr>
        <w:tc>
          <w:tcPr>
            <w:tcW w:type="dxa" w:w="8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lef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water. </w:t>
            </w:r>
          </w:p>
        </w:tc>
      </w:tr>
      <w:tr>
        <w:trPr>
          <w:trHeight w:hRule="exact" w:val="36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0" w:right="0" w:firstLine="0"/>
              <w:jc w:val="left"/>
            </w:pPr>
            <w:r>
              <w:rPr>
                <w:rFonts w:ascii="Century Schoolbook" w:hAnsi="Century Schoolbook" w:eastAsia="Century Schoolbook"/>
                <w:b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Cadaver dogs are trained to scent and alert to </w:t>
            </w:r>
          </w:p>
        </w:tc>
      </w:tr>
      <w:tr>
        <w:trPr>
          <w:trHeight w:hRule="exact" w:val="340"/>
        </w:trPr>
        <w:tc>
          <w:tcPr>
            <w:tcW w:type="dxa" w:w="8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lef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decomposing human remains. </w:t>
            </w:r>
          </w:p>
        </w:tc>
      </w:tr>
      <w:tr>
        <w:trPr>
          <w:trHeight w:hRule="exact" w:val="36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left"/>
            </w:pPr>
            <w:r>
              <w:rPr>
                <w:rFonts w:ascii="Century Schoolbook" w:hAnsi="Century Schoolbook" w:eastAsia="Century Schoolbook"/>
                <w:b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At trial, evidence was introduced that gasoline makes it </w:t>
            </w:r>
          </w:p>
        </w:tc>
      </w:tr>
      <w:tr>
        <w:trPr>
          <w:trHeight w:hRule="exact" w:val="374"/>
        </w:trPr>
        <w:tc>
          <w:tcPr>
            <w:tcW w:type="dxa" w:w="8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0" w:after="0"/>
              <w:ind w:left="0" w:right="0" w:firstLine="0"/>
              <w:jc w:val="lef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extremely difficult for trailing dogs to identify a human scent. </w:t>
            </w:r>
          </w:p>
        </w:tc>
      </w:tr>
    </w:tbl>
    <w:p>
      <w:pPr>
        <w:autoSpaceDN w:val="0"/>
        <w:autoSpaceDE w:val="0"/>
        <w:widowControl/>
        <w:spacing w:line="235" w:lineRule="auto" w:before="232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6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78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found additional spots of Peterson’s blood.  Peterson explained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that he had cut his hand on the truck door.  Police found small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chunks of cement and a claw hammer with cement powder on it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the truck’s bed. </w:t>
      </w:r>
    </w:p>
    <w:p>
      <w:pPr>
        <w:autoSpaceDN w:val="0"/>
        <w:autoSpaceDE w:val="0"/>
        <w:widowControl/>
        <w:spacing w:line="286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At the warehouse, the police inspected the boat and found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 pair of pliers under the middle seat.  The pliers had hair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clamped in their teeth.  Subsequent mitochondrial DNA testing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of a hair fragment determined that the hair matched a reference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sample from Sharon, which meant that its donor had the same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maternal lineage as Sharon.  The hair did not match Peterson’s. </w:t>
      </w:r>
    </w:p>
    <w:p>
      <w:pPr>
        <w:autoSpaceDN w:val="0"/>
        <w:autoSpaceDE w:val="0"/>
        <w:widowControl/>
        <w:spacing w:line="288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During the search of the Peterson home, articles that Laci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would have touched were collected to give to trailing dogs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enable them to search for Laci’s scent.  These included a slipper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 a pair of sunglasses.  On December 28, four days after Laci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disappeared, Trimble, a trailing dog, was presented Laci’s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sunglasses at the Berkeley Marina.  Trimble alerted to Laci’s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scent along a path that led out onto a dock and ended at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water. </w:t>
      </w:r>
    </w:p>
    <w:p>
      <w:pPr>
        <w:autoSpaceDN w:val="0"/>
        <w:autoSpaceDE w:val="0"/>
        <w:widowControl/>
        <w:spacing w:line="290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On December 30, a woman named Amber Frey contacted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police after a friend advised her that Peterson, who she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thought was unmarried with no children, and with whom she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had been having a relationship since November, was connected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the disappearance of his pregnant wife.  Frey and Peterson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had had their first date on November 20 and had immediately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become sexually intimate.  Their relationship had progressed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point where Peterson had stayed over at Frey’s home, picked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up Frey’s young daughter from daycare, gone to various parties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with Frey, alone and with her daughter, picked out a Christmas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tree with Frey, and discussed their views on having children.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initially told Frey he had never been married and had </w:t>
      </w:r>
    </w:p>
    <w:p>
      <w:pPr>
        <w:autoSpaceDN w:val="0"/>
        <w:autoSpaceDE w:val="0"/>
        <w:widowControl/>
        <w:spacing w:line="235" w:lineRule="auto" w:before="5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7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90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 children, but on December 6 a friend of Frey’s discovered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otherwise and gave him an ultimatum to tell Frey by December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9 or else she would.  On December 9, Peterson explained to Frey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that he had in fact been married, but had “lost” his wife, and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upcoming holidays would be his first without her.  On December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15, Peterson told Frey he would be in Europe on business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through the rest of the month and much of January.  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December 23, after Frey asked where she should send him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things while he was away, Peterson rented a private mailbox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which Frey could send letters.  He called Frey that day, claiming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be in Maine duck hunting with his father, and again 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Christmas Day, supposedly still from Maine. </w:t>
      </w:r>
    </w:p>
    <w:p>
      <w:pPr>
        <w:autoSpaceDN w:val="0"/>
        <w:autoSpaceDE w:val="0"/>
        <w:widowControl/>
        <w:spacing w:line="288" w:lineRule="auto" w:before="182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After meeting with police, Frey agreed to cooperate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tape future calls from Peterson.  On New Year’s Eve, Peterson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called Frey from a vigil for Laci, claiming to be in Paris watching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fireworks over the Eiffel Tower.  He called Frey again on New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Year’s Day and in the days after, maintaining the fiction that 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was in Europe.  On January 3, 2003, when police confronted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with a picture of himself and Frey, Peterson denied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that it was him in the photo and that he was having an affair. </w:t>
      </w:r>
    </w:p>
    <w:p>
      <w:pPr>
        <w:autoSpaceDN w:val="0"/>
        <w:autoSpaceDE w:val="0"/>
        <w:widowControl/>
        <w:spacing w:line="286" w:lineRule="auto" w:before="182" w:after="478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On January 6, at the instigation of police, Frey dropped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hints that a friend had learned the truth and would tell her in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matter of hours.</w:t>
      </w:r>
      <w:r>
        <w:rPr>
          <w:rFonts w:ascii="Century Schoolbook" w:hAnsi="Century Schoolbook" w:eastAsia="Century Schoolbook"/>
          <w:b/>
          <w:i w:val="0"/>
          <w:color w:val="000000"/>
          <w:sz w:val="18"/>
        </w:rPr>
        <w:t>7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 In response, Peterson finally admitted to Frey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that he was married to a woman named Laci and had been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Modesto the entire time.  The next day, when Frey asked if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had told Laci about her, Peterson said he had and that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520"/>
        </w:trPr>
        <w:tc>
          <w:tcPr>
            <w:tcW w:type="dxa" w:w="40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8" w:after="0"/>
              <w:ind w:left="0" w:right="0" w:firstLine="0"/>
              <w:jc w:val="left"/>
            </w:pPr>
            <w:r>
              <w:rPr>
                <w:rFonts w:ascii="Century Schoolbook" w:hAnsi="Century Schoolbook" w:eastAsia="Century Schoolbook"/>
                <w:b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790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94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Laci’s disappearance swiftly became the subject of </w:t>
            </w:r>
          </w:p>
        </w:tc>
      </w:tr>
      <w:tr>
        <w:trPr>
          <w:trHeight w:hRule="exact" w:val="974"/>
        </w:trPr>
        <w:tc>
          <w:tcPr>
            <w:tcW w:type="dxa" w:w="8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304" w:firstLine="0"/>
              <w:jc w:val="both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widespread media attention.  To maintain the pretense that she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did not know the truth about Peterson yet, Frey denied watching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the news. </w:t>
            </w:r>
          </w:p>
        </w:tc>
      </w:tr>
    </w:tbl>
    <w:p>
      <w:pPr>
        <w:autoSpaceDN w:val="0"/>
        <w:autoSpaceDE w:val="0"/>
        <w:widowControl/>
        <w:spacing w:line="235" w:lineRule="auto" w:before="232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8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3" w:lineRule="auto" w:before="526" w:after="0"/>
        <w:ind w:left="720" w:right="646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Laci was “fine” with his having an affair.  Later in the month,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once news media had made the affair public, Peterson, in an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interview aired nationwide, repeated that Laci was fine with his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having an affair and said he had disclosed the affair to the police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immediately.  On February 19, at the direction of police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investigators, Frey told Peterson they should stop talking. </w:t>
      </w:r>
    </w:p>
    <w:p>
      <w:pPr>
        <w:autoSpaceDN w:val="0"/>
        <w:autoSpaceDE w:val="0"/>
        <w:widowControl/>
        <w:spacing w:line="290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January, after obtaining a warrant, police placed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surveillance camera outside the Peterson home and GPS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tracking devices on Peterson’s vehicles, including a series of cars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 trucks Peterson rented for a few days at a time.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Surveillance data from these devices and visual surveillance by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police showed Peterson driving the approximately 90 miles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from his home to the Berkeley Marina at least five times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January, each time using a different vehicle.  On January 5, 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drove there in a gray Subaru, spent five or ten minutes, and left.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On January 6, he returned to the marina in a red Honda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again spent only a few minutes.  On January 9, Peterson drove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there in a white pickup truck.  On January 11, after determining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that their cover had been blown, the Modesto Police Department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shut down surveillance at the Peterson home.  Nonetheless,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from tracking data supplied by the automobiles’ manufacturers,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police were able to determine that Peterson returned to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marina on January 26 in Laci’s Land Rover and on January 27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a rented Dodge Dakota. </w:t>
      </w:r>
    </w:p>
    <w:p>
      <w:pPr>
        <w:autoSpaceDN w:val="0"/>
        <w:autoSpaceDE w:val="0"/>
        <w:widowControl/>
        <w:spacing w:line="286" w:lineRule="auto" w:before="180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During the same period, Peterson began to make various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changes to his work and living situations.  On January 13,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gave 30 days’ notice that he was terminating his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warehouse lease, which was not up until October.  That same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month, he started discussions to sell the Peterson home.  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January 29, Peterson sold Laci’s car, trading it in for a Dodge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Dakota pickup truck.  On January 30, he stopped home mail 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9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3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delivery and directed that all mail be delivered to the post office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box he had set up on December 23.  The nursery for Conner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converted into storage space.  On February 18, satellite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television service to the Peterson home was canceled;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satellite company’s records indicated the customer had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explained he was moving overseas. </w:t>
      </w:r>
    </w:p>
    <w:p>
      <w:pPr>
        <w:autoSpaceDN w:val="0"/>
        <w:autoSpaceDE w:val="0"/>
        <w:widowControl/>
        <w:spacing w:line="290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 $500,000 reward was posted by a private foundation for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information leading to Laci’s return.  For months, no useful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leads turned up.  Even when potentially promising sightings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were reported, Peterson appeared to show little interest.  For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example, the prosecution presented evidence collected from an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authorized wiretap of Peterson’s phone that showed he took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days to follow up with police about a possible sighting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Washington, though he told others — including his mother —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that he had followed up with police immediately.  Peterson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similarly told a business associate he was waiting near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airport in case he needed to fly up to Washington, though at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time, Peterson was not near any airport. </w:t>
      </w:r>
    </w:p>
    <w:p>
      <w:pPr>
        <w:autoSpaceDN w:val="0"/>
        <w:autoSpaceDE w:val="0"/>
        <w:widowControl/>
        <w:spacing w:line="290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mid-April, a significant storm hit the San Francisco Bay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Area.  On April 13, after the storm had passed, a couple walking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their dog came upon Conner’s badly decomposed body,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apparently washed ashore along with other storm debris. 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location was just over a mile from the southern tip of Brooks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Island.  The next morning, Laci’s body was discovered on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shoreline at Point Isabel, south of Conner’s body and again just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over a mile from Brooks Island.  Laci’s body had barnacles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duct tape on it.  From residual clumps of fabric, it was possible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determine that she had been wearing light-colored capris.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clothing was consistent with the recollection of Amy, who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testified that Laci was wearing cream-colored pants when she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last saw her sister on December 23.  It was, however, 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10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78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inconsistent with the recollection of Peterson, who told police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that Laci was wearing black pants when he last saw her 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December 24.  Days later, DNA testing confirmed the identities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of the two bodies. </w:t>
      </w:r>
    </w:p>
    <w:p>
      <w:pPr>
        <w:autoSpaceDN w:val="0"/>
        <w:autoSpaceDE w:val="0"/>
        <w:widowControl/>
        <w:spacing w:line="290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Dr. Brian Peterson (no relation to the Petersons)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performed autopsies on both bodies.  Laci’s body had several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parts missing, including her head, forearms, and one lower leg.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Changes to the tissue suggested her body had been in a marine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environment.  Tidal action and marine animals could explain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missing body parts.  Laci’s uterus was still enlarged, her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birth canal was closed, and there was no evidence of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Caesarian-section birth, which indicated she had died while still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pregnant.  Dr. Allison Galloway, a forensic anthropologist given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remains to analyze, testified that Laci had been in water for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three to six months.  Given the condition of the body, it was not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possible to determine a cause of death. </w:t>
      </w:r>
    </w:p>
    <w:p>
      <w:pPr>
        <w:autoSpaceDN w:val="0"/>
        <w:autoSpaceDE w:val="0"/>
        <w:widowControl/>
        <w:spacing w:line="288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Conner’s body was intact.  There was tape on his neck but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 associated injuries, which led Dr. Peterson to conclude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tape was just debris that had become attached to Conner after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his death.  There was no clothing on the body.  Conner still had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part of his umbilical cord and meconium in his intestines, which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indicated he had died before birth.  Based on his size and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softness of his tissue, Dr. Peterson opined that Conner must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have remained protected inside Laci’s uterus for some time after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death; had he spent a significant period of time exposed in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water, he would have been eaten by marine animals. </w:t>
      </w:r>
    </w:p>
    <w:p>
      <w:pPr>
        <w:autoSpaceDN w:val="0"/>
        <w:autoSpaceDE w:val="0"/>
        <w:widowControl/>
        <w:spacing w:line="281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As mentioned, Laci had had a prenatal checkup 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December 23.  Based on ultrasounds, Conner was at 32 to 33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weeks of gestation.  Post-mortem measurements of his bone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growth allowed Dr. Greggory DeVore to estimate Conner’s date </w:t>
      </w:r>
    </w:p>
    <w:p>
      <w:pPr>
        <w:autoSpaceDN w:val="0"/>
        <w:autoSpaceDE w:val="0"/>
        <w:widowControl/>
        <w:spacing w:line="235" w:lineRule="auto" w:before="5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11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3" w:lineRule="auto" w:before="526" w:after="0"/>
        <w:ind w:left="720" w:right="644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of death as falling between December 21 and December 24, with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 average of December 23.  Both Dr. Esther Towder, Laci’s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gynecologist who conducted the December 23 checkup,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Dr. Peterson testified that based on his age and health, Conner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would have survived had he been born that day. </w:t>
      </w:r>
    </w:p>
    <w:p>
      <w:pPr>
        <w:autoSpaceDN w:val="0"/>
        <w:autoSpaceDE w:val="0"/>
        <w:widowControl/>
        <w:spacing w:line="290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Dr. Ralph Cheng, a hydrologist with the United States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Geological Survey, was contacted by the Modesto Police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Department in February, while Laci was still missing, and again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May, after she and Conner had been found.  The first time, 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was asked to assume that Laci’s body had been dumped with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weights into the San Francisco Bay and, based on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assumption, to estimate where the body might be found. 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second time, after the bodies had been found, Dr. Cheng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asked to estimate where they might have originated.  He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able to estimate a location for Conner near the southern tip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Brooks Island, but no likely location for Laci.  Divers searching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bay at Dr. Cheng’s target location were unable to find any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relevant evidence. </w:t>
      </w:r>
    </w:p>
    <w:p>
      <w:pPr>
        <w:autoSpaceDN w:val="0"/>
        <w:autoSpaceDE w:val="0"/>
        <w:widowControl/>
        <w:spacing w:line="290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On April 12, the day before Conner’s body was found,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bought a car using his mother’s name, Jacqueline, 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his own, providing a fake driver’s license number, and paying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$3,600 in cash.  He had grown a goatee and mustache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appeared to have dyed his hair.  On April 15, when Sharon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called him about the discovery of the (as-yet unidentified) bodies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of Conner and Laci, Peterson did not return her call.  Believing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might flee, police arrested him on April 18.  When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arrested, Peterson had nearly $15,000 in cash, foreign currency,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two drivers’ licenses (his own and his brother’s), a family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member’s credit card, camping gear, considerable extra clothing,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 multiple cell phones. </w:t>
      </w:r>
    </w:p>
    <w:p>
      <w:pPr>
        <w:autoSpaceDN w:val="0"/>
        <w:autoSpaceDE w:val="0"/>
        <w:widowControl/>
        <w:spacing w:line="235" w:lineRule="auto" w:before="61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12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8" w:lineRule="auto" w:before="526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prosecution introduced evidence concerning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Petersons’ finances.  The Petersons’ expenses were high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relation to their current income.  TradeCorp U.S.A. had never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been profitable, posting operating losses of $40,000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$200,000 in consecutive years; the company was not meeting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sales goals, and it owed its parent company $190,000.  Peterson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had signed multiple credit card applications in the company’s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name containing misrepresentations as to the company’s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income. </w:t>
      </w:r>
    </w:p>
    <w:p>
      <w:pPr>
        <w:autoSpaceDN w:val="0"/>
        <w:autoSpaceDE w:val="0"/>
        <w:widowControl/>
        <w:spacing w:line="290" w:lineRule="auto" w:before="182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fall 2002, Laci inherited jewelry and, at Peterson’s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request, had some of the items appraised.  They were valued 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more than $100,000.  Computers seized from the Peterson home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 the warehouse showed e-mails sent from an account bearing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username “slpete1” discussing the sale of jewelry, and eBay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records likewise showed Peterson had posted jewelry items for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sale.  Laci also stood to inherit one-third of the proceeds from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sale of her grandfather’s house, an interest estimated to be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worth around $140,000.  Laci’s interest would terminate on her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death, with no right of survivorship to Peterson, but it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unclear whether Peterson was aware of the limitation; Brent,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cotrustee of the grandparents’ estate, had not told Peterson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about the provision. </w:t>
      </w:r>
    </w:p>
    <w:p>
      <w:pPr>
        <w:autoSpaceDN w:val="0"/>
        <w:autoSpaceDE w:val="0"/>
        <w:widowControl/>
        <w:spacing w:line="288" w:lineRule="auto" w:before="182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prosecution also submitted additional background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concerning Peterson’s fishing.  Computers seized from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home and the warehouse showed that someone had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conducted searches of classified advertisements for boats 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December 7, the day after Peterson learned he would no longer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 able to conceal his marriage from Frey.  That same day,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called Bruce Peterson (no relation) about a boat for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sale.  Peterson inspected the boat the next day and bought it 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December 9, without the anchors that came with the boat. 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13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8" w:lineRule="auto" w:before="526" w:after="0"/>
        <w:ind w:left="720" w:right="644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never registered the boat, nor did he ever mention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purchase to his father; to Grantski, an avid fisherman who had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invited Peterson to fish several times; to other members of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Rocha family; or to his friend Gregory Reed, with whom 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frequently discussed fishing.  Review of the seized computers’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browser histories also showed someone conducting searches 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December 8 for boat ramps on the Pacific Ocean, then examining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nautical charts, currents, and maps for the Berkeley Marina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San Francisco Bay, including the area around Brooks Island.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There were also visits to fishing-related websites. </w:t>
      </w:r>
    </w:p>
    <w:p>
      <w:pPr>
        <w:autoSpaceDN w:val="0"/>
        <w:autoSpaceDE w:val="0"/>
        <w:widowControl/>
        <w:spacing w:line="290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December 24, the day Peterson said he was fishing,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gray, damp, and cold with a bit of wind.  Few people were at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Berkeley Marina.  When questioned by police, Peterson would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not say what he was hoping to catch, but the fishing searches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performed from his computer earlier in the month had included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searches relating to sturgeon and striped bass.  Angelo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Cuanang, a published author on fishing in the San Francisco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Bay who was accepted by the court as an expert fisherman,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testified that Brooks Island was the wrong place to seek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sturgeon, which congregated in a different part of the bay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time of year.  Sturgeon also preferred live bait to lures,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Peterson’s rod was too weak to catch them.  Anchoring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essential to reel in sturgeon; the homemade cement anchor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his boat would have been inadequate.  Finally, it was illegal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troll for sturgeon, as Peterson claimed to have done.  Peterson’s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lures and the time of year he was fishing were also wrong for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catching striped bass. </w:t>
      </w:r>
    </w:p>
    <w:p>
      <w:pPr>
        <w:autoSpaceDN w:val="0"/>
        <w:autoSpaceDE w:val="0"/>
        <w:widowControl/>
        <w:spacing w:line="281" w:lineRule="auto" w:before="182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prosecution’s theory was as follows:  Peterson killed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Laci sometime on the night of December 23 or morning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December 24.  On the morning of the 24th, Peterson let their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dog McKenzie out with his leash on to make it appear something 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14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90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had happened while Laci was walking him.  He wrapped Laci’s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body in a tarp in the bed of his truck, covered her with the patio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umbrellas, drove to the warehouse, and then moved her body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into his boat.</w:t>
      </w:r>
      <w:r>
        <w:rPr>
          <w:rFonts w:ascii="Century Schoolbook" w:hAnsi="Century Schoolbook" w:eastAsia="Century Schoolbook"/>
          <w:b/>
          <w:i w:val="0"/>
          <w:color w:val="000000"/>
          <w:sz w:val="18"/>
        </w:rPr>
        <w:t>8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 He drove to the Berkeley Marina, motored out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 area near Brooks Island, and slipped her body, attached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homemade concrete weights like the homemade anchor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Peterson had made, into the bay.</w:t>
      </w:r>
      <w:r>
        <w:rPr>
          <w:rFonts w:ascii="Century Schoolbook" w:hAnsi="Century Schoolbook" w:eastAsia="Century Schoolbook"/>
          <w:b/>
          <w:i w:val="0"/>
          <w:color w:val="000000"/>
          <w:sz w:val="18"/>
        </w:rPr>
        <w:t>9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 Peterson then returned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Modesto, dropped off the boat at the warehouse, put the boat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cover out back under a leaky gas blower so that any scent would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 obscured, washed his clothes, and proceeded with the ruse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that Laci was missing, hoping her body would never be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discovered. </w:t>
      </w:r>
    </w:p>
    <w:p>
      <w:pPr>
        <w:autoSpaceDN w:val="0"/>
        <w:autoSpaceDE w:val="0"/>
        <w:widowControl/>
        <w:spacing w:line="235" w:lineRule="auto" w:before="170" w:after="0"/>
        <w:ind w:left="1872" w:right="0" w:firstLine="0"/>
        <w:jc w:val="left"/>
      </w:pP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2.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Defense Evidence </w:t>
      </w:r>
    </w:p>
    <w:p>
      <w:pPr>
        <w:autoSpaceDN w:val="0"/>
        <w:autoSpaceDE w:val="0"/>
        <w:widowControl/>
        <w:spacing w:line="288" w:lineRule="auto" w:before="158" w:after="31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defense argued the police had not diligently pursued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whether a person or persons other than Peterson were more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likely responsible for Laci’s disappearance and murder. 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defense presented evidence that a burglary had occurred on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Petersons’ street the week of her disappearance and argued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police failed adequately to follow up on whether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burglary had any connection to Laci’s disappearance.  It also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presented evidence that a stranger had gone to several houses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on December 23 asking for money and, one neighbor thought,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casing houses for burglaries, and so might have had something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do with her disappearance.  Testimony was presented that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522"/>
        </w:trPr>
        <w:tc>
          <w:tcPr>
            <w:tcW w:type="dxa" w:w="4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90" w:after="0"/>
              <w:ind w:left="0" w:right="0" w:firstLine="0"/>
              <w:jc w:val="left"/>
            </w:pPr>
            <w:r>
              <w:rPr>
                <w:rFonts w:ascii="Century Schoolbook" w:hAnsi="Century Schoolbook" w:eastAsia="Century Schoolbook"/>
                <w:b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790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96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The prosecution introduced photographs of a district </w:t>
            </w:r>
          </w:p>
        </w:tc>
      </w:tr>
      <w:tr>
        <w:trPr>
          <w:trHeight w:hRule="exact" w:val="940"/>
        </w:trPr>
        <w:tc>
          <w:tcPr>
            <w:tcW w:type="dxa" w:w="8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306" w:firstLine="0"/>
              <w:jc w:val="both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attorney’s office employee, at approximately the same stage of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pregnancy and weight as Laci at her disappearance, fitting into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the bottom of Peterson’s boat. </w:t>
            </w:r>
          </w:p>
        </w:tc>
      </w:tr>
      <w:tr>
        <w:trPr>
          <w:trHeight w:hRule="exact" w:val="360"/>
        </w:trPr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left"/>
            </w:pPr>
            <w:r>
              <w:rPr>
                <w:rFonts w:ascii="Century Schoolbook" w:hAnsi="Century Schoolbook" w:eastAsia="Century Schoolbook"/>
                <w:b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7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Through an engineer for the company that manufactured </w:t>
            </w:r>
          </w:p>
        </w:tc>
      </w:tr>
      <w:tr>
        <w:trPr>
          <w:trHeight w:hRule="exact" w:val="674"/>
        </w:trPr>
        <w:tc>
          <w:tcPr>
            <w:tcW w:type="dxa" w:w="8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288" w:firstLine="0"/>
              <w:jc w:val="lef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the boat, the prosecution introduced stability tests the boat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model underwent to obtain certification before it was sold. </w:t>
            </w:r>
          </w:p>
        </w:tc>
      </w:tr>
    </w:tbl>
    <w:p>
      <w:pPr>
        <w:autoSpaceDN w:val="0"/>
        <w:autoSpaceDE w:val="0"/>
        <w:widowControl/>
        <w:spacing w:line="235" w:lineRule="auto" w:before="230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15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8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same neighbor, walking with a police officer on Christmas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Day to look for the stranger, had seen a pair of sandals lying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road 150 feet from the Petersons’ home; the neighbor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wondered at the time if they might have any connection to Laci’s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disappearance, but the officer just left them there.  To support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possibility of a third party’s involvement, the defense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challenged the prosecution’s theory that Conner died December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23 or 24, presenting its own expert who testified based 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ultrasounds and other evidence that Conner lived until after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Christmas. </w:t>
      </w:r>
    </w:p>
    <w:p>
      <w:pPr>
        <w:autoSpaceDN w:val="0"/>
        <w:autoSpaceDE w:val="0"/>
        <w:widowControl/>
        <w:spacing w:line="290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defense also sought to challenge other aspects of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prosecution’s case.  To rebut the dog-trailing evidence,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defense called Ronald Seitz, a second dog handler who also had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his dog try to find Laci’s scent at the Berkeley Marina 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December 28.  The dog, T.J., was given Laci’s slipper as a scent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object, but discovered no scent trail.  To rebut the inference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had a financial incentive to kill Laci, the defense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presented a financial expert who testified that TradeCorp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U.S.A. and the Petersons were both reasonably financially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healthy.  To portray the prosecution’s theory as physically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impossible, the defense also sought to introduce video of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demonstration with a weighted 150-pound dummy in a boat 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bay in which a defense firm employee, trying to dump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dummy out, sank the boat.  As will be discussed below, the trial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court excluded the video. </w:t>
      </w:r>
    </w:p>
    <w:p>
      <w:pPr>
        <w:autoSpaceDN w:val="0"/>
        <w:autoSpaceDE w:val="0"/>
        <w:widowControl/>
        <w:spacing w:line="286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defense offered explanations for the circumstances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Peterson’s behavior in April.  His use of his mother’s name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purchase a car was at her suggestion, to avoid having it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impounded.  He had large amounts of cash because she gave it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him to reimburse him for money erroneously withdrawn from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his bank account rather than hers.  Finally, he had his brother’s 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16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64" w:lineRule="auto" w:before="526" w:after="0"/>
        <w:ind w:left="720" w:right="576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driver’s license because the club where he was going to golf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day gave discounts for local residents such as his brother. </w:t>
      </w:r>
    </w:p>
    <w:p>
      <w:pPr>
        <w:autoSpaceDN w:val="0"/>
        <w:autoSpaceDE w:val="0"/>
        <w:widowControl/>
        <w:spacing w:line="235" w:lineRule="auto" w:before="166" w:after="0"/>
        <w:ind w:left="1872" w:right="0" w:firstLine="0"/>
        <w:jc w:val="left"/>
      </w:pP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3.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Guilt Phase Verdict </w:t>
      </w:r>
    </w:p>
    <w:p>
      <w:pPr>
        <w:autoSpaceDN w:val="0"/>
        <w:autoSpaceDE w:val="0"/>
        <w:widowControl/>
        <w:spacing w:line="283" w:lineRule="auto" w:before="158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jury found Peterson guilty of murder in the first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degree for killing Laci and murder in the second degree for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killing Conner.  (See Pen. Code, §§ 187, 189.)  It found true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sole charged special circumstance, for multiple murder.  (See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§ 190.2, subd. (a)(3).) </w:t>
      </w:r>
    </w:p>
    <w:p>
      <w:pPr>
        <w:autoSpaceDN w:val="0"/>
        <w:autoSpaceDE w:val="0"/>
        <w:widowControl/>
        <w:spacing w:line="235" w:lineRule="auto" w:before="170" w:after="0"/>
        <w:ind w:left="1440" w:right="0" w:firstLine="0"/>
        <w:jc w:val="left"/>
      </w:pPr>
      <w:r>
        <w:rPr>
          <w:rFonts w:ascii="Century Schoolbook" w:hAnsi="Century Schoolbook" w:eastAsia="Century Schoolbook"/>
          <w:b/>
          <w:i w:val="0"/>
          <w:color w:val="000000"/>
          <w:sz w:val="27"/>
        </w:rPr>
        <w:t xml:space="preserve">B. Penalty Phase Trial </w:t>
      </w:r>
    </w:p>
    <w:p>
      <w:pPr>
        <w:autoSpaceDN w:val="0"/>
        <w:autoSpaceDE w:val="0"/>
        <w:widowControl/>
        <w:spacing w:line="235" w:lineRule="auto" w:before="144" w:after="0"/>
        <w:ind w:left="1872" w:right="0" w:firstLine="0"/>
        <w:jc w:val="left"/>
      </w:pP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1.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Prosecution Evidence </w:t>
      </w:r>
    </w:p>
    <w:p>
      <w:pPr>
        <w:autoSpaceDN w:val="0"/>
        <w:autoSpaceDE w:val="0"/>
        <w:widowControl/>
        <w:spacing w:line="288" w:lineRule="auto" w:before="158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had no criminal record nor any history of violent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acts.  At the penalty phase, the prosecution relied exclusively 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circumstances of the crime and victim impact evidence.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Four members of Laci’s immediate family — her mother,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Sharon; her stepfather, Ron Grantski; her brother, Brent;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her sister, Amy — testified.  They described who Laci was as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person, shared photographs, memories, and vignettes from her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life, and conveyed the grief and loss they each felt after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deaths of Laci and her unborn child. </w:t>
      </w:r>
    </w:p>
    <w:p>
      <w:pPr>
        <w:autoSpaceDN w:val="0"/>
        <w:autoSpaceDE w:val="0"/>
        <w:widowControl/>
        <w:spacing w:line="235" w:lineRule="auto" w:before="166" w:after="0"/>
        <w:ind w:left="1872" w:right="0" w:firstLine="0"/>
        <w:jc w:val="left"/>
      </w:pP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2.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Defense Evidence </w:t>
      </w:r>
    </w:p>
    <w:p>
      <w:pPr>
        <w:autoSpaceDN w:val="0"/>
        <w:autoSpaceDE w:val="0"/>
        <w:widowControl/>
        <w:spacing w:line="288" w:lineRule="auto" w:before="16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Through friends, family, neighbors, teachers, coworkers,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employers, and other witnesses, the defense offered evidence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that Peterson had been a kind and positive member of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community.  Peterson grew up in a loving family, displayed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patient and gentle disposition, and was a solid student.  As part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of his high school community service requirement, Peterson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worked at a home for the elderly and tutored homeless children.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 started his own business and worked a variety of other jobs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while in college. </w:t>
      </w:r>
    </w:p>
    <w:p>
      <w:pPr>
        <w:autoSpaceDN w:val="0"/>
        <w:autoSpaceDE w:val="0"/>
        <w:widowControl/>
        <w:spacing w:line="235" w:lineRule="auto" w:before="660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17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78" w:lineRule="auto" w:before="526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According to the defense, Peterson was always calm with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Laci.  Indeed, witnesses testified Peterson was calm at all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times — at work, on the golf course, and in his dealings with all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those around him. </w:t>
      </w:r>
    </w:p>
    <w:p>
      <w:pPr>
        <w:autoSpaceDN w:val="0"/>
        <w:autoSpaceDE w:val="0"/>
        <w:widowControl/>
        <w:spacing w:line="278" w:lineRule="auto" w:before="182" w:after="0"/>
        <w:ind w:left="720" w:right="648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Friends and family testified to the impact the trial had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had on Peterson’s relatives and indicated they believed, if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sentenced to life in prison, Peterson could make a positive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impact on the lives of others. </w:t>
      </w:r>
    </w:p>
    <w:p>
      <w:pPr>
        <w:autoSpaceDN w:val="0"/>
        <w:autoSpaceDE w:val="0"/>
        <w:widowControl/>
        <w:spacing w:line="276" w:lineRule="auto" w:before="182" w:after="0"/>
        <w:ind w:left="720" w:right="648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closing argument, defense counsel described Peterson’s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life as one worth saving and argued that lingering doubt about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Peterson’s guilt should also weigh in favor of a life verdict. </w:t>
      </w:r>
    </w:p>
    <w:p>
      <w:pPr>
        <w:autoSpaceDN w:val="0"/>
        <w:autoSpaceDE w:val="0"/>
        <w:widowControl/>
        <w:spacing w:line="235" w:lineRule="auto" w:before="166" w:after="0"/>
        <w:ind w:left="1872" w:right="0" w:firstLine="0"/>
        <w:jc w:val="left"/>
      </w:pP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3.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Penalty Phase Verdict and Sentence </w:t>
      </w:r>
    </w:p>
    <w:p>
      <w:pPr>
        <w:autoSpaceDN w:val="0"/>
        <w:autoSpaceDE w:val="0"/>
        <w:widowControl/>
        <w:spacing w:line="274" w:lineRule="auto" w:before="160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jury returned a death verdict.  The court denied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motion for new trial, denied the automatic motion for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modification of the verdict, and imposed a sentence of death. </w:t>
      </w:r>
    </w:p>
    <w:p>
      <w:pPr>
        <w:autoSpaceDN w:val="0"/>
        <w:autoSpaceDE w:val="0"/>
        <w:widowControl/>
        <w:spacing w:line="235" w:lineRule="auto" w:before="168" w:after="0"/>
        <w:ind w:left="0" w:right="0" w:firstLine="0"/>
        <w:jc w:val="center"/>
      </w:pPr>
      <w:r>
        <w:rPr>
          <w:rFonts w:ascii="Century Schoolbook" w:hAnsi="Century Schoolbook" w:eastAsia="Century Schoolbook"/>
          <w:b/>
          <w:i w:val="0"/>
          <w:color w:val="000000"/>
          <w:sz w:val="27"/>
        </w:rPr>
        <w:t>II.</w:t>
      </w:r>
      <w:r>
        <w:rPr>
          <w:rFonts w:ascii="Century Schoolbook" w:hAnsi="Century Schoolbook" w:eastAsia="Century Schoolbook"/>
          <w:b/>
          <w:i w:val="0"/>
          <w:color w:val="000000"/>
          <w:sz w:val="27"/>
        </w:rPr>
        <w:t>D</w:t>
      </w:r>
      <w:r>
        <w:rPr>
          <w:rFonts w:ascii="Century Schoolbook" w:hAnsi="Century Schoolbook" w:eastAsia="Century Schoolbook"/>
          <w:b/>
          <w:i w:val="0"/>
          <w:color w:val="000000"/>
          <w:sz w:val="22"/>
        </w:rPr>
        <w:t>ISCUSSION</w:t>
      </w:r>
    </w:p>
    <w:p>
      <w:pPr>
        <w:autoSpaceDN w:val="0"/>
        <w:autoSpaceDE w:val="0"/>
        <w:widowControl/>
        <w:spacing w:line="245" w:lineRule="auto" w:before="144" w:after="0"/>
        <w:ind w:left="1872" w:right="720" w:hanging="432"/>
        <w:jc w:val="left"/>
      </w:pPr>
      <w:r>
        <w:rPr>
          <w:rFonts w:ascii="Century Schoolbook" w:hAnsi="Century Schoolbook" w:eastAsia="Century Schoolbook"/>
          <w:b/>
          <w:i w:val="0"/>
          <w:color w:val="000000"/>
          <w:sz w:val="27"/>
        </w:rPr>
        <w:t xml:space="preserve">A. Excusal of Prospective Jurors for Cause Based </w:t>
      </w:r>
      <w:r>
        <w:rPr>
          <w:rFonts w:ascii="Century Schoolbook" w:hAnsi="Century Schoolbook" w:eastAsia="Century Schoolbook"/>
          <w:b/>
          <w:i w:val="0"/>
          <w:color w:val="000000"/>
          <w:sz w:val="27"/>
        </w:rPr>
        <w:t xml:space="preserve">on Questionnaire Answers Reflecting </w:t>
      </w:r>
      <w:r>
        <w:br/>
      </w:r>
      <w:r>
        <w:rPr>
          <w:rFonts w:ascii="Century Schoolbook" w:hAnsi="Century Schoolbook" w:eastAsia="Century Schoolbook"/>
          <w:b/>
          <w:i w:val="0"/>
          <w:color w:val="000000"/>
          <w:sz w:val="27"/>
        </w:rPr>
        <w:t xml:space="preserve">Opposition to the Death Penalty </w:t>
      </w:r>
    </w:p>
    <w:p>
      <w:pPr>
        <w:autoSpaceDN w:val="0"/>
        <w:autoSpaceDE w:val="0"/>
        <w:widowControl/>
        <w:spacing w:line="288" w:lineRule="auto" w:before="16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claims errors occurred during every phase of his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trial.  We begin with his challenge to the manner in which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jury was chosen.  During jury selection, multiple prospective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jurors were excused based solely on written questionnaire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responses indicating they were personally opposed to the death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penalty.  Peterson contends that, absent any indication these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jurors would be unable to faithfully and impartially apply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law, it was error to remove them from the juror pool. </w:t>
      </w:r>
    </w:p>
    <w:p>
      <w:pPr>
        <w:autoSpaceDN w:val="0"/>
        <w:autoSpaceDE w:val="0"/>
        <w:widowControl/>
        <w:spacing w:line="276" w:lineRule="auto" w:before="180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On this initial point, Peterson is correct.  Long-standing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United States Supreme Court precedent makes clear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prospective jurors may not be disqualified from service in a </w:t>
      </w:r>
    </w:p>
    <w:p>
      <w:pPr>
        <w:autoSpaceDN w:val="0"/>
        <w:autoSpaceDE w:val="0"/>
        <w:widowControl/>
        <w:spacing w:line="235" w:lineRule="auto" w:before="274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18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90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capital case solely because of their general objections to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death penalty.  (See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Witherspoon v. Illinois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391 U.S. 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pp. 518–523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Witherspoon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);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Wainwright v. Witt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469 U.S.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at p. 424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Witt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).)  That is just what happened here.  And as this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court has repeatedly explained, under high court precedent,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even one such error requires “automatic reversal of any ensuing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death penalty judgment.” 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People v. Heard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(2003) 31 Cal.4th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946, 966–967; accord, e.g.,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Armstrong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(2019) 6 Cal.5th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735, 764;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Woodruff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(2018) 5 Cal.5th 697, 745;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People v.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Riccardi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, 54 Cal.4th at p. 783.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)  Here, there was not just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one error; there were many.  We are therefore required to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reverse the death judgment.  Contrary to Peterson’s argument,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however, we are not also required to reverse the judgment of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guilt. </w:t>
      </w:r>
    </w:p>
    <w:p>
      <w:pPr>
        <w:autoSpaceDN w:val="0"/>
        <w:autoSpaceDE w:val="0"/>
        <w:widowControl/>
        <w:spacing w:line="290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Jury selection in a capital case typically begins with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prospective jurors filling out written questionnaires.  These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questionnaires allow the court and counsel to explore potential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jurors’ views and past experiences that might affect how they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evaluate the evidence to be presented.  They also address views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 juror might have concerning the death penalty, in the event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defendant is found guilty and findings are made that would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render him or her eligible to be punished by death. 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questionnaire in this case, based on proposals from the parties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 as approved by the court, contained roughly 120 questions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on a range of topics, including 13 directed to potential jurors’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views on the death penalty.  To supplement the picture painted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by answers to written questionnaires, the court and counsel may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ask prospective jurors individual questions orally to clarify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nature of any views and further evaluate their ability to serve,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 process known as voir dire.  (See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Armstrong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</w:p>
    <w:p>
      <w:pPr>
        <w:autoSpaceDN w:val="0"/>
        <w:autoSpaceDE w:val="0"/>
        <w:widowControl/>
        <w:spacing w:line="235" w:lineRule="auto" w:before="7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19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64" w:lineRule="auto" w:before="526" w:after="0"/>
        <w:ind w:left="720" w:right="576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6 Cal.5th at p. 749;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Hovey v. Superior Court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(1980) 28 Cal.3d 1,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80–81.)</w:t>
      </w:r>
    </w:p>
    <w:p>
      <w:pPr>
        <w:autoSpaceDN w:val="0"/>
        <w:autoSpaceDE w:val="0"/>
        <w:widowControl/>
        <w:spacing w:line="290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Prospective jurors may be excused from jury service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through one of two primary mechanisms.  First, the court may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excuse jurors for cause based on a determination that bias 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another substantial impairment disqualifies them from service.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a capital case, prospective jurors are subject to excusal if they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would be unable or unwilling to impose the death penalty (or,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conversely, if they would be unable or unwilling to vote against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death) should the defendant be found guilty.  (See, e.g.,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Ross v.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Oklahoma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(1988) 487 U.S. 81, 83–86;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Lockett v. Ohio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(1978) 438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U.S. 586, 595–596.)  Second, prospective jurors may be excused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by the parties by means of peremptory challenge.  Each party is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given a number of peremptory strikes set by law and allowed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cull from the remaining pool, up to the limit of their strikes,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additional potential jurors they believe would be less favorably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disposed to their side and to the verdict they seek.  The result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this process is a final jury of 12, plus alternates to guard against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need to excuse one or more jurors during trial itself. </w:t>
      </w:r>
    </w:p>
    <w:p>
      <w:pPr>
        <w:autoSpaceDN w:val="0"/>
        <w:autoSpaceDE w:val="0"/>
        <w:widowControl/>
        <w:spacing w:line="283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We are concerned here only with the first mechanism,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excusal for cause.  The question is whether the process the trial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court employed to remove jurors complied with the standards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United States Supreme Court has established for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disqualification of jurors for bias in a capital case. </w:t>
      </w:r>
    </w:p>
    <w:p>
      <w:pPr>
        <w:autoSpaceDN w:val="0"/>
        <w:autoSpaceDE w:val="0"/>
        <w:widowControl/>
        <w:spacing w:line="286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More than half a century ago, the United States Supreme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Court held 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Witherspoon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, 391 U.S. at page 522, that “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a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sentence of death cannot be carried out if the jury that imposed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or recommended it was chosen by excluding veniremen for cause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simply because they voiced general objections to the death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penalty or expressed conscientious or religious scruples against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</w:p>
    <w:p>
      <w:pPr>
        <w:autoSpaceDN w:val="0"/>
        <w:autoSpaceDE w:val="0"/>
        <w:widowControl/>
        <w:spacing w:line="235" w:lineRule="auto" w:before="5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20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90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its infliction.” 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The court explained the reason for this rule:  “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A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man who opposes the death penalty, no less than one who favors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it, can make the discretionary judgment entrusted to him by the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State and can thus obey the oath he takes as a juror.  But a jury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from which all such men have been excluded cannot perform the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task demanded of it,” namely, to “express the conscience of the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community on the ultimate question of life or death.” 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at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p. 519.)  Put differently, “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 criminal defendant has the right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 impartial jury drawn from a venire that has not been tilted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favor of capital punishment by selective prosecutorial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challenges for cause” based solely on general opposition to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death penalty.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Uttecht v. Brown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(2007) 551 U.S. 1, 9.)</w:t>
      </w:r>
    </w:p>
    <w:p>
      <w:pPr>
        <w:autoSpaceDN w:val="0"/>
        <w:autoSpaceDE w:val="0"/>
        <w:widowControl/>
        <w:spacing w:line="290" w:lineRule="auto" w:before="182" w:after="0"/>
        <w:ind w:left="720" w:right="576" w:firstLine="72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law also recognizes, however, that states must have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way to ensure capital cases are tried before juries “able to apply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capital punishment within the framework state law prescribes.”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Uttecht v. Brown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551 U.S. at p. 9.)  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Witt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469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U.S. 412, the court held that trial courts may excuse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prospective juror for cause based on the juror’s views of capital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punishment if those views “would ‘prevent or substantially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impair the performance of his duties as a juror in accordance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with his instructions and his oath.’ 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at p. 424, quoting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Adams v. Texas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(1980) 448 U.S. 38, 45; accord,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People v. Jones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(2017) 3 Cal.5th 583, 614.)  But to protect the right to trial by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impartial jury, a trial court may not remove jurors for cause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based on views that do not substantially impair their ability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serve.  “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[I]f prospective jurors are barred from jury service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because of their views about capital punishment on ‘any broader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basis’ than inability to follow the law or abide by their oaths,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death sentence cannot be carried out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.”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Adams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at p. 48; accord,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Uttecht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at p. 9;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Jones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at p. 614.) </w:t>
      </w:r>
    </w:p>
    <w:p>
      <w:pPr>
        <w:autoSpaceDN w:val="0"/>
        <w:autoSpaceDE w:val="0"/>
        <w:widowControl/>
        <w:spacing w:line="235" w:lineRule="auto" w:before="71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21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93" w:lineRule="auto" w:before="526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Taken together,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Witherspoon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Witt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make clear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prospective jurors may not be disqualified from service simply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because they object to the death penalty as a general matter.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“[N]ot all who oppose the death penalty are subject to removal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for cause in capital cases; those who firmly believe that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death penalty is unjust may nevertheless serve as jurors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capital cases so long as they state clearly that they are willing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temporarily set aside their own beliefs in deference to the rule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of law.”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Lockhart v. McCree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(1986) 476 U.S. 162, 176.) 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Nor may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a juror be disqualified from service because he or she might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“impose a higher threshold before concluding that the death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penalty is appropriate.” 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People v. Stewart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(2004) 33 Cal.4th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425, 447.)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 “The critical issue is whether a life-leaning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prospective juror — that is, one generally (but not invariably)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favoring life in prison instead of the death penalty as an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appropriate punishment — can set aside his or her personal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views about capital punishment and follow the law as the trial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judge instructs.”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Thompson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(2016) 1 Cal.5th 1043,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1065.)  If a juror can obey those instructions and determine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whether death is appropriate based on a sincere consideration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of aggravating and mitigating circumstances, the juror may not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be excused for cause.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Armstrong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6 Cal.5th 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p. 750;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Stewart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at p. 447;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Lewis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(2001) 25 Cal.4th 610,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633.)</w:t>
      </w:r>
    </w:p>
    <w:p>
      <w:pPr>
        <w:autoSpaceDN w:val="0"/>
        <w:autoSpaceDE w:val="0"/>
        <w:widowControl/>
        <w:spacing w:line="286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Here, Peterson directs our attention to a group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prospective jurors who were excused based solely on their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questionnaire answers, without further questioning by the court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or counsel.  When dismissal is based solely on the written record,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we independently review whether that record establishes that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juror was categorically unable to serve.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Woodruff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5 Cal.5th at p. 743;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Riccardi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54 Cal.4th </w:t>
      </w:r>
    </w:p>
    <w:p>
      <w:pPr>
        <w:autoSpaceDN w:val="0"/>
        <w:autoSpaceDE w:val="0"/>
        <w:widowControl/>
        <w:spacing w:line="235" w:lineRule="auto" w:before="31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22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3" w:lineRule="auto" w:before="526" w:after="0"/>
        <w:ind w:left="720" w:right="644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at p. 779.)  “ ‘[W]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hen an excusal was based on questionnaire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responses alone, the excusal may be upheld if those answers,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“taken together,” clearly demonstrate the juror’s unwillingness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or inability, because of attitudes about the death penalty, to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perform his or her duties in a capital trial.’ ” 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Riccardi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, at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p. 779.)</w:t>
      </w:r>
    </w:p>
    <w:p>
      <w:pPr>
        <w:autoSpaceDN w:val="0"/>
        <w:autoSpaceDE w:val="0"/>
        <w:widowControl/>
        <w:spacing w:line="290" w:lineRule="auto" w:before="180" w:after="476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record reveals that many jurors were summarily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excused based on their responses to a single question, No. 109: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“How would you rate your attitude towards the death penalty?”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That question gave prospective jurors six possible answers —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Strongly Oppose, Oppose, Weakly Oppose, Weakly Support,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Support, and Strongly Support — and spaces to mark which one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of these most closely reflected their general attitude.  Although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prospective jurors’ answers to this question could well have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prompted further inquiry during voir dire, these answers alone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offered little insight into the controlling issue for purposes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their qualification to serve as jurors — whether they, whatever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their general views on the death penalty might be, could accept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 follow the court’s instructions and be able to choose either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life or death based on a sincere consideration of any aggravating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or mitigating circumstances.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Armstrong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6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Cal.5th at p. 750.)  On that issue, a second question, No. 115,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was more illuminating.  It asked:  “Do you have any moral,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religious, or philosophical opposition to the death penalty so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strong that you would be unable to impose the death penalty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regardless of the facts?”</w:t>
      </w:r>
      <w:r>
        <w:rPr>
          <w:rFonts w:ascii="Century Schoolbook" w:hAnsi="Century Schoolbook" w:eastAsia="Century Schoolbook"/>
          <w:b/>
          <w:i w:val="0"/>
          <w:color w:val="000000"/>
          <w:sz w:val="18"/>
        </w:rPr>
        <w:t>10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522"/>
        </w:trPr>
        <w:tc>
          <w:tcPr>
            <w:tcW w:type="dxa" w:w="460"/>
            <w:tcBorders>
              <w:top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8" w:after="0"/>
              <w:ind w:left="0" w:right="0" w:firstLine="0"/>
              <w:jc w:val="left"/>
            </w:pPr>
            <w:r>
              <w:rPr>
                <w:rFonts w:ascii="Century Schoolbook" w:hAnsi="Century Schoolbook" w:eastAsia="Century Schoolbook"/>
                <w:b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7840"/>
            <w:tcBorders>
              <w:top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94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A related question, No. 116, screened for jurors on the </w:t>
            </w:r>
          </w:p>
        </w:tc>
      </w:tr>
      <w:tr>
        <w:trPr>
          <w:trHeight w:hRule="exact" w:val="676"/>
        </w:trPr>
        <w:tc>
          <w:tcPr>
            <w:tcW w:type="dxa" w:w="8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288" w:firstLine="0"/>
              <w:jc w:val="lef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other end of the spectrum.  It asked:  “Do you have any moral,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religious, or philosophical beliefs </w:t>
            </w:r>
            <w:r>
              <w:rPr>
                <w:rFonts w:ascii="Century Schoolbook" w:hAnsi="Century Schoolbook" w:eastAsia="Century Schoolbook"/>
                <w:b w:val="0"/>
                <w:i/>
                <w:color w:val="000000"/>
                <w:sz w:val="27"/>
              </w:rPr>
              <w:t>in favor of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 the death penalty </w:t>
            </w:r>
          </w:p>
        </w:tc>
      </w:tr>
    </w:tbl>
    <w:p>
      <w:pPr>
        <w:autoSpaceDN w:val="0"/>
        <w:autoSpaceDE w:val="0"/>
        <w:widowControl/>
        <w:spacing w:line="235" w:lineRule="auto" w:before="62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23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8" w:lineRule="auto" w:before="526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asks us to focus in particular on 13 prospective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jurors who were excused without further questioning after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expressing some degree of opposition to the death penalty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response to question No. 109, even though these same jurors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also answered “no” to question No. 115 — meaning that, so far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as their questionnaires revealed, none held views so strong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they would be unable to vote for death if the circumstances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warranted.  The trial court dismissed these 13 prospective jurors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as not qualified to serve without, insofar as the record reveals,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ever probing their views on the ultimate issue, whether they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were substantially impaired. </w:t>
      </w:r>
    </w:p>
    <w:p>
      <w:pPr>
        <w:autoSpaceDN w:val="0"/>
        <w:autoSpaceDE w:val="0"/>
        <w:widowControl/>
        <w:spacing w:line="290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Take, for example, Prospective Juror No. 4841.  Asked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her questionnaire her feelings toward the death penalty,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juror wrote:  “Have no feeling.”  Two questions later, asked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rate her attitude toward the death penalty and given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aforementioned range of options from “Strongly Oppose”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“Strongly Support,” she checked “Strongly Oppose.”  But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response to the additional question, “Do you have any moral,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religious, or philosophical opposition to the death penalty so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strong that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you would be unable to impose the death penalty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regardless of the facts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?” (italics added), the prospective juror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checked “No.”  Indeed, the juror implicitly confirmed that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some instances she could impose the death penalty; asked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whether it would “be difficult for you to vote for the death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penalty if the crime was the guilty party’s first offense?,” she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checked “No.” </w:t>
      </w:r>
    </w:p>
    <w:p>
      <w:pPr>
        <w:autoSpaceDN w:val="0"/>
        <w:autoSpaceDE w:val="0"/>
        <w:widowControl/>
        <w:spacing w:line="266" w:lineRule="auto" w:before="180" w:after="0"/>
        <w:ind w:left="720" w:right="576" w:firstLine="72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Discussing the juror and whether counsel would stipulate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her excusal, the court said:  “Reading these [questionnaire </w:t>
      </w:r>
    </w:p>
    <w:p>
      <w:pPr>
        <w:autoSpaceDN w:val="0"/>
        <w:autoSpaceDE w:val="0"/>
        <w:widowControl/>
        <w:spacing w:line="245" w:lineRule="auto" w:before="498" w:after="0"/>
        <w:ind w:left="720" w:right="576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so strong that you would be unable to impose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life without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possibility of parole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regardless of the facts?”  (Italics added.) </w:t>
      </w:r>
    </w:p>
    <w:p>
      <w:pPr>
        <w:autoSpaceDN w:val="0"/>
        <w:autoSpaceDE w:val="0"/>
        <w:widowControl/>
        <w:spacing w:line="235" w:lineRule="auto" w:before="29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24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8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answers], I am of the opinion this juror wouldn’t qualify.  [¶]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Look at 4841.  Go to that one.  19 — page 19, answer 109.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Strongly opposes the death penalty.  I could dispose of this juror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a couple of questions.  So if you don’t want to stipulate, fine.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But if they oppose the death penalty, they are not qualified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under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Wainwright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[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v.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]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 Witt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.”  That afternoon, the trial court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read off the juror’s answer to the attitude question, No. 109,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again noting that she had checked, “Strongly Opposed.”  On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basis, he concluded “this juror . . . would not qualify”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excused her without any questioning.</w:t>
      </w:r>
    </w:p>
    <w:p>
      <w:pPr>
        <w:autoSpaceDN w:val="0"/>
        <w:autoSpaceDE w:val="0"/>
        <w:widowControl/>
        <w:spacing w:line="288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response to these same questions, Prospective Juror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No. 6960 said of the death penalty, “I wish it was not a thing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needed” and checked that she opposed (not that she strongly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opposed) the death penalty.  But she too indicated on the very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next page that her opposition to the death penalty was not such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as would render her “unable to impose the death penalty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regardless of the facts.”  Based on these answers, the court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described the juror as “one who is opposed to the death penalty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without qualification” and concluded it would “excuse 6960 for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cause, because that juror is opposed to the death penalty,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without reservation.” </w:t>
      </w:r>
    </w:p>
    <w:p>
      <w:pPr>
        <w:autoSpaceDN w:val="0"/>
        <w:autoSpaceDE w:val="0"/>
        <w:widowControl/>
        <w:spacing w:line="288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Prospective Juror No. 16727 indicated he was strongly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opposed to the death penalty based on his “spirituality,” but his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opposition was not such that he could never impose it no matter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facts.  His questionnaire indicated that, if the crime was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defendant’s first offense, whether it would be difficult to vote for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death would “[d]epend[] on the [e]vidence” — implying the juror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could, in some instances, vote for death even for a first-time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offender.  The trial court, noting that the juror wrote he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“against the death penalty” and checked that he “strongly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oppose[d]” it, said, “I don’t think this person would qualify 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25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3" w:lineRule="auto" w:before="526" w:after="0"/>
        <w:ind w:left="720" w:right="644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because of his answers, and he’s opposed to the death penalty.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So I would be inclined to excuse him.  Over the objection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[defense counsel].”  After defense counsel confirmed his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“vehement objection,” the court excused the juror without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questioning him:  “[J]uror number 16727 is excused because 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is opposed to the death penalty.” </w:t>
      </w:r>
    </w:p>
    <w:p>
      <w:pPr>
        <w:autoSpaceDN w:val="0"/>
        <w:autoSpaceDE w:val="0"/>
        <w:widowControl/>
        <w:spacing w:line="290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Again, these were not isolated occurrences.  The trial court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excused more than a dozen prospective jurors based solely 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their written opposition to the death penalty (question No. 109),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without also considering their answers to question No. 115,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which reflected the jurors’ ability to impose the death penalty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some circumstances.  Perhaps further questioning might have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established that one or more of these jurors in truth could not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conscientiously consider death as an option.  But no such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questioning occurred here, because the trial court rejected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counsel’s requests to question these prospective jurors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declined to ask any questions itself.  As a result, these jurors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were excused for cause based on a written expression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opposition to the death penalty, without more. </w:t>
      </w:r>
    </w:p>
    <w:p>
      <w:pPr>
        <w:autoSpaceDN w:val="0"/>
        <w:autoSpaceDE w:val="0"/>
        <w:widowControl/>
        <w:spacing w:line="290" w:lineRule="auto" w:before="182" w:after="0"/>
        <w:ind w:left="720" w:right="576" w:firstLine="72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We do not suggest that a trial court errs any time it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exercises its discretion to limit counsel’s opportunity to question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prospective jurors directly.  In a case with a venire of this size —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nearly 1,500 prospective jurors — tight controls on voir dire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were necessary and inevitable.  But a court must still ensure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that, by whatever means, sufficient inquiry is made so only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those properly excusable under the governing standards are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dismissed for cause:  “ ‘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Before granting a challenge for cause, the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“court must have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 xml:space="preserve">sufficient information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regarding the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prospective juror’s state of mind to permit a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 xml:space="preserve">reliable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determination as to whether the juror’s views would ‘ “prevent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or substantially impair” ’ ” performance as a capital juror.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26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3" w:lineRule="auto" w:before="526" w:after="0"/>
        <w:ind w:left="720" w:right="644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[Citation.]  Trial courts must therefore make “a conscientious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attempt to determine a prospective juror’s views regarding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capital punishment to ensure that any juror excused from jury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service meets the constitutional standard.” ’ ” 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People v.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Buenrostro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(2018) 6 Cal.5th 367, 412.)  Sufficient inquiries were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not made in this case.</w:t>
      </w:r>
    </w:p>
    <w:p>
      <w:pPr>
        <w:autoSpaceDN w:val="0"/>
        <w:autoSpaceDE w:val="0"/>
        <w:widowControl/>
        <w:spacing w:line="290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People concede Peterson’s claims are all preserved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because at the time of trial no objection was required to preserve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claims of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Witt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/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Witherspoon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error.  (See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Jones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(2013) 57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Cal.4th 899, 914–915 [describing evolution of the forfeiture rule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for such error].)  In any event, the record shows defense counsel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consistently resisted these dismissals, arguing on numerous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occasions that just because a juror indicated opposition to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death penalty, that did not mean he or she could not vote for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death in appropriate circumstances.  These objections gained no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traction with the trial court, and ultimately the defense had no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choice but to accede to the for-cause standard the court had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adopted:  “Obviously[,] I believe that opposition to the death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penalty should not be a for-cause challenge.  The Court has ruled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on it.  I’m not going to continue to raise it each time.  Although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 want the record to reflect that I am submitting [subject to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standing objection] on the Court’s previous rulings.” </w:t>
      </w:r>
    </w:p>
    <w:p>
      <w:pPr>
        <w:autoSpaceDN w:val="0"/>
        <w:autoSpaceDE w:val="0"/>
        <w:widowControl/>
        <w:spacing w:line="288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Crucially, “it is the adversary seeking exclusion who must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demonstrate, through questioning, that the potential juror lacks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impartiality.”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Witt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469 U.S. at p. 423; accord,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People v.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Stewart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33 Cal.4th at p. 445.) 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It is thus incumbent on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the party seeking excusal, or the court, to ask questions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sufficient to differentiate between mere opposition and an actual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inability to impose the death penalty.  The exclusion of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prospective jurors as impaired, in the absence of a record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demonstrating they were impaired, is a violation of the Sixth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27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3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Amendment right to an impartial jury. 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(See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Woodruff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5 Cal.5th at pp. 744–745 [error not to ask clarifying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questions to determine whether written indication of opposition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the death penalty would impair juror’s ability to serve];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People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v. Riccardi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54 Cal.4th at p. 782 [same];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Stewart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pp. 449–452 [same].) </w:t>
      </w:r>
    </w:p>
    <w:p>
      <w:pPr>
        <w:autoSpaceDN w:val="0"/>
        <w:autoSpaceDE w:val="0"/>
        <w:widowControl/>
        <w:spacing w:line="288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Even though neither the court nor the prosecution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questioned these 13 excused jurors, the People argue that all 13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dismissals are supported by substantial evidence in the record.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Given the absence of questioning, the People rely solely on the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jurors’ questionnaire responses.  In addition to the opposition to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the death penalty reflected in the jurors’ answers to question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No. 109, the People point to other responses to questions about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the jurors’ death penalty attitudes — for example, that in many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cases their views had not changed in the last 10 years, or that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some jurors anticipated it would be difficult for them to choose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death for a first-time offender.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</w:p>
    <w:p>
      <w:pPr>
        <w:autoSpaceDN w:val="0"/>
        <w:autoSpaceDE w:val="0"/>
        <w:widowControl/>
        <w:spacing w:line="290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There are two difficulties with the People’s response. 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first is that it misstates the standard of review; as discussed,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when dismissal for cause based on an inability to impose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death penalty rests solely on written questionnaire answers, we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review the record de novo, rather than under the deferential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substantial evidence standard. 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People v. Woodruff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5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Cal.5th at p. 743.)  The second, more fundamental difficulty is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that nothing in the prospective jurors’ questionnaire responses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establishes that the jurors would have been unable to follow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law and impose the death penalty if circumstances warranted,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which is the only relevant question under high court precedent.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There is no dispute that each of the 13 prospective jurors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opposed the death penalty, sometimes strongly so.  But the issue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is whether that opposition would have disabled them from 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28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6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following the court’s instructions and ever imposing the death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penalty.  On that point, in response to question No. 115, all 13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prospective jurors expressly indicated their death penalty views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were not so strong that they would be unable to impose the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death penalty.  That answer required further inquiry before the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court could conclude these jurors were impaired.  (See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People v.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 xml:space="preserve"> </w:t>
      </w:r>
    </w:p>
    <w:p>
      <w:pPr>
        <w:autoSpaceDN w:val="0"/>
        <w:autoSpaceDE w:val="0"/>
        <w:widowControl/>
        <w:spacing w:line="235" w:lineRule="auto" w:before="78" w:after="0"/>
        <w:ind w:left="720" w:right="0" w:firstLine="0"/>
        <w:jc w:val="left"/>
      </w:pP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Leon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(2015) 61 Cal.4th 569, 592–593.)</w:t>
      </w:r>
    </w:p>
    <w:p>
      <w:pPr>
        <w:autoSpaceDN w:val="0"/>
        <w:autoSpaceDE w:val="0"/>
        <w:widowControl/>
        <w:spacing w:line="290" w:lineRule="auto" w:before="182" w:after="122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sum:  The law is clear that a capital jury may include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those who, as an abstract matter, oppose — or even strongly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oppose — the death penalty, though a prosecutor might seek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limit the number of such jurors.  It may include those who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favor — or even strongly favor — the death penalty, though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defense counsel might seek to limit their numbers.  Eligibility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for service does not depend on a juror’s abstract views of capital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punishment.  It depends, instead, on the prospective juror’s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willingness and ability to follow a court’s instructions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conscientiously consider both penalties in light of the evidence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presented by each side.  This is the meaning of the guarantee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 impartial jury, drawn from the community at large, for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trial of a defendant facing the death penalty.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420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108" w:firstLine="0"/>
              <w:jc w:val="righ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Under </w:t>
            </w:r>
          </w:p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that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standard,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the 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questionnaire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34" w:right="0" w:firstLine="0"/>
              <w:jc w:val="lef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answers </w:t>
            </w:r>
          </w:p>
        </w:tc>
      </w:tr>
    </w:tbl>
    <w:p>
      <w:pPr>
        <w:autoSpaceDN w:val="0"/>
        <w:autoSpaceDE w:val="0"/>
        <w:widowControl/>
        <w:spacing w:line="288" w:lineRule="auto" w:before="40" w:after="0"/>
        <w:ind w:left="720" w:right="644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submitted by these prospective jurors did not establish they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were unfit to serve.  Voir dire might have painted a different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picture, with the court and counsel through oral questions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exploring whether each individual juror had the necessary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ability and willingness to consider both life and death as options.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But for these 13 jurors, there was no such questioning.  Thus,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we know only that in the abstract they opposed the death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penalty.  The record made in the trial court does not offer a basis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sufficient to uphold excusal of these jurors for cause under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clear standards laid out by the United States Supreme Court.</w:t>
      </w:r>
    </w:p>
    <w:p>
      <w:pPr>
        <w:autoSpaceDN w:val="0"/>
        <w:autoSpaceDE w:val="0"/>
        <w:widowControl/>
        <w:spacing w:line="235" w:lineRule="auto" w:before="21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29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93" w:lineRule="auto" w:before="526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People contend these errors in jury selection should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 treated as harmless.  But precedent requires otherwise.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Witherspoon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itself held “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that a sentence of death cannot be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carried out” if it has been imposed by a jury chosen after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disqualifying prospective jurors for having “voiced general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objections to the death penalty.” 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Witherspoon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, 391 U.S.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at p. 522.)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 The United States Supreme Court has since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instructed that even a single erroneous exclusion of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prospective juror based solely on his or her general views about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death penalty requires that any death sentence thereafter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imposed be set aside.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Gray v. Mississippi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481 U.S. 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p. 665 (plur. opn. of Blackmun, J.) [“The nature of the jury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selection process defies any attempt to establish that an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erroneous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Witherspoon-Witt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exclusion of a juror is harmless”];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at p. 672 (conc. opn. of Powell, J.); 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Riccardi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, 54 Cal.4th at p. 778 [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Witherspoon-Witt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error “requires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automatic reversal of defendant’s sentence of death under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existing United States Supreme Court precedent”].)  Here,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trial court excluded no fewer than 13 jurors based on their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general views about the death penalty, even though all 13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attested that their views would not prevent them from following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law.  The death sentence must be reversed, and the People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given another opportunity to seek that penalty before a properly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selected jury if they so choose. </w:t>
      </w:r>
    </w:p>
    <w:p>
      <w:pPr>
        <w:autoSpaceDN w:val="0"/>
        <w:autoSpaceDE w:val="0"/>
        <w:widowControl/>
        <w:spacing w:line="286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their brief, the People asked us to reconsider our cases,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including principally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Riccardi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54 Cal.4th 758,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that hold the erroneous exclusion of a juror based on death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penalty views can never be harmless.  But at oral argument,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People acknowledged that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Gray v. Mississippi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481 U.S.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648 is controlling and that error of this sort requires automatic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reversal of the penalty judgment.  (See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Armstrong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</w:p>
    <w:p>
      <w:pPr>
        <w:autoSpaceDN w:val="0"/>
        <w:autoSpaceDE w:val="0"/>
        <w:widowControl/>
        <w:spacing w:line="235" w:lineRule="auto" w:before="31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30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74" w:lineRule="auto" w:before="526" w:after="0"/>
        <w:ind w:left="720" w:right="644" w:firstLine="0"/>
        <w:jc w:val="both"/>
      </w:pP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6 Cal.5th at p. 764.) 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Riccardi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is but one in a long line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cases, dating back to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Witherspoon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itself, that have held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reversal is required. </w:t>
      </w:r>
    </w:p>
    <w:p>
      <w:pPr>
        <w:autoSpaceDN w:val="0"/>
        <w:autoSpaceDE w:val="0"/>
        <w:widowControl/>
        <w:spacing w:line="290" w:lineRule="auto" w:before="180" w:after="42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applying these rules here, we break no new ground;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governing law was as clear at the time of trial as it is today.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Indeed, in a case decided several months before jury selection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began in this case, we pointedly reminded trial judges about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critical importance of carefully adhering to the well-settled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standards and procedures for death-qualifying a jury:  “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In view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of the extremely serious consequence — an automatic reversal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of any ensuing death penalty judgment — that results from a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trial court’s error in improperly excluding a prospective juror for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cause during the death-qualification stage of jury selection, we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expect a trial court to make a special effort to be apprised of and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to follow the well-established principles and protocols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pertaining to the death qualification of a capital jury.  As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present case demonstrates, an inadequate or incomplete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400"/>
        </w:trPr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360" w:right="0" w:firstLine="0"/>
              <w:jc w:val="lef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222222"/>
                <w:sz w:val="27"/>
              </w:rPr>
              <w:t xml:space="preserve">examination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222222"/>
                <w:sz w:val="27"/>
              </w:rPr>
              <w:t xml:space="preserve">of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222222"/>
                <w:sz w:val="27"/>
              </w:rPr>
              <w:t xml:space="preserve">potential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222222"/>
                <w:sz w:val="27"/>
              </w:rPr>
              <w:t xml:space="preserve">jurors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222222"/>
                <w:sz w:val="27"/>
              </w:rPr>
              <w:t xml:space="preserve">can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222222"/>
                <w:sz w:val="27"/>
              </w:rPr>
              <w:t xml:space="preserve">have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28" w:right="0" w:firstLine="0"/>
              <w:jc w:val="lef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222222"/>
                <w:sz w:val="27"/>
              </w:rPr>
              <w:t xml:space="preserve">disastrous </w:t>
            </w:r>
          </w:p>
        </w:tc>
      </w:tr>
    </w:tbl>
    <w:p>
      <w:pPr>
        <w:autoSpaceDN w:val="0"/>
        <w:autoSpaceDE w:val="0"/>
        <w:widowControl/>
        <w:spacing w:line="288" w:lineRule="auto" w:before="38" w:after="0"/>
        <w:ind w:left="720" w:right="576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consequences as to the validity of a judgment.  The error that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occurred in this case — introducing a fatal flaw that tainted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outcome of the penalty phase even before the jury was sworn —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underscores the need for trial courts to proceed with special care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and clarity in conducting voir dire in death penalty trials. 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circumstance that the error in this case was committed by a trial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judge with substantial experience in criminal law renders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voir dire examination at issue all the more inexplicable and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disappointing.” 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People v. Heard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, 31 Cal.4th at pp. 966–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967.)</w:t>
      </w:r>
    </w:p>
    <w:p>
      <w:pPr>
        <w:autoSpaceDN w:val="0"/>
        <w:autoSpaceDE w:val="0"/>
        <w:widowControl/>
        <w:spacing w:line="276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Those remarks apply with full force to this case.  Because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trial court failed to develop a record sufficient to support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excusal of jurors for cause, and because the prosecution did not 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31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93" w:lineRule="auto" w:before="526" w:after="0"/>
        <w:ind w:left="720" w:right="576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speak up as these errors were occurring to ensure an adequate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record, the penalty phase in this case was over before it ever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began.  It is in no one’s interest for a capital case to begin with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certainty that any ensuing death verdict will have to be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reversed and the entire penalty case retried.  (See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People v.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Heard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31 Cal.4th at p. 968.)  We emphasize what we said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Heard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and have said many times before and since:  Before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prospective capital juror is dismissed on the basis of death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penalty views, it is imperative that the party seeking dismissal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 the trial court ensure a record adequately establishing those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views is developed.  (See, e.g.,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Buenrostro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6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Cal.5th at p. 412;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Covarrubias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(2016) 1 Cal.5th 838,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863–866;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Zaragoza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(2016) 1 Cal.5th 21, 37–41;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People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v. Leon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61 Cal.4th at p. 592.)  Jurors may not be excused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merely for opposition to the death penalty, but only for views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rendering them unable to fairly consider imposing that penalty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accordance with their oath.  The record must make manifest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that inability — not with “ ‘unmistakable clarity’ ”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Witt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469 U.S. at p. 424), to be sure, but with sufficient clarity that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reviewing court can identify a basis for the trial court’s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conclusion that the juror actually lacked the requisite ability. 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absence of such a record, we have no choice but to reverse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the death sentence.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Buenrostro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at pp. 415–418.) </w:t>
      </w:r>
    </w:p>
    <w:p>
      <w:pPr>
        <w:autoSpaceDN w:val="0"/>
        <w:autoSpaceDE w:val="0"/>
        <w:widowControl/>
        <w:spacing w:line="286" w:lineRule="auto" w:before="182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Peterson, however, asks us to go one step further.  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argues that the errors in jury selection affected all parts of his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trial, not just the penalty phase, and rendered the results of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jury’s guilt phase deliberations unreliable as well.  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accordingly asks that we set aside not only his sentence but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murder convictions that preceded it.  Both the United States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Supreme Court and this court have previously declined to take </w:t>
      </w:r>
    </w:p>
    <w:p>
      <w:pPr>
        <w:autoSpaceDN w:val="0"/>
        <w:autoSpaceDE w:val="0"/>
        <w:widowControl/>
        <w:spacing w:line="235" w:lineRule="auto" w:before="7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32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64" w:lineRule="auto" w:before="526" w:after="0"/>
        <w:ind w:left="720" w:right="576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this additional step, and Peterson offers no persuasive ground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for doing so here. </w:t>
      </w:r>
    </w:p>
    <w:p>
      <w:pPr>
        <w:autoSpaceDN w:val="0"/>
        <w:autoSpaceDE w:val="0"/>
        <w:widowControl/>
        <w:spacing w:line="293" w:lineRule="auto" w:before="180" w:after="0"/>
        <w:ind w:left="720" w:right="576" w:firstLine="72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United States Supreme Court 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Witherspoon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rejected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argument that errors in death qualifying a jury necessarily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undermine its guilt phase verdict in addition to its penalty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judgment.  Invoking surveys and academic studies, Witherspoon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had argued that “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the kind of juror who would be unperturbed by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the prospect of sending a man to his death . . . is the kind of juror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who would too readily ignore the presumption of the defendant’s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innocence, accept the prosecution’s version of the facts, and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return a verdict of guilt,” and thus his jury was biased as to guilt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too. 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Witherspoon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391 U.S. at pp. 516–517; see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at p.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517, fns. 10, 11.)  The high court was unpersuaded.  While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court considered it “self-evident” that errors in death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qualification would undermine the jury’s impartiality “in its role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as arbiter of the punishment to be imposed”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at p. 518),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Witherspoon’s studies failed to show that the same was true of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the jury in its different capacity as finder of fact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at pp. 517–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518; see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at p. 521, fn. 20 [determination whether to impose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the death penalty “is different in kind from a finding that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defendant committed a specified criminal offense”]).  The court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explained:  “We simply cannot conclude, either on the basis of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the record now before us or as a matter of judicial notice, that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the exclusion of jurors opposed to capital punishment results in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an unrepresentative jury on the issue of guilt or substantially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increases the risk of conviction.” 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at pp. 517–518.)  Despite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 record in which “the prosecution eliminated nearly half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venire of prospective jurors by challenging . . . any venireman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who expressed qualms about capital punishment”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at p. 513),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the high court refused to disturb the guilty verdict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pp. 518, 522–523, fn. 21).  Our own cases have followed the same </w:t>
      </w:r>
    </w:p>
    <w:p>
      <w:pPr>
        <w:autoSpaceDN w:val="0"/>
        <w:autoSpaceDE w:val="0"/>
        <w:widowControl/>
        <w:spacing w:line="235" w:lineRule="auto" w:before="31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33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76" w:lineRule="auto" w:before="526" w:after="0"/>
        <w:ind w:left="720" w:right="644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path, reversing the death judgment in cases of jury-selection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error but declining to disturb the guilty verdict.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(See, e.g.,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Armstrong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6 Cal.5th at p. 764;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People v. </w:t>
      </w:r>
    </w:p>
    <w:p>
      <w:pPr>
        <w:autoSpaceDN w:val="0"/>
        <w:autoSpaceDE w:val="0"/>
        <w:widowControl/>
        <w:spacing w:line="235" w:lineRule="auto" w:before="78" w:after="0"/>
        <w:ind w:left="720" w:right="0" w:firstLine="0"/>
        <w:jc w:val="left"/>
      </w:pP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Stewart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33 Cal.4th at p. 455.) </w:t>
      </w:r>
    </w:p>
    <w:p>
      <w:pPr>
        <w:autoSpaceDN w:val="0"/>
        <w:autoSpaceDE w:val="0"/>
        <w:widowControl/>
        <w:spacing w:line="293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candidly acknowledges this precedent, but asks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us to distinguish it on the ground that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Witherspoon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subsequent cases considered only whether the Sixth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Fourteenth Amendments to the United States Constitution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require a guilty verdict be set aside; Peterson argues the Eighth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Amendment compels a different result.  But Peterson’s Eighth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Amendment claim “appears to be merely a restatement of [the]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Sixth Amendment claim[].”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Johnson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(1992) 3 Cal.4th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1183, 1213.)  Though couched in terms of Eighth Amendment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reliability, as opposed to Sixth Amendment representativeness,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it depends on the identical premise — that the exclusion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jurors generally opposed to the death penalty tilts the venire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 unacceptable degree in favor of the prosecution on questions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of guilt as well as sentence.  On the record before it, the court 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Witherspoon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was unable to say that even systematic exclusion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of those opposed to the death penalty “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substantially increase[d]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the risk of conviction.” 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Witherspoon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391 U.S. at p. 518.)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1984, 1986, and 1994 studies Peterson cites do not lead to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different conclusion.  He relies on research analyzing how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constitutionally accepted process of “death qualification” — i.e.,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dismissal of potential jurors who would either always 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never vote for death — alters the willingness to convict.  These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studies do not establish that excluding one — or even 13 —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prospective jurors, from a pool of nearly 1,500, “substantially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increase[s] the risk of error in the factfinding process.”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Beck v.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Alabama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(1980) 447 U.S. 625, 632.)  Nor does Peterson point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any evidence in the record to support this claim. </w:t>
      </w:r>
    </w:p>
    <w:p>
      <w:pPr>
        <w:autoSpaceDN w:val="0"/>
        <w:autoSpaceDE w:val="0"/>
        <w:widowControl/>
        <w:spacing w:line="235" w:lineRule="auto" w:before="31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34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3" w:lineRule="auto" w:before="526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argues that even if the errors in jury selection do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not require reversal of his convictions, there were several other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errors that do command that result.  We therefore turn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whether any of these asserted errors in the guilt phase trial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requires that Peterson’s murder convictions be set aside. </w:t>
      </w:r>
    </w:p>
    <w:p>
      <w:pPr>
        <w:autoSpaceDN w:val="0"/>
        <w:autoSpaceDE w:val="0"/>
        <w:widowControl/>
        <w:spacing w:line="235" w:lineRule="auto" w:before="166" w:after="0"/>
        <w:ind w:left="1440" w:right="0" w:firstLine="0"/>
        <w:jc w:val="left"/>
      </w:pPr>
      <w:r>
        <w:rPr>
          <w:rFonts w:ascii="Century Schoolbook" w:hAnsi="Century Schoolbook" w:eastAsia="Century Schoolbook"/>
          <w:b/>
          <w:i w:val="0"/>
          <w:color w:val="000000"/>
          <w:sz w:val="27"/>
        </w:rPr>
        <w:t xml:space="preserve">B. Denial of Motion to Change Venue </w:t>
      </w:r>
    </w:p>
    <w:p>
      <w:pPr>
        <w:autoSpaceDN w:val="0"/>
        <w:autoSpaceDE w:val="0"/>
        <w:widowControl/>
        <w:spacing w:line="290" w:lineRule="auto" w:before="158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was arrested and charged in Stanislaus County,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where he and Laci had lived.  He moved for a change of venue,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arguing that a fair and impartial trial could not be had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Stanislaus because of the extensive publicity the case had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received.  The Stanislaus County Superior Court granted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motion and, after considering the alternatives recommended by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the Administrative Office of the Courts,</w:t>
      </w:r>
      <w:r>
        <w:rPr>
          <w:rFonts w:ascii="Century Schoolbook" w:hAnsi="Century Schoolbook" w:eastAsia="Century Schoolbook"/>
          <w:b/>
          <w:i w:val="0"/>
          <w:color w:val="000000"/>
          <w:sz w:val="18"/>
        </w:rPr>
        <w:t>11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including Alameda,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Santa Clara, and Orange Counties, selected San Mateo County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as the best venue.  It found that local media coverage and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degree of community involvement in the case would preclude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fair trial in Stanislaus, but any county of sufficient size outside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Central Valley could provide a fair trial.  San Mateo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selected based on its facilities and its relative proximity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compared to Southern California, which would minimize travel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for the many Modesto-area witnesses. </w:t>
      </w:r>
    </w:p>
    <w:p>
      <w:pPr>
        <w:autoSpaceDN w:val="0"/>
        <w:autoSpaceDE w:val="0"/>
        <w:widowControl/>
        <w:spacing w:line="283" w:lineRule="auto" w:before="182" w:after="412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Jury selection began in March 2004.  In May 2004,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filed a second change of venue motion, this time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seeking transfer of the case to Los Angeles County.  He argued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that examination of questionnaire answers from prospective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jurors showed, once again, that extensive pretrial publicity was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520"/>
        </w:trPr>
        <w:tc>
          <w:tcPr>
            <w:tcW w:type="dxa" w:w="46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8" w:after="0"/>
              <w:ind w:left="0" w:right="0" w:firstLine="0"/>
              <w:jc w:val="left"/>
            </w:pPr>
            <w:r>
              <w:rPr>
                <w:rFonts w:ascii="Century Schoolbook" w:hAnsi="Century Schoolbook" w:eastAsia="Century Schoolbook"/>
                <w:b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784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94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The Administrative Office of the Courts was the name of </w:t>
            </w:r>
          </w:p>
        </w:tc>
      </w:tr>
      <w:tr>
        <w:trPr>
          <w:trHeight w:hRule="exact" w:val="974"/>
        </w:trPr>
        <w:tc>
          <w:tcPr>
            <w:tcW w:type="dxa" w:w="8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310" w:firstLine="0"/>
              <w:jc w:val="both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a body serving the Judicial Council of California.  In 2014, the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name was retired to better reflect that the office was, and is, a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>subpart of the Judicial Council.</w:t>
            </w:r>
          </w:p>
        </w:tc>
      </w:tr>
    </w:tbl>
    <w:p>
      <w:pPr>
        <w:autoSpaceDN w:val="0"/>
        <w:autoSpaceDE w:val="0"/>
        <w:widowControl/>
        <w:spacing w:line="235" w:lineRule="auto" w:before="232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35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3" w:lineRule="auto" w:before="526" w:after="0"/>
        <w:ind w:left="720" w:right="644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affecting the juror pool.  The trial court considered the parties’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papers and arguments and made a detailed oral ruling denying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 further venue change.  Peterson contends the denial of his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second motion violated his federal constitutional right to trial by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 impartial jury (U.S. Const., 6th &amp; 14 Amends.) and similar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state guarantees. </w:t>
      </w:r>
    </w:p>
    <w:p>
      <w:pPr>
        <w:autoSpaceDN w:val="0"/>
        <w:autoSpaceDE w:val="0"/>
        <w:widowControl/>
        <w:spacing w:line="290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a series of cases in the 1960s, the United States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Supreme Court recognized that media publicity about a criminal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trial could in some circumstances deprive the defendant of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right to trial by an impartial jury.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Sheppard v. Maxwell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(1966)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384 U.S. 333;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Estes v. Texas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(1965) 381 U.S. 532;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Rideau v.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Louisiana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(1963) 373 U.S. 723;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Irvin v. Dowd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(1961) 366 U.S.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717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; see generally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Skilling v. United States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(2010) 561 U.S. 358,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378–381.)  In the wake of these decisions, to ensure “the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requirement basic to our jurisprudence that every person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accused of crime is entitled to a trial by a fair and impartial jury”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Maine v. Superior Court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(1968) 68 Cal.2d 375, 384), this court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adopted a new standard for pretrial change of venue motions: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Such a motion should “ ‘be granted whenever it is determined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that because of the dissemination of potentially prejudicial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material, there is a reasonable likelihood that in the absence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such relief, a fair trial cannot be had’ ”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at p. 383; see Pen.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Code, § 1033, added by Stats. 1971, ch. 1476, § 3, p. 2915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[codifying the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Maine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standard]). </w:t>
      </w:r>
    </w:p>
    <w:p>
      <w:pPr>
        <w:autoSpaceDN w:val="0"/>
        <w:autoSpaceDE w:val="0"/>
        <w:widowControl/>
        <w:spacing w:line="286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Over time, we have elaborated on the prophylactic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Maine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standard and identified a series of considerations courts must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weigh to ensure the constitutional right to a fair trial is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preserved.  “The factors to be considered are the nature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gravity of the offense, the nature and extent of the news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coverage, the size of the community, the status of the defendant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the community, and the popularity and prominence of the 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36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90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victim.”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Harris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(1981) 28 Cal.3d 935, 948; accord, e.g.,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Rices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(2017) 4 Cal.5th 49, 72.)  “On appeal, the defense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bears the burden of showing both error and prejudice.  It must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establish a reasonable likelihood both that a fair trial could not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 had at the time of the motion, and that the defendant did not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actually receive a fair trial.”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Smith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(2015) 61 Cal.4th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18, 39; 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McCurdy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(2014) 59 Cal.4th 1063, 1075.)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Alternatively, in rare and “exceptional cases,” a defendant may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show circumstances so “ ‘extraordinary’ ” that a court may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assume no fair trial could be had.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Prince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(2007) 40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Cal.4th 1179, 1216.)  We accept when supported by substantial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evidence the facts a trial court finds in connection with a motion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to change venue.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Smith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at p. 39;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McCurdy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at p. 1075.)  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dictated by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Sheppard v. Maxwell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384 U.S. at page 362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Maine v. Superior Court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68 Cal.2d at page 382,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however, we will independently review all the circumstances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determine whether there was a reasonable likelihood of an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unfair trial.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Smith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at p. 39;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McCurdy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at p. 1075.) </w:t>
      </w:r>
    </w:p>
    <w:p>
      <w:pPr>
        <w:autoSpaceDN w:val="0"/>
        <w:autoSpaceDE w:val="0"/>
        <w:widowControl/>
        <w:spacing w:line="290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Conceding that the other factors were “largely neutral,”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rests his argument that denial of a second change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venue was error on a single consideration, the nature and extent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of pretrial publicity.  This case was the subject of massive,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worldwide media attention.  Peterson asserts, and the People do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not dispute, “that the combination of print media, radio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coverage, television and cable and internet coverage made this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perhaps the most widely covered trial in American history.” 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trial judge remarked, “The only place you could send this case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probably where they wouldn’t [have] hear[d] about it — I’m not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so sure about that — would be send it to Mars, you know.  That’s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only place where you could try this case where nobody would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know anything about it.  It’s been all over the world.”  We also </w:t>
      </w:r>
    </w:p>
    <w:p>
      <w:pPr>
        <w:autoSpaceDN w:val="0"/>
        <w:autoSpaceDE w:val="0"/>
        <w:widowControl/>
        <w:spacing w:line="235" w:lineRule="auto" w:before="31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37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74" w:lineRule="auto" w:before="526" w:after="0"/>
        <w:ind w:left="720" w:right="644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take as a given that much of this publicity portrayed Peterson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a negative light.  We nonetheless find no error in the trial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court’s denial of Peterson’s second change of venue motion. </w:t>
      </w:r>
    </w:p>
    <w:p>
      <w:pPr>
        <w:autoSpaceDN w:val="0"/>
        <w:autoSpaceDE w:val="0"/>
        <w:widowControl/>
        <w:spacing w:line="290" w:lineRule="auto" w:before="180" w:after="0"/>
        <w:ind w:left="720" w:right="576" w:firstLine="72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Preliminarily, we reject Peterson’s argument that when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unfavorable publicity reaches the saturation level of this case,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any denial of a change of venue motion is presumptively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prejudicial and a defendant need not show an impartial jury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could not be seated.  To the contrary, “ ‘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it is well-settled that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pretrial publicity itself — “even pervasive, adverse publicity —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does not inevitably lead to an unfair trial.” ’ 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Prince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40 Cal.4th at p. 1216; see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Murphy v. Florida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(1975) 421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U.S. 794, 799;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People v. Harris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28 Cal.3d at pp. 949–950.)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Rather, a “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presumption of prejudice” from excessive publicity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“attends only the extreme case”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Skilling v. United States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561 U.S. at p. 381), one in which the “ ‘trial atmosphere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[is] utterly corrupted by press coverage’ ”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at p. 380).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Peterson has not shown that the atmosphere outside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courtroom reached inside the courtroom and categorically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precluded a fair trial.</w:t>
      </w:r>
    </w:p>
    <w:p>
      <w:pPr>
        <w:autoSpaceDN w:val="0"/>
        <w:autoSpaceDE w:val="0"/>
        <w:widowControl/>
        <w:spacing w:line="290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similar cases, courts have held that a change of venue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motion may be denied if the change would be futile:  “Where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pretrial publicity has been geographically widespread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pervasive . . . , a court may deny change of venue on the sensible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ground that it would do no good.”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Venegas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(1994) 25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Cal.App.4th 1731, 1738.)  For cases of a certain profile, it would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be “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speculation to suppose the results of jury selection would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have been significantly different in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any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county.  The media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report local trials of notorious crimes in all counties.  People read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newspapers and watch television” — and, we may now add, use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the Internet — “in all counties.”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People v. Cooper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(1991) 53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Cal.3d 771, 807.)  Discussing the trial of members of the Charles 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38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8" w:lineRule="auto" w:before="526" w:after="0"/>
        <w:ind w:left="720" w:right="576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Manson family, the Court of Appeal wrote:  “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It is patently clear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that the crimes charged, as well as the identity and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involvement of appellants, permeated every corner of this state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with varying degrees of intensity.  The ubiquity of media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coverage made any such differential one of insignificant degree.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 change of venue offered no solution to the publicity problem.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Even if venue had been changed, nothing could have prevented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the public media from swinging its attention to that place. 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magnetic pull of such notorious cases is compelling.” 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 xml:space="preserve">People v.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Manson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(1976) 61 Cal.App.3d 102, 176–177; see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 xml:space="preserve">People v. Davis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(2009) 46 Cal.4th 539, 578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–579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.) </w:t>
      </w:r>
    </w:p>
    <w:p>
      <w:pPr>
        <w:autoSpaceDN w:val="0"/>
        <w:autoSpaceDE w:val="0"/>
        <w:widowControl/>
        <w:spacing w:line="290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The same is true here. 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Precisely because this case was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subject of such widespread media attention, it is unclear what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purpose a second change of venue would have served. 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publicity the Peterson trial generated, like the trials of O.J.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Simpson, the Manson family,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 any number of other so-called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trials of the century before them, was intrinsic to the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case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not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place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.  This was even more true than in earlier times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because, as Peterson rightly notes, his trial followed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explosion of cable television and the Internet as sources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information, facilitating nationwide coverage of the case.  For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these reasons, as the trial court aptly observed, “[i]t is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speculation to suppose [the] results of jury selection would be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any different anywhere else.”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Media attention followed this case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from Stanislaus County to San Mateo County.  Given the level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of public interest, this case would have attracted attention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any venue in which it was held.  There is no rational reason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think coverage would have been any less in Los Angeles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County — one of the media capitals of the world — if Peterson’s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motion had been granted. </w:t>
      </w:r>
    </w:p>
    <w:p>
      <w:pPr>
        <w:autoSpaceDN w:val="0"/>
        <w:autoSpaceDE w:val="0"/>
        <w:widowControl/>
        <w:spacing w:line="235" w:lineRule="auto" w:before="71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39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93" w:lineRule="auto" w:before="526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Against this conclusion, Peterson relies on survey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statistics measuring the levels in Los Angeles County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awareness and prejudgment of the case, but those statistics do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not support his argument.  First, the surveys did not include San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Mateo, so no direct comparisons can be drawn between Los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Angeles and San Mateo.  Second, the two other Bay Area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counties surveyed, Alameda and Santa Clara, generally showed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 statistically significant differences from Los Angeles,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although all three counties were statistically significantly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different from Stanislaus, where the case was originally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pending.  This led Peterson’s own expert to opine, in support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moving the case from Stanislaus, that for a fair trial the “best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three counties that are [statistically] fairly close are Los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Angeles, Alameda, and Santa Clara County.”  Third,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statistics derive from a survey taken a full year before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second change of venue motion and do not show how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prejudgment levels would have changed if the case were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transferred to Los Angeles, and with it the national media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spotlight.  (See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Davis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46 Cal.4th at p. 575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[“Because it is impossible to control heightened media attention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any new venue, it also is virtually impossible to prevent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knowledge and prejudgment rates for potential jurors living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 new venue from increasing after the change of venue has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occurred”].) </w:t>
      </w:r>
    </w:p>
    <w:p>
      <w:pPr>
        <w:autoSpaceDN w:val="0"/>
        <w:autoSpaceDE w:val="0"/>
        <w:widowControl/>
        <w:spacing w:line="286" w:lineRule="auto" w:before="182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Instead, in a high-profile case such as this one, provided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sufficiently large pool is available — and we agree with the trial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court that San Mateo’s 700,000-plus residents provided such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pool — the better answer is not to change venue yet again but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rigorously vet potential jurors to screen out those tainted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irrevocably biased by pretrial publicity, to find 12, plus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alternates, who can decide only on the evidence admitted at </w:t>
      </w:r>
    </w:p>
    <w:p>
      <w:pPr>
        <w:autoSpaceDN w:val="0"/>
        <w:autoSpaceDE w:val="0"/>
        <w:widowControl/>
        <w:spacing w:line="235" w:lineRule="auto" w:before="31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40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8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trial. 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Almost inevitably even those qualified for potential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service by a court may have had some prior exposure to the case,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but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“[p]rominence does not necessarily produce prejudice,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juror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impartiality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we have reiterated, does not require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ignorance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.”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Skilling v. United States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561 U.S. at p. 381.)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W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hat matters is whether each prospective juror can “ ‘lay aside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his [or her] impression or opinion and render a verdict based on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the evidence presented in court.’ ” 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People v. Harris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28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Cal.3d at p. 950, quoting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Irvin v. Dowd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366 U.S. at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p. 723.) </w:t>
      </w:r>
    </w:p>
    <w:p>
      <w:pPr>
        <w:autoSpaceDN w:val="0"/>
        <w:autoSpaceDE w:val="0"/>
        <w:widowControl/>
        <w:spacing w:line="290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trial court here did just this.  Indeed, defense counsel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himself acknowledged, “I think the court has exercised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Herculean efforts in trying to get a fair panel here.”  Nearly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1,500 prospective jurors were scrutinized.  (See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People v.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Famalaro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(2011) 52 Cal.4th 1, 30 [“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The huge number of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prospective jurors initially summoned (1,200) ensured that an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ample number of unbiased prospective jurors remained after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biased ones had been excused”].)  The court observed that “[t]he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66 people we’ve qualified so far have given us [the] assurance”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that they could set aside any prior impressions or opinions and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decide the case only on the evidence, “and the court is satisfied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that that is, in fact, the case.”  Ultimately, all 18 jurors and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alternates chosen to serve had indicated in their juror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questionnaires that they had not formed any opinion as to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Peterson’s guilt or innocence because they did not have enough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information to decide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.  The actual seated jurors thus had no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preliminary opinions on guilt — never mind preset views they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would be unable to set aside. </w:t>
      </w:r>
    </w:p>
    <w:p>
      <w:pPr>
        <w:autoSpaceDN w:val="0"/>
        <w:autoSpaceDE w:val="0"/>
        <w:widowControl/>
        <w:spacing w:line="276" w:lineRule="auto" w:before="182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Peterson argues that the seated jurors’ declarations of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impartiality should be rejected based on his survey data drawn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from the venire as a whole.  We agree that “the juror’s 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41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93" w:lineRule="auto" w:before="526" w:after="576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assurances that he [or she] is equal to this task cannot be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dispositive of the accused’s rights.” 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Murphy v. Florida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421 U.S. at p. 800.)  But Peterson offers no sound basis to believe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the jurors’ assurances in this case were insincere.  Almost every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prospective juror had been exposed to publicity about the case,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but this is unsurprising for a case Peterson describes as the most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publicized in American history, and would have been unlikely to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change much in any other county.  According to Peterson’s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review of juror questionnaires filled out before the second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motion, 43 percent of prospective jurors (426 of 998) had formed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 preliminary opinion that Peterson was guilty, and 19 percent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(190 of 998), roughly one in five, would not be able to set aside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that view.  But this still means that, by the time jury selection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was complete, the parties would have had well in excess of 1,000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avowedly impartial jurors to choose from. 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“When, as here, there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is a ‘large, diverse pool of potential jurors, the suggestion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12 impartial individuals could not be empanelled is hard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sustain.’ 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Famalaro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52 Cal.4th at p. 23,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quoting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Skilling v. United States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561 U.S. at p. 382.)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Our confidence in the fairness of the actual jury rests as well 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our independent review of their voir dire, during which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parties and court carefully vetted them to ferret out bias.  (See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Famalaro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at p. 31.) 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Peterson has not demonstrated the trial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court could not, and did not, find 12 impartial individuals.  His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claim that he was denied his right to trial before a fair jury is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without merit.</w:t>
      </w:r>
      <w:r>
        <w:rPr>
          <w:rFonts w:ascii="Century Schoolbook" w:hAnsi="Century Schoolbook" w:eastAsia="Century Schoolbook"/>
          <w:b/>
          <w:i w:val="0"/>
          <w:color w:val="222222"/>
          <w:sz w:val="18"/>
        </w:rPr>
        <w:t>12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522"/>
        </w:trPr>
        <w:tc>
          <w:tcPr>
            <w:tcW w:type="dxa" w:w="460"/>
            <w:tcBorders>
              <w:top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8" w:after="0"/>
              <w:ind w:left="0" w:right="0" w:firstLine="0"/>
              <w:jc w:val="left"/>
            </w:pPr>
            <w:r>
              <w:rPr>
                <w:rFonts w:ascii="Century Schoolbook" w:hAnsi="Century Schoolbook" w:eastAsia="Century Schoolbook"/>
                <w:b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840"/>
            <w:tcBorders>
              <w:top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94" w:after="0"/>
              <w:ind w:left="260" w:right="0" w:firstLine="0"/>
              <w:jc w:val="left"/>
            </w:pPr>
            <w:r>
              <w:rPr>
                <w:rFonts w:ascii="Century Schoolbook" w:hAnsi="Century Schoolbook" w:eastAsia="Century Schoolbook"/>
                <w:b w:val="0"/>
                <w:i/>
                <w:color w:val="222222"/>
                <w:sz w:val="27"/>
              </w:rPr>
              <w:t>Irvin v. Dowd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222222"/>
                <w:sz w:val="27"/>
              </w:rPr>
              <w:t xml:space="preserve">, </w:t>
            </w:r>
            <w:r>
              <w:rPr>
                <w:rFonts w:ascii="Century Schoolbook" w:hAnsi="Century Schoolbook" w:eastAsia="Century Schoolbook"/>
                <w:b w:val="0"/>
                <w:i/>
                <w:color w:val="222222"/>
                <w:sz w:val="27"/>
              </w:rPr>
              <w:t>supra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222222"/>
                <w:sz w:val="27"/>
              </w:rPr>
              <w:t xml:space="preserve">, 366 U.S. 717, </w:t>
            </w:r>
            <w:r>
              <w:rPr>
                <w:rFonts w:ascii="Century Schoolbook" w:hAnsi="Century Schoolbook" w:eastAsia="Century Schoolbook"/>
                <w:b w:val="0"/>
                <w:i/>
                <w:color w:val="222222"/>
                <w:sz w:val="27"/>
              </w:rPr>
              <w:t>People v. Tidwell</w:t>
            </w:r>
          </w:p>
        </w:tc>
      </w:tr>
      <w:tr>
        <w:trPr>
          <w:trHeight w:hRule="exact" w:val="676"/>
        </w:trPr>
        <w:tc>
          <w:tcPr>
            <w:tcW w:type="dxa" w:w="8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288" w:firstLine="0"/>
              <w:jc w:val="lef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222222"/>
                <w:sz w:val="27"/>
              </w:rPr>
              <w:t xml:space="preserve">(1970) 3 Cal.3d 62, and </w:t>
            </w:r>
            <w:r>
              <w:rPr>
                <w:rFonts w:ascii="Century Schoolbook" w:hAnsi="Century Schoolbook" w:eastAsia="Century Schoolbook"/>
                <w:b w:val="0"/>
                <w:i/>
                <w:color w:val="222222"/>
                <w:sz w:val="27"/>
              </w:rPr>
              <w:t>People v. Williams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 (1989) 48 Cal.3d 1112,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upon which Peterson relies to argue it was error to deny a </w:t>
            </w:r>
          </w:p>
        </w:tc>
      </w:tr>
    </w:tbl>
    <w:p>
      <w:pPr>
        <w:autoSpaceDN w:val="0"/>
        <w:autoSpaceDE w:val="0"/>
        <w:widowControl/>
        <w:spacing w:line="235" w:lineRule="auto" w:before="62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42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90" w:lineRule="auto" w:before="526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We acknowledge Peterson’s concern was not just that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court would be unable to find 12 unbiased jurors.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 Rather, it was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that they would not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stay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unbiased; according to defense counsel,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“the problem is that you take that panel that may be fair here,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and you stick them back in the community and you do that on a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daily basis over five months, and you’re not going to be able to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get over the kind of community passion and what I consider to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be a polluted atmosphere.”  This challenge, however, is one that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would have had to be addressed in any community to which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case was relocated, and one the trial court took appropriate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efforts to address.  A second change of venue was not the answer,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and the trial court did not err in saying so. </w:t>
      </w:r>
    </w:p>
    <w:p>
      <w:pPr>
        <w:autoSpaceDN w:val="0"/>
        <w:autoSpaceDE w:val="0"/>
        <w:widowControl/>
        <w:spacing w:line="235" w:lineRule="auto" w:before="170" w:after="0"/>
        <w:ind w:left="0" w:right="0" w:firstLine="0"/>
        <w:jc w:val="center"/>
      </w:pPr>
      <w:r>
        <w:rPr>
          <w:rFonts w:ascii="Century Schoolbook" w:hAnsi="Century Schoolbook" w:eastAsia="Century Schoolbook"/>
          <w:b/>
          <w:i w:val="0"/>
          <w:color w:val="000000"/>
          <w:sz w:val="27"/>
        </w:rPr>
        <w:t xml:space="preserve">C. Admission of Dog Scent Trailing Evidence </w:t>
      </w:r>
    </w:p>
    <w:p>
      <w:pPr>
        <w:autoSpaceDN w:val="0"/>
        <w:autoSpaceDE w:val="0"/>
        <w:widowControl/>
        <w:spacing w:line="288" w:lineRule="auto" w:before="158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Before trial, the court held an Evidence Code section 402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hearing to determine whether to admit the prosecution’s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evidence of dogs trailing Laci’s scent from her home in Modesto,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and around Peterson’s warehouse in Modesto, on highways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leaving Modesto, and at the Berkeley Marina.  After extensive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testimony from and cross-examination of various dog handlers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concerning their training, as well as their dogs’ training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past performance, the court excluded all dog scent trailing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evidence as lacking in sufficient foundation and corroboration, </w:t>
      </w:r>
    </w:p>
    <w:p>
      <w:pPr>
        <w:autoSpaceDN w:val="0"/>
        <w:autoSpaceDE w:val="0"/>
        <w:widowControl/>
        <w:spacing w:line="245" w:lineRule="auto" w:before="834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change of venue, are not comparable.  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Irvin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in marked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contrast to this case, eight of the 12 actual jurors thought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defendant guilty before trial even began.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Irvin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at p. 727.) 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both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Tidwell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and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Williams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the small size of the venues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(Lassen and Placer Counties, respectively) and the comparative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prominence of the victims and defendants within those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communities — factors notably absent here — weighed in favor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of concluding that a change of venue would have made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difference.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Tidwell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at pp. 72–73;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Williams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at pp. 1126–1129.) </w:t>
      </w:r>
    </w:p>
    <w:p>
      <w:pPr>
        <w:autoSpaceDN w:val="0"/>
        <w:autoSpaceDE w:val="0"/>
        <w:widowControl/>
        <w:spacing w:line="235" w:lineRule="auto" w:before="29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43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8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except for evidence of scent trailing at the Berkeley Marina. 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court explained that all the dog-trailing evidence in and around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Modesto lacked sufficient independent corroboration that Laci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had ever been where dogs purported to trail her scent. 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Berkeley Marina evidence differed because there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corroborating evidence that Laci had been present in the area —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namely, that Laci’s remains washed ashore on the edge of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San Francisco Bay, very near the marina. </w:t>
      </w:r>
    </w:p>
    <w:p>
      <w:pPr>
        <w:autoSpaceDN w:val="0"/>
        <w:autoSpaceDE w:val="0"/>
        <w:widowControl/>
        <w:spacing w:line="290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Consistent with the trial court’s ruling, dog handler Eloise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Anderson, a member of the Contra Costa County Sheriff’s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Department search and rescue team, testified at trial about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scent trailing she conducted at the Berkeley Marina with her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dog Trimble.  Anderson reported to the marina with Trimble 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December 28, 2002, four days after Laci’s disappearance.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Anderson was provided a glasses case containing a pair of Laci’s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sunglasses and asked to work with her dog to determine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whether any trail of Laci’s scent could be detected.  The marina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harbor had two separate access points where someone might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enter, so Anderson had Trimble check each entry point.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Wearing rubber gloves to conceal her own scent, Anderson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opened the glasses case to expose the sunglasses inside,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presented the case with the sunglasses to Trimble, and gave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trailing command.  In the first location, Trimble responded with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 “no scent trail” signal.  In the second location, Trimble “lined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out,” pulling her harness line taut, with level head, and taking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Anderson from an area near the parking lot down one of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marina piers to a pylon on the pier where a boat could have been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tied, then giving Anderson an “end of trail” signal. </w:t>
      </w:r>
    </w:p>
    <w:p>
      <w:pPr>
        <w:autoSpaceDN w:val="0"/>
        <w:autoSpaceDE w:val="0"/>
        <w:widowControl/>
        <w:spacing w:line="276" w:lineRule="auto" w:before="182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argues admission of this evidence of dog trailing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at the Berkeley Marina was error because the trial court failed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require a hearing under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Kelly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(1976) 17 Cal.3d 24 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44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64" w:lineRule="auto" w:before="526" w:after="0"/>
        <w:ind w:left="720" w:right="576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Kelly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), and the prosecution failed to establish the legally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required foundation.  We disagree. </w:t>
      </w:r>
    </w:p>
    <w:p>
      <w:pPr>
        <w:autoSpaceDN w:val="0"/>
        <w:autoSpaceDE w:val="0"/>
        <w:widowControl/>
        <w:spacing w:line="290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When admission of expert testimony relating the use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novel scientific methods or techniques is at issue, the proponent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of the evidence must demonstrate the technique’s reliability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through testimony from an expert qualified to opine on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subject.  The technique’s reliability, in turn, depends on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showing that it has achieved general acceptance among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practitioners in the relevant field.  Finally, the proponent of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evidence must show any procedures necessary to ensure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technique’s validity were properly followed in the given case.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Kelly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17 Cal.3d at p. 30.)  The purpose of these threshold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requirements — commonly referred to as the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Kelly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test — is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protect against the risk of credulous juries attributing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evidence cloaked in scientific terminology an aura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infallibility.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at pp. 31–32.) </w:t>
      </w:r>
    </w:p>
    <w:p>
      <w:pPr>
        <w:autoSpaceDN w:val="0"/>
        <w:autoSpaceDE w:val="0"/>
        <w:widowControl/>
        <w:spacing w:line="290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Not every subject of expert testimony needs to satisfy the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Kelly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test.  Courts determining whether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Kelly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applies must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consider, first, whether the technique at issue is novel, because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Kelly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“ ‘only applies to that limited class of expert testimony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which is based, in whole or part, on a technique, process, 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theory which is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new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to science and, even more so, the law.’ ”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Jackson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(2016) 1 Cal.5th 269, 316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Jackson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).)  Second,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courts should consider whether the technique is one whose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reliability would be difficult for laypersons to evaluate.  A “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Kelly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hearing may be warranted when ‘the unproven technique 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procedure appears in both name and description to provide some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definitive truth which the expert need only accurately recognize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and relay to the jury.’ 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Jackson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at p. 316.)  Conversely, no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Kelly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hearing is needed when “[j]urors are capable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understanding and evaluating” the reliability of expert 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45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64" w:lineRule="auto" w:before="526" w:after="0"/>
        <w:ind w:left="720" w:right="576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testimony based in whole or in part on the novel technique.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Jackson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at p. 317.) </w:t>
      </w:r>
    </w:p>
    <w:p>
      <w:pPr>
        <w:autoSpaceDN w:val="0"/>
        <w:autoSpaceDE w:val="0"/>
        <w:widowControl/>
        <w:spacing w:line="290" w:lineRule="auto" w:before="180" w:after="0"/>
        <w:ind w:left="720" w:right="576" w:firstLine="72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Several decades ago, 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Craig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(1978) 86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Cal.App.3d 905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Craig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), addressing an issue then of first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impression in California, the Court of Appeal concluded no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Kelly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hearing was needed before introducing dog-trailing evidence.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court explained that dog trailing does not involve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standardized techniques and inanimate, fungible instruments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whose accepted use in the scientific community may be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established, but individual dogs, whose “ability and reliability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[should] be shown on a case-by-case basis.”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Craig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at p. 915.)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As such,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Kelly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does not apply; the evidence is admissible if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proper foundation is laid concerning the present ability of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particular well-trained dog to trail a human.  This “is a fact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which, like other facts, may be proven by expert testimony.”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Ibid.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) </w:t>
      </w:r>
    </w:p>
    <w:p>
      <w:pPr>
        <w:autoSpaceDN w:val="0"/>
        <w:autoSpaceDE w:val="0"/>
        <w:widowControl/>
        <w:spacing w:line="290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Court of Appeal 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Malgren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(1983) 139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Cal.App.3d 234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Malgren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) elaborated on the foundation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necessary to introduce dog-trailing evidence.  Drawing from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analyses of sister state courts that had wrestled with the same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problem, the court identified five points a proponent must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establish:  “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(1) the dog’s handler was qualified by training and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experience to use the dog; (2) the dog was adequately trained in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tracking humans; (3) the dog has been found to be reliable in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tracking humans; (4) the dog was placed on the track where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circumstances indicated the guilty party to have been; and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(5) the trail had not become stale or contaminated.” 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at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p. 238, disapproved in part by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Jackson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,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 xml:space="preserve"> supra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1 Cal.5th at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p. 325 [last factor duplicative; see discussion,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post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].) </w:t>
      </w:r>
    </w:p>
    <w:p>
      <w:pPr>
        <w:autoSpaceDN w:val="0"/>
        <w:autoSpaceDE w:val="0"/>
        <w:widowControl/>
        <w:spacing w:line="235" w:lineRule="auto" w:before="101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46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90" w:lineRule="auto" w:before="526" w:after="0"/>
        <w:ind w:left="720" w:right="576" w:firstLine="720"/>
        <w:jc w:val="left"/>
      </w:pP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When this court first addressed these issues in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Jackson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1 Cal.5th 269, we endorsed the general approach of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 xml:space="preserve">Craig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and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Malgren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.  We agreed that unlike the sorts of scientific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evidence a juror might uncritically accept, for which a threshold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Kelly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hearing should be held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“[s]cent trailing evidence is not so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foreign to everyday experience that it would be unusually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difficult for jurors to evaluate.  Jurors are capable of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understanding and evaluating testimony about a particular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dog’s sensory perceptions, its training, its reliability,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experience and technique of its handler, and its performance in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scent trailing” in a given case. 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Jackson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at p. 317.)  We thus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approved the general admissibility of “[e]vidence grounded in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the ability of particular dogs to perform scent trailing on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command . . . so long as a proper foundation is laid.” 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at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p. 320.) </w:t>
      </w:r>
    </w:p>
    <w:p>
      <w:pPr>
        <w:autoSpaceDN w:val="0"/>
        <w:autoSpaceDE w:val="0"/>
        <w:widowControl/>
        <w:spacing w:line="290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In discussing the necessary foundation, we adopted the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Malgren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factors with one modification.  A proponent must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establish as background qualifications the adequacy of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handler’s and dog’s training and supply evidence of the dog’s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reliability in trailing humans. 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Jackson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1 Cal.5th at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pp. 321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–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322.)  The party must also show the adequacy of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manner in which the dog was given a scent to trail, whether (as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in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Craig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and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Malgren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) by being allowed to sniff the beginning of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 known trail or (as in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Jackson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) by being “presented with a scent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article” and then asked to smell for a corresponding trail of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same scent. 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Jackson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at p. 322.)  We also approved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corroboration requirement established in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Craig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Malgren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and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People v. Gonzales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(1990) 218 Cal.App.3d 403, 409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Gonzales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) —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the need for some independent evidence tending to confirm that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 person found at the end of the trail the dog followed was indeed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the person who left the scent trail and supplied the initial scent. </w:t>
      </w:r>
    </w:p>
    <w:p>
      <w:pPr>
        <w:autoSpaceDN w:val="0"/>
        <w:autoSpaceDE w:val="0"/>
        <w:widowControl/>
        <w:spacing w:line="235" w:lineRule="auto" w:before="31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47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90" w:lineRule="auto" w:before="526" w:after="0"/>
        <w:ind w:left="720" w:right="644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Jackson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at p. 321.)  We concluded the remaining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 xml:space="preserve">Malgren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condition for admissibility — evidence the source of the initial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scent had not become stale or contaminated — was essentially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duplicative of the other elements and thus need not be shown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independently.  “If a well-qualified handler trains a dog who has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reliably trailed human scent and is well trained in ignoring 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forgetting past smells and in indicating negative trails, then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dog will not trail if the scent on the scent item is stale 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nonexistent, or if there is no trail that matches the scent on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scent item.”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Jackson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at p. 325.)  Thus, evidence of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remaining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Malgren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requirements ordinarily will suffice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support admission of dog-trailing evidence.  (See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People v. </w:t>
      </w:r>
    </w:p>
    <w:p>
      <w:pPr>
        <w:autoSpaceDN w:val="0"/>
        <w:autoSpaceDE w:val="0"/>
        <w:widowControl/>
        <w:spacing w:line="238" w:lineRule="auto" w:before="78" w:after="0"/>
        <w:ind w:left="720" w:right="0" w:firstLine="0"/>
        <w:jc w:val="left"/>
      </w:pP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Westerfield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(2019) 6 Cal.5th 632, 706.)</w:t>
      </w:r>
    </w:p>
    <w:p>
      <w:pPr>
        <w:autoSpaceDN w:val="0"/>
        <w:autoSpaceDE w:val="0"/>
        <w:widowControl/>
        <w:spacing w:line="290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As in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Jackson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we conclude the trial court did not err in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declining to subject the dog-trailing evidence to the threshold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Kelly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test. 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nature of the dog-trailing technique at issue here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is not meaningfully different from the technique at issue 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Jackson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which we concluded was not subject to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Kelly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.  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Jackson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on one occasion, a trained dog was given a gauze pad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infused with scent from a fresh shoe print left outside a victim’s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house and then taken to a lobby through which a suspect had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passed.  The dog was able to trail from the lobby to an interview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room where the suspect was sitting, whereupon the dog alerted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to the suspect.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Jackson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1 Cal.5th at pp. 308–309.)  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 second occasion, a dog was given a gauze pad infused with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scent from an envelope left on a different victim’s bed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believed to have been handled by the perpetrator.  The dog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again asked to seek out and follow any matching trail,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trailed from a point outside the police station to a locker room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inside the station, where the suspect was sitting, and again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alerted to the suspect.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at p. 309.)  The essential task the dog </w:t>
      </w:r>
    </w:p>
    <w:p>
      <w:pPr>
        <w:autoSpaceDN w:val="0"/>
        <w:autoSpaceDE w:val="0"/>
        <w:widowControl/>
        <w:spacing w:line="235" w:lineRule="auto" w:before="31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48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90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was asked to perform was to “follow any human scent that she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could pick up from the envelope.”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at p. 320.)  Here, Trimble’s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task was not fundamentally different in nature:  She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presented with Laci’s sunglasses and then directed to smell for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trails of the same human scent, if any, at the Berkeley Marina.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This was not a novel technique; indeed, Anderson testified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teaching a dog to scent off an object and then seek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corresponding trail is a routine part of training dogs to trail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humans.  Nor was it a technique whose fallibility would have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been opaque to laypersons.  Under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Jackson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no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Kelly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hearing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was necessary before the evidence was admitted, provided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requisite foundational requirements were satisfied. </w:t>
      </w:r>
    </w:p>
    <w:p>
      <w:pPr>
        <w:autoSpaceDN w:val="0"/>
        <w:autoSpaceDE w:val="0"/>
        <w:widowControl/>
        <w:spacing w:line="286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Turning to that necessary foundation, Peterson argues we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should supplement the requirements set out 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Jackson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with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additional requirements derived from the Court of Appeal’s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decisions 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Willis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(2004) 115 Cal.App.4th 379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Willis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)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Mitchell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(2003) 110 Cal.App.4th 772, 790–794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Mitchell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).  We declined to impose these requirements 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Jackson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and there is no reason for a different result here. </w:t>
      </w:r>
    </w:p>
    <w:p>
      <w:pPr>
        <w:autoSpaceDN w:val="0"/>
        <w:autoSpaceDE w:val="0"/>
        <w:widowControl/>
        <w:spacing w:line="235" w:lineRule="auto" w:before="78" w:after="0"/>
        <w:ind w:left="720" w:right="0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Jackson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1 Cal.5th at pp. 319–320.) </w:t>
      </w:r>
    </w:p>
    <w:p>
      <w:pPr>
        <w:autoSpaceDN w:val="0"/>
        <w:autoSpaceDE w:val="0"/>
        <w:widowControl/>
        <w:spacing w:line="290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Willis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the dog was not asked to smell for a scent trail,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but instead was exposed to a scent and then “watched to see if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dog ‘show[ed] interest’ in various locales frequented by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defendant.”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Willis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115 Cal.App.4th at p. 386.)  This sort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of scent identification, the court held, should be admissible only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upon foundation concerning such matters as “how long scent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remains on an object or at a location” and “whether every person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has a scent that is so unique that it provides an accurate basis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for scent identification.”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Ibid.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citing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Mitchell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110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Cal.App.4th at pp. 791–792.)  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Mitchell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on which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Willis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relied,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 dog had been given pads with scent from murder shell casings 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49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90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 the victim’s shirt and a lineup of pads with scents from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various people, including the defendants.  The dog alerted to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match with pads containing one defendant’s scent, but not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other’s.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Mitchell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at pp. 780–781.)  The Court of Appeal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distinguished between scent trailing, which was established 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admissible without any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Kelly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hearing, and a scent lineup of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sort performed 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Mitchell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Mitchell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at p. 790.)  Such a lineup,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court reasoned, did not have the kind of centuries-long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lineage that scent trailing does, and thus ought to be supported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by additional foundation establishing the uniqueness of human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scents and their persistence and rate of degradation.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pp. 793–794.) </w:t>
      </w:r>
    </w:p>
    <w:p>
      <w:pPr>
        <w:autoSpaceDN w:val="0"/>
        <w:autoSpaceDE w:val="0"/>
        <w:widowControl/>
        <w:spacing w:line="290" w:lineRule="auto" w:before="182" w:after="0"/>
        <w:ind w:left="720" w:right="576" w:firstLine="72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Here, the dog-trailing evidence admitted at trial did not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resemble either the open-ended identification at issue 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Willis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or the scent lineup at issue 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Mitchell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.  Trimble was not asked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match a scent to a general location the target may have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frequented at unspecified times in the past, nor was she asked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distinguish among multiple people or objects on the basis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their scents.  Rather, Trimble was asked to seek out and follow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 trail, if any could be found, based on a given scent. 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Jackson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rejected the need for additional foundation tied to scent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identification before introducing evidence of a dog’s performance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of a very similar task.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Jackson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, 1 Cal.5th at pp. 319–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320.)  No more foundation than that required by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Malgren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and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Jackson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for analogous tasks was necessary here. </w:t>
      </w:r>
    </w:p>
    <w:p>
      <w:pPr>
        <w:autoSpaceDN w:val="0"/>
        <w:autoSpaceDE w:val="0"/>
        <w:widowControl/>
        <w:spacing w:line="286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Again, under the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Malgren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test, as modified 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Jackson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prosecution was required to show that Anderson was sufficiently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trained, that Trimble was sufficiently trained and reliable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tracking humans, that Trimble was properly given an initial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scent to trail, and that some evidence tended to corroborate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Trimble’s trailing.  We review the trial court’s determination 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50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3" w:lineRule="auto" w:before="526" w:after="0"/>
        <w:ind w:left="720" w:right="576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that adequate foundation was laid for abuse of discretion.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Jackson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1 Cal.5th at p. 321.)  If substantial evidence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supports each foundational element, the decision to admit dog-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trailing evidence will be upheld.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Ibid.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Craig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86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Cal.App.3d at p. 917.) </w:t>
      </w:r>
    </w:p>
    <w:p>
      <w:pPr>
        <w:autoSpaceDN w:val="0"/>
        <w:autoSpaceDE w:val="0"/>
        <w:widowControl/>
        <w:spacing w:line="290" w:lineRule="auto" w:before="180" w:after="576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Anderson testified about her experience over more than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two decades training dogs.  She described her dog Trimble’s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certificates and training, which included certification in trailing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from the California Rescue Dog Association and repeated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seminars and training exercises over a period of years leading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up to her use in trailing Laci’s scent in December 2002.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Trimble’s training included out-of-state sessions to give her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experience trailing under varied environmental factors, terrain,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 weather conditions.  Anderson described many of Trimble’s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successful human scent trailings, including numerous instances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of trailing noncontact trails</w:t>
      </w:r>
      <w:r>
        <w:rPr>
          <w:rFonts w:ascii="Century Schoolbook" w:hAnsi="Century Schoolbook" w:eastAsia="Century Schoolbook"/>
          <w:b/>
          <w:i w:val="0"/>
          <w:color w:val="000000"/>
          <w:sz w:val="18"/>
        </w:rPr>
        <w:t>13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and successfully following trails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four days old or even older.</w:t>
      </w:r>
      <w:r>
        <w:rPr>
          <w:rFonts w:ascii="Century Schoolbook" w:hAnsi="Century Schoolbook" w:eastAsia="Century Schoolbook"/>
          <w:b/>
          <w:i w:val="0"/>
          <w:color w:val="000000"/>
          <w:sz w:val="18"/>
        </w:rPr>
        <w:t>14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 Anderson opined that Trimble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reliable in trailing humans.  Based on the foregoing evidence,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which was substantial, the trial court made specific findings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522"/>
        </w:trPr>
        <w:tc>
          <w:tcPr>
            <w:tcW w:type="dxa" w:w="46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90" w:after="0"/>
              <w:ind w:left="0" w:right="0" w:firstLine="0"/>
              <w:jc w:val="left"/>
            </w:pPr>
            <w:r>
              <w:rPr>
                <w:rFonts w:ascii="Century Schoolbook" w:hAnsi="Century Schoolbook" w:eastAsia="Century Schoolbook"/>
                <w:b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784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94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A noncontact trail is one left by a person not in contact </w:t>
            </w:r>
          </w:p>
        </w:tc>
      </w:tr>
      <w:tr>
        <w:trPr>
          <w:trHeight w:hRule="exact" w:val="340"/>
        </w:trPr>
        <w:tc>
          <w:tcPr>
            <w:tcW w:type="dxa" w:w="8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0" w:right="0" w:firstLine="0"/>
              <w:jc w:val="lef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with the ground, as on a bicycle or in a vehicle. </w:t>
            </w:r>
          </w:p>
        </w:tc>
      </w:tr>
      <w:tr>
        <w:trPr>
          <w:trHeight w:hRule="exact" w:val="360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2" w:after="0"/>
              <w:ind w:left="0" w:right="0" w:firstLine="0"/>
              <w:jc w:val="left"/>
            </w:pPr>
            <w:r>
              <w:rPr>
                <w:rFonts w:ascii="Century Schoolbook" w:hAnsi="Century Schoolbook" w:eastAsia="Century Schoolbook"/>
                <w:b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7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For example, in a November 1999 exercise, Trimble </w:t>
            </w:r>
          </w:p>
        </w:tc>
      </w:tr>
      <w:tr>
        <w:trPr>
          <w:trHeight w:hRule="exact" w:val="3074"/>
        </w:trPr>
        <w:tc>
          <w:tcPr>
            <w:tcW w:type="dxa" w:w="8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304" w:firstLine="0"/>
              <w:jc w:val="both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successfully trailed a person who had left a trail largely on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asphalt, which retains scent more poorly than vegetation.  The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trail was five days old and there had been intervening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rainstorms.  In a December 2001 exercise, Trimble successfully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followed a four-day-old noncontact trail left by a bicyclist riding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the 30 miles from Walnut Creek to Dublin.  Given the length of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the trail, it was not physically possible for Trimble to cover the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entire distance, so at various points she was driven from one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section of the trail to a later section, but she was able to relocate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and follow the bicyclist’s scent each time. </w:t>
            </w:r>
          </w:p>
        </w:tc>
      </w:tr>
    </w:tbl>
    <w:p>
      <w:pPr>
        <w:autoSpaceDN w:val="0"/>
        <w:autoSpaceDE w:val="0"/>
        <w:widowControl/>
        <w:spacing w:line="235" w:lineRule="auto" w:before="230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51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64" w:lineRule="auto" w:before="526" w:after="0"/>
        <w:ind w:left="720" w:right="576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that Anderson and Trimble were adequately trained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Trimble was reliable at tracking humans. </w:t>
      </w:r>
    </w:p>
    <w:p>
      <w:pPr>
        <w:autoSpaceDN w:val="0"/>
        <w:autoSpaceDE w:val="0"/>
        <w:widowControl/>
        <w:spacing w:line="290" w:lineRule="auto" w:before="180" w:after="478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fourth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Malgren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element, the adequacy of the fashion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which the dog was given a scent to trail, was established with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testimony that Trimble was exposed to a scent object of Laci’s,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her sunglasses.  (See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Jackson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1 Cal.5th at p. 322.)  This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case is thus unlike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Willis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where the dog was given an initial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scent from a matchbook but the prosecution failed to present any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“proof that [the target] ever touched the matchbook from which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a scent was collected.”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Willis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115 Cal.App.4th at p. 386.)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Finally, the court found corroboration of Trimble’s trailing —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reason to think her identification of Laci’s scent along a path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down to the water was accurate — from evidence that Laci’s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body would, some months later, wash ashore not far from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marina.  That evidence, and its tendency to give credence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Trimble’s trailing, are beyond reasonable dispute.</w:t>
      </w:r>
      <w:r>
        <w:rPr>
          <w:rFonts w:ascii="Century Schoolbook" w:hAnsi="Century Schoolbook" w:eastAsia="Century Schoolbook"/>
          <w:b/>
          <w:i w:val="0"/>
          <w:color w:val="000000"/>
          <w:sz w:val="18"/>
        </w:rPr>
        <w:t>15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 Substantial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evidence supports the court’s determination that the Berkeley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Marina dog-trailing evidence was admissible.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520"/>
        </w:trPr>
        <w:tc>
          <w:tcPr>
            <w:tcW w:type="dxa" w:w="46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4" w:after="0"/>
              <w:ind w:left="0" w:right="0" w:firstLine="0"/>
              <w:jc w:val="left"/>
            </w:pPr>
            <w:r>
              <w:rPr>
                <w:rFonts w:ascii="Century Schoolbook" w:hAnsi="Century Schoolbook" w:eastAsia="Century Schoolbook"/>
                <w:b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784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92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In his reply brief, Peterson challenges the trial court’s </w:t>
            </w:r>
          </w:p>
        </w:tc>
      </w:tr>
      <w:tr>
        <w:trPr>
          <w:trHeight w:hRule="exact" w:val="4274"/>
        </w:trPr>
        <w:tc>
          <w:tcPr>
            <w:tcW w:type="dxa" w:w="8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304" w:firstLine="0"/>
              <w:jc w:val="both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ruling on the ground that the prosecution presented no other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evidence proving Laci was at the Berkeley Marina.  This is true,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but it was not an unreasonable inference based on the evidence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that was presented.  Laci disappeared in Modesto, California, a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90-mile drive inland from Berkeley; her remains washed ashore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in the San Francisco Bay, just two to two and one-half miles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from the marina; and the marina was one of the closest access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points to the bay from Modesto.  These facts offer some reason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to believe Laci, or her body, was taken to the San Francisco Bay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by way of the marina.  This is to say nothing of the other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evidence that Peterson was responsible for Laci’s disappearance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and, by his own admission, was at the Berkeley Marina on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December 24.  The trial court did not err in holding that the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corroboration element had been satisfied. </w:t>
            </w:r>
          </w:p>
        </w:tc>
      </w:tr>
    </w:tbl>
    <w:p>
      <w:pPr>
        <w:autoSpaceDN w:val="0"/>
        <w:autoSpaceDE w:val="0"/>
        <w:widowControl/>
        <w:spacing w:line="235" w:lineRule="auto" w:before="230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52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8" w:lineRule="auto" w:before="526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does not contest the sufficiency of this testimony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establish that Anderson and Trimble had sufficient training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trailing scents and that Trimble had shown herself generally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capable of identifying and following human scents.  He argues,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however, that the prosecution failed to establish specific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essential qualifications for both Anderson and Trimble: 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Anderson had specialized training to avoid certain handler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behaviors, and that Trimble had demonstrated success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particular conditions mirroring those at the Berkeley Marina. </w:t>
      </w:r>
    </w:p>
    <w:p>
      <w:pPr>
        <w:autoSpaceDN w:val="0"/>
        <w:autoSpaceDE w:val="0"/>
        <w:widowControl/>
        <w:spacing w:line="290" w:lineRule="auto" w:before="182" w:after="276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Regarding Anderson’s training, Peterson argues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Anderson never testified her training included specific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instruction on how to avoid cueing dogs to go in a desired,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predetermined direction when trailing.  Neither we nor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Courts of Appeal have ever held such specific testimony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mandatory prerequisite.  (Cf.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Florida v. Harris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(2013) 568 U.S.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237, 244 [in the context of warrantless searches challenged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under the 4th Amend., the reliability of a drug-sniffing dog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should be evaluated under the totality of the circumstances,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rather than according to a “strict evidentiary checklist”].)</w:t>
      </w:r>
      <w:r>
        <w:rPr>
          <w:rFonts w:ascii="Century Schoolbook" w:hAnsi="Century Schoolbook" w:eastAsia="Century Schoolbook"/>
          <w:b/>
          <w:i w:val="0"/>
          <w:color w:val="000000"/>
          <w:sz w:val="18"/>
        </w:rPr>
        <w:t>16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 Nor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did Peterson argue to the trial court that this more specific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520"/>
        </w:trPr>
        <w:tc>
          <w:tcPr>
            <w:tcW w:type="dxa" w:w="46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4" w:after="0"/>
              <w:ind w:left="0" w:right="0" w:firstLine="0"/>
              <w:jc w:val="left"/>
            </w:pPr>
            <w:r>
              <w:rPr>
                <w:rFonts w:ascii="Century Schoolbook" w:hAnsi="Century Schoolbook" w:eastAsia="Century Schoolbook"/>
                <w:b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784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92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Peterson argues that other jurisdictions require testimony </w:t>
            </w:r>
          </w:p>
        </w:tc>
      </w:tr>
      <w:tr>
        <w:trPr>
          <w:trHeight w:hRule="exact" w:val="3674"/>
        </w:trPr>
        <w:tc>
          <w:tcPr>
            <w:tcW w:type="dxa" w:w="8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302" w:firstLine="0"/>
              <w:jc w:val="both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concerning cue avoidance, but review of the published case law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he relies on and subsequent decisions belies the assertion.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Although some of the cases he cites have referred to such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testimony, or the absence thereof, in passing, none holds that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such testimony is necessary before dog-trailing evidence may be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admitted.  (See </w:t>
            </w:r>
            <w:r>
              <w:rPr>
                <w:rFonts w:ascii="Century Schoolbook" w:hAnsi="Century Schoolbook" w:eastAsia="Century Schoolbook"/>
                <w:b w:val="0"/>
                <w:i/>
                <w:color w:val="000000"/>
                <w:sz w:val="27"/>
              </w:rPr>
              <w:t>U.S. v. Trayer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 (D.C. Cir. 1990) 898 F.2d 805, 809; </w:t>
            </w:r>
            <w:r>
              <w:rPr>
                <w:rFonts w:ascii="Century Schoolbook" w:hAnsi="Century Schoolbook" w:eastAsia="Century Schoolbook"/>
                <w:b w:val="0"/>
                <w:i/>
                <w:color w:val="000000"/>
                <w:sz w:val="27"/>
              </w:rPr>
              <w:t xml:space="preserve">U.S. v. One Million, Thirty-Two Thousand, Nine Hundred </w:t>
            </w:r>
            <w:r>
              <w:rPr>
                <w:rFonts w:ascii="Century Schoolbook" w:hAnsi="Century Schoolbook" w:eastAsia="Century Schoolbook"/>
                <w:b w:val="0"/>
                <w:i/>
                <w:color w:val="000000"/>
                <w:sz w:val="27"/>
              </w:rPr>
              <w:t>Eighty Dollars in U.S. Currency ($1,032,980.00)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 (N.D.Ohio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2012) 855 F.Supp.2d 678, 699; </w:t>
            </w:r>
            <w:r>
              <w:rPr>
                <w:rFonts w:ascii="Century Schoolbook" w:hAnsi="Century Schoolbook" w:eastAsia="Century Schoolbook"/>
                <w:b w:val="0"/>
                <w:i/>
                <w:color w:val="000000"/>
                <w:sz w:val="27"/>
              </w:rPr>
              <w:t>Harris v.</w:t>
            </w:r>
            <w:r>
              <w:rPr>
                <w:rFonts w:ascii="Century Schoolbook" w:hAnsi="Century Schoolbook" w:eastAsia="Century Schoolbook"/>
                <w:b w:val="0"/>
                <w:i/>
                <w:color w:val="000000"/>
                <w:sz w:val="27"/>
              </w:rPr>
              <w:t xml:space="preserve">State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(Fla. 2011) 71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So.3d 756, 768–769, revd. </w:t>
            </w:r>
            <w:r>
              <w:rPr>
                <w:rFonts w:ascii="Century Schoolbook" w:hAnsi="Century Schoolbook" w:eastAsia="Century Schoolbook"/>
                <w:b w:val="0"/>
                <w:i/>
                <w:color w:val="000000"/>
                <w:sz w:val="27"/>
              </w:rPr>
              <w:t>sub nom.</w:t>
            </w:r>
            <w:r>
              <w:rPr>
                <w:rFonts w:ascii="Century Schoolbook" w:hAnsi="Century Schoolbook" w:eastAsia="Century Schoolbook"/>
                <w:b w:val="0"/>
                <w:i/>
                <w:color w:val="000000"/>
                <w:sz w:val="27"/>
              </w:rPr>
              <w:t>Florida v. Harris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, </w:t>
            </w:r>
            <w:r>
              <w:rPr>
                <w:rFonts w:ascii="Century Schoolbook" w:hAnsi="Century Schoolbook" w:eastAsia="Century Schoolbook"/>
                <w:b w:val="0"/>
                <w:i/>
                <w:color w:val="000000"/>
                <w:sz w:val="27"/>
              </w:rPr>
              <w:t>supra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, 568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U.S. 237; </w:t>
            </w:r>
            <w:r>
              <w:rPr>
                <w:rFonts w:ascii="Century Schoolbook" w:hAnsi="Century Schoolbook" w:eastAsia="Century Schoolbook"/>
                <w:b w:val="0"/>
                <w:i/>
                <w:color w:val="000000"/>
                <w:sz w:val="27"/>
              </w:rPr>
              <w:t>State v. Helzer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 (2011) 350 Or. 153, 158–159 [252 P.3d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288]; </w:t>
            </w:r>
            <w:r>
              <w:rPr>
                <w:rFonts w:ascii="Century Schoolbook" w:hAnsi="Century Schoolbook" w:eastAsia="Century Schoolbook"/>
                <w:b w:val="0"/>
                <w:i/>
                <w:color w:val="000000"/>
                <w:sz w:val="27"/>
              </w:rPr>
              <w:t>State v. England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 (Tenn. 2000) 19 S.W.3d 762, 768–769.) </w:t>
            </w:r>
          </w:p>
        </w:tc>
      </w:tr>
    </w:tbl>
    <w:p>
      <w:pPr>
        <w:autoSpaceDN w:val="0"/>
        <w:autoSpaceDE w:val="0"/>
        <w:widowControl/>
        <w:spacing w:line="235" w:lineRule="auto" w:before="230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53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3" w:lineRule="auto" w:before="526" w:after="0"/>
        <w:ind w:left="720" w:right="644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foundation should have been supplied, at a time when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prosecution would have had the opportunity to rectify any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perceived omission.  It is therefore too late to raise the issue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now.  (See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Florida v. Harris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at pp. 248–249 [failure to voice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trial court doubts about the sufficiency of dog’s training bars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raising those concerns for the first time on appeal].) </w:t>
      </w:r>
    </w:p>
    <w:p>
      <w:pPr>
        <w:autoSpaceDN w:val="0"/>
        <w:autoSpaceDE w:val="0"/>
        <w:widowControl/>
        <w:spacing w:line="293" w:lineRule="auto" w:before="180" w:after="0"/>
        <w:ind w:left="720" w:right="576" w:firstLine="72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any event, the record does demonstrate that Anderson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was aware of the dangers of trainer cueing and sought to avoid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them.  She testified that she did everything possible to remain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neutral and trained Trimble in specific ways to ignore her 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much as possible, and that their joint training included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successfully working numerous blind trails where neither knew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in advance where the subject had gone.  During cross-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examination of prosecution witnesses, in the defense case,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closing argument, Peterson was free to address whether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Trimble’s performance at the marina was tainted by trainer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cueing.  (See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Florida v. Harris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568 U.S. at pp. 246–247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[proof of certification or successful completion of a training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program supports presumption of dog’s reliability, but subject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cross-examination and introduction of conflicting evidence by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defendant];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Jackson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1 Cal.5th at p. 297 [defendant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introduced expert testimony that particular dog-trailing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evidence was unreliable because the procedure used permitted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inadvertent cueing].)  He chose not to.  Of course, had Peterson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done so, the prosecution could have argued that if Trimble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merely responding to her handler’s subconscious desire to find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path, she would have done so in the first place they checked,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rather than giving her handler a “no trail” signal.  Ultimately,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whether cueing might have affected Trimble’s performance is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matter the jury could consider in deciding what weight to give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it, but the absence of testimony about specific training designed </w:t>
      </w:r>
    </w:p>
    <w:p>
      <w:pPr>
        <w:autoSpaceDN w:val="0"/>
        <w:autoSpaceDE w:val="0"/>
        <w:widowControl/>
        <w:spacing w:line="235" w:lineRule="auto" w:before="31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54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64" w:lineRule="auto" w:before="526" w:after="0"/>
        <w:ind w:left="720" w:right="576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avoid cueing did not render the evidence categorically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inadmissible. </w:t>
      </w:r>
    </w:p>
    <w:p>
      <w:pPr>
        <w:autoSpaceDN w:val="0"/>
        <w:autoSpaceDE w:val="0"/>
        <w:widowControl/>
        <w:spacing w:line="290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next argues that the prosecution was required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present foundation that Trimble was reliable in the specific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conditions under which she performed scent trailing at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marina.  We have never required, and see no basis for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demanding, that the proponent of dog-trailing evidence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demonstrate past performance in conditions that are identical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the case at hand.  All the training and experience a dog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receives has relevance in assessing the dog’s reliability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trailing humans.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Jackson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1 Cal.5th at p. 322 [trial court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finding of reliability supported by generalized training]; 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Florida v. Harris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568 U.S. at pp. 244–247 [totality of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circumstances relevant to assessing drug-sniffing dog’s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reliability].)  As with the cueing issue just addressed,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defendant is free to introduce evidence, cross-examine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witnesses, and present argument that aspects of the trailing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environment made the detection of a scent trail more fraught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 subject to error.  But the failure of a particular dog to have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trailed in circumstances precisely mirroring those in a given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case does not preclude the jury from considering trailing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evidence. </w:t>
      </w:r>
    </w:p>
    <w:p>
      <w:pPr>
        <w:autoSpaceDN w:val="0"/>
        <w:autoSpaceDE w:val="0"/>
        <w:widowControl/>
        <w:spacing w:line="288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Nor, in any event, do the specific features of the marina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trailing undermine the soundness of the trial court’s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determination that the prosecution’s foundation was adequate.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emphasizes that the trailing involved a “marine”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environment.  Trimble was not asked to trail at sea; she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asked to trail in a field, parking lot, and dock that were adjacent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a body of water.  Peterson offered no evidence that trailing 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land in an area adjacent to a body of water poses significant </w:t>
      </w:r>
    </w:p>
    <w:p>
      <w:pPr>
        <w:autoSpaceDN w:val="0"/>
        <w:autoSpaceDE w:val="0"/>
        <w:widowControl/>
        <w:spacing w:line="235" w:lineRule="auto" w:before="61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55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78" w:lineRule="auto" w:before="506" w:after="0"/>
        <w:ind w:left="720" w:right="646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difficulties.</w:t>
      </w:r>
      <w:r>
        <w:rPr>
          <w:rFonts w:ascii="Century Schoolbook" w:hAnsi="Century Schoolbook" w:eastAsia="Century Schoolbook"/>
          <w:b/>
          <w:i w:val="0"/>
          <w:color w:val="000000"/>
          <w:sz w:val="18"/>
        </w:rPr>
        <w:t>17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 Peterson also stresses the noncontact nature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trail, but Anderson testified at length about Trimble’s many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successful trailing exercises involving noncontact trails. </w:t>
      </w:r>
    </w:p>
    <w:p>
      <w:pPr>
        <w:autoSpaceDN w:val="0"/>
        <w:autoSpaceDE w:val="0"/>
        <w:widowControl/>
        <w:spacing w:line="288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Lastly, under the prosecution’s theory, Laci’s body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covered by a tarp when she was in the marina, and so Peterson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highlights the fact that Trimble’s one undisputed failure in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training exercise had involved an enclosed target.  But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prosecution presented evidence that on a different occasion,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Trimble had previously successfully trailed an enclosed target,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following a trail generated by a subject in the closed trunk of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car.</w:t>
      </w:r>
      <w:r>
        <w:rPr>
          <w:rFonts w:ascii="Century Schoolbook" w:hAnsi="Century Schoolbook" w:eastAsia="Century Schoolbook"/>
          <w:b/>
          <w:i w:val="0"/>
          <w:color w:val="000000"/>
          <w:sz w:val="18"/>
        </w:rPr>
        <w:t>18</w:t>
      </w:r>
    </w:p>
    <w:p>
      <w:pPr>
        <w:autoSpaceDN w:val="0"/>
        <w:autoSpaceDE w:val="0"/>
        <w:widowControl/>
        <w:spacing w:line="290" w:lineRule="auto" w:before="182" w:after="276"/>
        <w:ind w:left="720" w:right="576" w:firstLine="72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Of course, Peterson was also entitled to try to undercut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Anderson’s testimony by pointing to Trimble’s track record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trailing enclosed targets, and he did just that:  He cross-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examined Anderson about Trimble’s failure, as well as the more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general difficulties with following a trail left by someone in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closed vehicle.  The jury was then specifically instructed that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weighing testimony concerning Trimble’s performance, it could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consider “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any other factor that could affect the accuracy of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dog tracking evidence.”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 The particular circumstances involved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the trailing exercise here may have made Trimble’s task more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or less difficult, but they did not alter the fundamental nature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of the task — which, again, is the type of task dogs have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performed for centuries.  Those circumstances were thus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522"/>
        </w:trPr>
        <w:tc>
          <w:tcPr>
            <w:tcW w:type="dxa" w:w="4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90" w:after="0"/>
              <w:ind w:left="0" w:right="0" w:firstLine="0"/>
              <w:jc w:val="left"/>
            </w:pPr>
            <w:r>
              <w:rPr>
                <w:rFonts w:ascii="Century Schoolbook" w:hAnsi="Century Schoolbook" w:eastAsia="Century Schoolbook"/>
                <w:b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78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96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Indeed, Christopher Boyer, the head of the Contra Costa </w:t>
            </w:r>
          </w:p>
        </w:tc>
      </w:tr>
      <w:tr>
        <w:trPr>
          <w:trHeight w:hRule="exact" w:val="940"/>
        </w:trPr>
        <w:tc>
          <w:tcPr>
            <w:tcW w:type="dxa" w:w="8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306" w:firstLine="0"/>
              <w:jc w:val="both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County Sheriff’s Department’s search and rescue team, testified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that humidity enhances the ability of scent to adhere to surfaces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and may make it easier for dogs to trail. </w:t>
            </w:r>
          </w:p>
        </w:tc>
      </w:tr>
      <w:tr>
        <w:trPr>
          <w:trHeight w:hRule="exact" w:val="360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left"/>
            </w:pPr>
            <w:r>
              <w:rPr>
                <w:rFonts w:ascii="Century Schoolbook" w:hAnsi="Century Schoolbook" w:eastAsia="Century Schoolbook"/>
                <w:b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7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A third test Peterson cites, from October 2002, was the </w:t>
            </w:r>
          </w:p>
        </w:tc>
      </w:tr>
      <w:tr>
        <w:trPr>
          <w:trHeight w:hRule="exact" w:val="674"/>
        </w:trPr>
        <w:tc>
          <w:tcPr>
            <w:tcW w:type="dxa" w:w="8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288" w:firstLine="0"/>
              <w:jc w:val="lef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subject of vigorous debate as to whether Trimble succeeded and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whether the test was even an enclosed-target test. </w:t>
            </w:r>
          </w:p>
        </w:tc>
      </w:tr>
    </w:tbl>
    <w:p>
      <w:pPr>
        <w:autoSpaceDN w:val="0"/>
        <w:autoSpaceDE w:val="0"/>
        <w:widowControl/>
        <w:spacing w:line="235" w:lineRule="auto" w:before="230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56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64" w:lineRule="auto" w:before="526" w:after="0"/>
        <w:ind w:left="720" w:right="576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relevant to the weight the jury might accord this evidence, but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not its admissibility. </w:t>
      </w:r>
    </w:p>
    <w:p>
      <w:pPr>
        <w:autoSpaceDN w:val="0"/>
        <w:autoSpaceDE w:val="0"/>
        <w:widowControl/>
        <w:spacing w:line="290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Finally, Peterson argues that the dog-trailing evidence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should have been excluded because Anderson failed to perform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 “missing member” test on Laci’s sunglasses.  Anderson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explained that when a scenting object has two “equally intense”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scents on it, a handler may present the object and then have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dog smell the target she does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not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want the dog to trail.  Trailing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dogs are then taught to seek out a trail that matches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remaining scent — the person that is missing, i.e., the “missing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member.”  Peterson suggests it is possible that he may have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touched Laci’s sunglasses at some point in the past.  He argues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Anderson therefore should have performed a missing member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check to eliminate the possibility that Trimble was following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Peterson’s own scent from when he was, concededly, at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Berkeley Marina a few days earlier. </w:t>
      </w:r>
    </w:p>
    <w:p>
      <w:pPr>
        <w:autoSpaceDN w:val="0"/>
        <w:autoSpaceDE w:val="0"/>
        <w:widowControl/>
        <w:spacing w:line="290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There are two difficulties with this argument.  First,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Anderson testified, and Peterson does not dispute, that trailing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dogs are trained to follow the freshest, most recent scent on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particular object.  There is no evidence in the record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handled Laci’s sunglasses so recently that his scent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would be equally fresh and risk confusing Trimble.  Indeed,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there is nothing in the record to show Peterson handled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sunglasses at all.  The most Peterson can point to is hearsay,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inadmissible for its truth, that Peterson had handled Laci’s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purse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at some unspecified time in the past.  Second, and in any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event, conducting a missing member test is not a foundational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requirement for admission of dog-trailing evidence.  Peterson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does not dispute that Laci handled her own sunglasses, and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Trimble was then given the sunglasses as a scent object before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attempting to find a trail.  Given this, the prosecution 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57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8" w:lineRule="auto" w:before="526" w:after="0"/>
        <w:ind w:left="720" w:right="576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adequately established foundation for the fourth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Malgren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factor — “that the dog was presented with a scent article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the jury could infer was handled by” the target.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Jackson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1 Cal.5th at p. 322.)  Whether Peterson also handled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sunglasses so recently Trimble became confused was a matter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 could, and did, argue to the jury.  (See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at pp. 325–326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[even when foundation established, defendant free to cross-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examine witnesses and present rebuttal evidence].)  But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fails to establish that the evidence rested on an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inadequate foundation to support its admission. </w:t>
      </w:r>
    </w:p>
    <w:p>
      <w:pPr>
        <w:autoSpaceDN w:val="0"/>
        <w:autoSpaceDE w:val="0"/>
        <w:widowControl/>
        <w:spacing w:line="288" w:lineRule="auto" w:before="180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For the same reasons, Peterson fails to establish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admission of the evidence violated his federal constitutional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right to a reliable guilt determination in a capital case.  (U.S.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Const., 8th &amp; 14th Amends.)  The dog-trailing evidence was not,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as defendant claims, inherently unreliable; it rested on a solid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foundation and could fairly be considered by the jury alongside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whatever arguments against its significance and accuracy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chose to muster. </w:t>
      </w:r>
    </w:p>
    <w:p>
      <w:pPr>
        <w:autoSpaceDN w:val="0"/>
        <w:autoSpaceDE w:val="0"/>
        <w:widowControl/>
        <w:spacing w:line="290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While we see no error in the admission of Trimble’s scent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trailing, we also see no reasonable possibility that the jury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would have returned a different verdict had the scent trailing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evidence been excluded.  Peterson contends that the evidence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was crucial because the prosecution relied heavily on it.  But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prosecutor devoted only a few sentences to the subject in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course of closing and rebuttal arguments that stretched for 150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pages of transcript.  If credited by the jury, the trailing evidence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would have shown Laci was at the Berkeley Marina in late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December 2002.  The jury, however, already knew Laci’s body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had been deposited in the San Francisco Bay months before she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washed ashore in April 2003, and there were a limited number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of access points, among which the Berkeley Marina was closest 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58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93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where she was found.  The trailing evidence did not add much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beyond what could already be inferred from other evidence.  It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also did not rule out the defense’s theory “that somebody [else]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abducted her” and then disposed of her in the bay.  And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trailing testimony aside, there was considerable other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circumstantial evidence incriminating Peterson, from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simple fact that Laci’s and Conner’s bodies washed ashore 90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miles from their home but within sight of where Peterson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admitted he went fishing the day they disappeared; to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research Peterson did on bay currents in the weeks preceding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her disappearance and the fishing boat he bought but mentioned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no one; to Peterson’s inability to explain what he was fishing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for in the middle of the day; to his repeated subsequent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surreptitious trips to the marina in the weeks after her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disappearance; to the many steps he took in the weeks after she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went missing — selling her car, exploring sale of the house,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turning the nursery into a storage room — that indicated 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already knew Laci and Conner were never coming back.  Even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under the most stringent harmlessness standard, for federal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constitutional error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Chapman v. California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(1967) 386 U.S. 18,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24), it is clear beyond a reasonable doubt exclusion of the limited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dog-trailing evidence admitted by the trial court would have had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 impact on the jury’s determination that Peterson was guilty. </w:t>
      </w:r>
    </w:p>
    <w:p>
      <w:pPr>
        <w:autoSpaceDN w:val="0"/>
        <w:autoSpaceDE w:val="0"/>
        <w:widowControl/>
        <w:spacing w:line="235" w:lineRule="auto" w:before="168" w:after="0"/>
        <w:ind w:left="1440" w:right="0" w:firstLine="0"/>
        <w:jc w:val="left"/>
      </w:pPr>
      <w:r>
        <w:rPr>
          <w:rFonts w:ascii="Century Schoolbook" w:hAnsi="Century Schoolbook" w:eastAsia="Century Schoolbook"/>
          <w:b/>
          <w:i w:val="0"/>
          <w:color w:val="000000"/>
          <w:sz w:val="27"/>
        </w:rPr>
        <w:t xml:space="preserve">D. Instructions on Dog Scent Trailing Evidence </w:t>
      </w:r>
    </w:p>
    <w:p>
      <w:pPr>
        <w:autoSpaceDN w:val="0"/>
        <w:tabs>
          <w:tab w:pos="2304" w:val="left"/>
        </w:tabs>
        <w:autoSpaceDE w:val="0"/>
        <w:widowControl/>
        <w:spacing w:line="245" w:lineRule="auto" w:before="142" w:after="0"/>
        <w:ind w:left="1872" w:right="1008" w:firstLine="0"/>
        <w:jc w:val="left"/>
      </w:pP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1. CALJIC No. 2.16 Does Not Provide an Alternate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Theory of First Degree Murder </w:t>
      </w:r>
    </w:p>
    <w:p>
      <w:pPr>
        <w:autoSpaceDN w:val="0"/>
        <w:autoSpaceDE w:val="0"/>
        <w:widowControl/>
        <w:spacing w:line="283" w:lineRule="auto" w:before="158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jury was instructed with a modified version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CALJIC No. 2.16, which provided guidance concerning how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evaluate the dog-trailing evidence that had been introduced.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argues that the instruction permitted the jury to find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him guilty of first degree murder, without proof of malice, based </w:t>
      </w:r>
    </w:p>
    <w:p>
      <w:pPr>
        <w:autoSpaceDN w:val="0"/>
        <w:autoSpaceDE w:val="0"/>
        <w:widowControl/>
        <w:spacing w:line="235" w:lineRule="auto" w:before="262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59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64" w:lineRule="auto" w:before="526" w:after="0"/>
        <w:ind w:left="720" w:right="576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solely on the dog-trailing evidence once its accuracy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corroborated.  This is incorrect. </w:t>
      </w:r>
    </w:p>
    <w:p>
      <w:pPr>
        <w:autoSpaceDN w:val="0"/>
        <w:autoSpaceDE w:val="0"/>
        <w:widowControl/>
        <w:spacing w:line="290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Because the dog-trailing evidence involved following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scent of a missing victim, not a suspect, the court slightly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modified CALJIC No. 2.16.  The jury was instructed:  “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Evidence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of dog tracking of the victim has been received for your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consideration.  This evidence is not, by itself, sufficient to permit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an inference that the defendant is guilty of the crime of murder.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Before guilt may be inferred, there must be other evidence that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supports the accuracy of the dog tracking evidence. 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evidence can be direct or circumstantial, and must support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accuracy of the dog tracking evidence.  [¶]  In determining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weight to give to dog tracking evidence, you should consider:  [¶]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One, whether or not the handler was qualified by training and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experience to use the dog;  [¶]  Two, whether or not the dog was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adequately trained in tracking humans;  [¶]  Three, whether or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not the dog has been found reliable in tracking humans;  [¶]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Four, whether the dog was placed on the track where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circumstances have shown the victim to have been;  [¶]  Five,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whether or not the trail has become stale or contaminated by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the environment, weather, or any other factor;  [¶]  And, six, any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other factor that could affect the accuracy of the dog tracking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evidence.”</w:t>
      </w:r>
    </w:p>
    <w:p>
      <w:pPr>
        <w:autoSpaceDN w:val="0"/>
        <w:autoSpaceDE w:val="0"/>
        <w:widowControl/>
        <w:spacing w:line="288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focuses specifically on one sentence in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instruction:  “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Before guilt may be inferred, there must be other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evidence that supports the accuracy of the dog tracking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evidence.”  As we have previously noted (see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Jackson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1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Cal.5th at p. 336), this portion of the instruction restates the law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as set forth in a 1990 Court of Appeal decision,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Gonzales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218 Cal.App.3d 403.  Like other California courts that had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previously addressed the issue (see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Malgren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139 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60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90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Cal.App.3d at pp. 241–242;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Craig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86 Cal.App.3d 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p. 918),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Gonzales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held that dog-trailing evidence requires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corroboration, and it explained why.  Corroboration is necessary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not because a dog might be untrustworthy — the reason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corroboration is required in the case of accomplice testimony —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but because it might be inaccurate.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Gonzales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at pp. 410–412.)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Without the ability to question a dog, we cannot be as sure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on a given occasion the dog correctly identified a starting scent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 thereafter correctly located and followed a trail of that scent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to a given destination.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at pp. 412–413.)  Uncertainty as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underlying accuracy of the trailing undermines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reliability of any inferences one might otherwise draw from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trailing evidence.  (See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at p. 412.)  The corroboration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requirement mitigates that uncertainty, ensuring there are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“other circumstances supporting the accuracy of the inferences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drawn from the dog-tracking evidence.”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at pp. 413–414; 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id.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at p. 414 [“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corroborating evidence . . . allows assurance that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the inferences we draw from any of the various pieces of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circumstantial evidence, including the dog-tracking evidence,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are correct”]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.) </w:t>
      </w:r>
    </w:p>
    <w:p>
      <w:pPr>
        <w:autoSpaceDN w:val="0"/>
        <w:autoSpaceDE w:val="0"/>
        <w:widowControl/>
        <w:spacing w:line="288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As relevant here, however,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Gonzales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made clear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corroboration does not automatically permit a jury to leap from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acceptance of the dog’s accuracy to the ultimate conclusion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guilt.  The inferences each bit of circumstantial evidence may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support are but an intermediate step in the process.  (See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Gonzales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218 Cal.App.3d at p. 414 [“As with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any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circumstantial reasoning process, the ultimate conclusion is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predicated upon many inferences that are drawn” from various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pieces of circumstantial evidence, including dog trailing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evidence].)  Without corroboration, the accuracy of dog trail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evidence is too uncertain to support any inferences; with </w:t>
      </w:r>
    </w:p>
    <w:p>
      <w:pPr>
        <w:autoSpaceDN w:val="0"/>
        <w:autoSpaceDE w:val="0"/>
        <w:widowControl/>
        <w:spacing w:line="235" w:lineRule="auto" w:before="31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61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74" w:lineRule="auto" w:before="526" w:after="0"/>
        <w:ind w:left="720" w:right="646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corroboration, that evidence may support one or more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inferences, which in turn may be relied upon by a jury to reason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its way to a final conclusion concerning guilt. </w:t>
      </w:r>
    </w:p>
    <w:p>
      <w:pPr>
        <w:autoSpaceDN w:val="0"/>
        <w:autoSpaceDE w:val="0"/>
        <w:widowControl/>
        <w:spacing w:line="290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Although Peterson contends otherwise, CALJIC No. 2.16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does correctly capture these principles.  (See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Jackson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1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Cal.5th at p. 336.)  According to the portion in dispute here, dog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trailing “evidence is not, by itself, sufficient to permit an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inference that the defendant is guilty of the crime of murder.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Before guilt may be inferred, there must be other evidence that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supports the accuracy of the dog tracking evidence. 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evidence can be direct or circumstantial, and must support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accuracy of the dog tracking evidence.”  In other words,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independent corroborating evidence of the dog’s accuracy on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occasion in question is required foundation before any inference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pointing toward guilt may be drawn.  The instruction is not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reasonably read, as Peterson suggests, to equate an inference of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guilt based on a single piece of evidence with the ultimate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conclusion that the defendant is guilty beyond a reasonable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doubt.  (See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Gonzales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218 Cal.App.3d at p. 414.) </w:t>
      </w:r>
    </w:p>
    <w:p>
      <w:pPr>
        <w:autoSpaceDN w:val="0"/>
        <w:autoSpaceDE w:val="0"/>
        <w:widowControl/>
        <w:spacing w:line="290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We see no reasonable likelihood the jury was confused on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this point.  Here, the trial court concluded the Berkeley Marina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dog-trailing evidence could go to the jury because there was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corroboration that Trimble had accurately extracted Laci’s scent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from her sunglasses and then trailed that scent to the end of a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pier in the marina — specifically, the fact Laci’s body was later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found on the shores of the San Francisco Bay, at a point a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relatively short distance from the marina. 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If the jury credited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Trimble as accurate, it could then draw inferences pointing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toward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Peterson’s guilt — such as that, within days of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December 28, 2002, trailing, Laci (whether then alive or dead)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was at a pier in the marina where Peterson admitted he had 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62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8" w:lineRule="auto" w:before="526" w:after="4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been.  But as the remainder of the jury instructions made clear,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ultimate conclusion that Peterson had committed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premeditated murder would require far more.  Moments after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instructing the jury with CALJIC No. 2.16, the court gave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jury complete, detailed instructions reminding it that a guilty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verdict required every element of a charged crime be proved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beyond a reasonable doubt, and spelling out each element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must be shown to prove first degree murder.  Reasonably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402"/>
        </w:trPr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360" w:right="0" w:firstLine="0"/>
              <w:jc w:val="lef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understood,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CALJIC 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No. 2.16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did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not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supplant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32" w:right="0" w:firstLine="0"/>
              <w:jc w:val="lef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these </w:t>
            </w:r>
          </w:p>
        </w:tc>
      </w:tr>
    </w:tbl>
    <w:p>
      <w:pPr>
        <w:autoSpaceDN w:val="0"/>
        <w:autoSpaceDE w:val="0"/>
        <w:widowControl/>
        <w:spacing w:line="274" w:lineRule="auto" w:before="40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instructions or suggest the jury could bypass considering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whether each and every element had been proven beyond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reasonable doubt based solely on the dog-trailing evidence. </w:t>
      </w:r>
    </w:p>
    <w:p>
      <w:pPr>
        <w:autoSpaceDN w:val="0"/>
        <w:tabs>
          <w:tab w:pos="2304" w:val="left"/>
        </w:tabs>
        <w:autoSpaceDE w:val="0"/>
        <w:widowControl/>
        <w:spacing w:line="245" w:lineRule="auto" w:before="170" w:after="0"/>
        <w:ind w:left="1872" w:right="1152" w:firstLine="0"/>
        <w:jc w:val="left"/>
      </w:pP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2. CALJIC No. 2.16 Did Not Violate Any Right to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Balanced Instructions </w:t>
      </w:r>
    </w:p>
    <w:p>
      <w:pPr>
        <w:autoSpaceDN w:val="0"/>
        <w:autoSpaceDE w:val="0"/>
        <w:widowControl/>
        <w:spacing w:line="290" w:lineRule="auto" w:before="158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argues that the court’s dog-trailing evidence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instruction was flawed in a second way:  It referred to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inculpatory value of dog-trailing evidence without also alluding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its potential exculpatory value.  In support of the argument,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 emphasizes that the prosecution’s evidence was not the only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dog-trailing evidence introduced at trial.  Peterson presented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evidence that on December 28, 2002, the same day Trimble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trailed Laci’s scent at the Berkeley Marina, a different dog, T.J.,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was unable to trail Laci’s scent at the marina.  Peterson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contends the trial court’s dog-trailing instruction was unfairly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one-sided in that it told the jury about the circumstances under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which the dog-trailing evidence could be used to convict, without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also mentioning that the evidence could be used to support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acquittal.  We are unpersuaded. </w:t>
      </w:r>
    </w:p>
    <w:p>
      <w:pPr>
        <w:autoSpaceDN w:val="0"/>
        <w:autoSpaceDE w:val="0"/>
        <w:widowControl/>
        <w:spacing w:line="276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Peterson’s argument rests on an analogy to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Cool v. United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States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(1972) 409 U.S. 100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Cool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).  There, an alleged accomplice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of the defendant gave exculpatory testimony.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at p. 103, </w:t>
      </w:r>
    </w:p>
    <w:p>
      <w:pPr>
        <w:autoSpaceDN w:val="0"/>
        <w:autoSpaceDE w:val="0"/>
        <w:widowControl/>
        <w:spacing w:line="235" w:lineRule="auto" w:before="22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63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90" w:lineRule="auto" w:before="526" w:after="0"/>
        <w:ind w:left="720" w:right="576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fn. 4.)  Despite the exculpatory character of the evidence,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court instructed the jury that it could rely on the evidence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convict, never mentioning that the jury could also rely on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evidence to acquit: 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“ ‘I further instruct you that testimony of an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accomplice may alone and uncorroborated support your verdict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of guilty of the charges in the Indictment if believed by you to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prove beyond a reasonable doubt the essential elements of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charges in the Indictment against the defendants.’ ”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Ibid.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) 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Supreme Court concluded this instruction required reversal: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“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[E]ven if it is assumed that [the alleged accomplice’s] testimony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was to some extent inculpatory, the instruction was still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fundamentally unfair in that it told the jury that it could convict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solely on the basis of accomplice testimony without telling it that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it could acquit on this basis.”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Ibid.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)  Peterson contends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here, as 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Cool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due process required an instruction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explicitly informed the jury it could acquit on the basis of dog-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trailing evidence. </w:t>
      </w:r>
    </w:p>
    <w:p>
      <w:pPr>
        <w:autoSpaceDN w:val="0"/>
        <w:autoSpaceDE w:val="0"/>
        <w:widowControl/>
        <w:spacing w:line="290" w:lineRule="auto" w:before="182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analogy to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Cool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fails for several reasons.  First, as just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discussed, the instruction did not tell the jury it could convict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based on the dog-trailing evidence alone.  Rather, it told the jury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that such evidence, if (and only if) corroborated, could be used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support an inference of guilt.  An inference is not the same as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conclusion that each element has been shown beyond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reasonable doubt (see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ante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,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at pp. 60–62), and so the instruction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here did not replicate the defect 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Cool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:  It did not put a thumb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on the scale of the jury’s deliberations by informing them they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could return a guilty verdict based entirely on one piece of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prosecution’s evidence.  It instead placed limits on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circumstances in which the jury could consider the prosecution’s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dog-trailing evidence, along with other evidence, as supporting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 conclusion of guilt. </w:t>
      </w:r>
    </w:p>
    <w:p>
      <w:pPr>
        <w:autoSpaceDN w:val="0"/>
        <w:autoSpaceDE w:val="0"/>
        <w:widowControl/>
        <w:spacing w:line="235" w:lineRule="auto" w:before="31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64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8" w:lineRule="auto" w:before="526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Second, it would have made no sense to impose similar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limits on the defense’s dog-trailing evidence; the dog the defense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pointed to did not find any trail, so there was no trailing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evidence that would require corroboration.  And, of course, no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limiting instruction was necessary to allow the defense to use its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dog-trailing evidence for the purpose it desired:  that is, 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reason for the jury not to give the prosecution’s dog-trailing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evidence much weight.  The defense could, and did, argue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T.J.’s failure to find a trail on December 28 pointed to Trimble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having been mistaken. </w:t>
      </w:r>
    </w:p>
    <w:p>
      <w:pPr>
        <w:autoSpaceDN w:val="0"/>
        <w:autoSpaceDE w:val="0"/>
        <w:widowControl/>
        <w:spacing w:line="290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Finally, and in any event, the dog-trailing evidence here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was of substantially less moment in the context of the overall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case than the accomplice testimony 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Cool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.  There,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defendant “relied primarily on the testimony of” the alleged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accomplice.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Cool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409 U.S. at p. 101.) 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“Government’s position clearly depended upon its ability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discredit [the alleged accomplice], since his testimony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completely exculpatory.”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Ibid.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)  In such a context, an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instruction that told the jury that that testimony could be used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by itself to convict, but not to acquit, rose to the level of a due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process violation and warranted reversal of the entire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conviction.  Here, in contrast, the lone dog-trailing witness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called by the defense testified for a few transcript pages, during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course of a guilt phase trial that lasted more than five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months.  The failure of the modified version of CALJIC No. 2.16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tell the jury explicitly that it could acquit based on that scant </w:t>
      </w:r>
    </w:p>
    <w:p>
      <w:pPr>
        <w:autoSpaceDN w:val="0"/>
        <w:autoSpaceDE w:val="0"/>
        <w:widowControl/>
        <w:spacing w:line="235" w:lineRule="auto" w:before="23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65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64" w:lineRule="auto" w:before="526" w:after="0"/>
        <w:ind w:left="720" w:right="576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absence-of-trailing evidence did not give rise to any comparable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due process violation.</w:t>
      </w:r>
      <w:r>
        <w:rPr>
          <w:rFonts w:ascii="Century Schoolbook" w:hAnsi="Century Schoolbook" w:eastAsia="Century Schoolbook"/>
          <w:b/>
          <w:i w:val="0"/>
          <w:color w:val="000000"/>
          <w:sz w:val="18"/>
        </w:rPr>
        <w:t>19</w:t>
      </w:r>
    </w:p>
    <w:p>
      <w:pPr>
        <w:autoSpaceDN w:val="0"/>
        <w:autoSpaceDE w:val="0"/>
        <w:widowControl/>
        <w:spacing w:line="245" w:lineRule="auto" w:before="166" w:after="0"/>
        <w:ind w:left="1872" w:right="720" w:hanging="432"/>
        <w:jc w:val="left"/>
      </w:pPr>
      <w:r>
        <w:rPr>
          <w:rFonts w:ascii="Century Schoolbook" w:hAnsi="Century Schoolbook" w:eastAsia="Century Schoolbook"/>
          <w:b/>
          <w:i w:val="0"/>
          <w:color w:val="000000"/>
          <w:sz w:val="27"/>
        </w:rPr>
        <w:t xml:space="preserve">E. Admission of Expert Testimony Concerning the </w:t>
      </w:r>
      <w:r>
        <w:rPr>
          <w:rFonts w:ascii="Century Schoolbook" w:hAnsi="Century Schoolbook" w:eastAsia="Century Schoolbook"/>
          <w:b/>
          <w:i w:val="0"/>
          <w:color w:val="000000"/>
          <w:sz w:val="27"/>
        </w:rPr>
        <w:t xml:space="preserve">Trajectory of Conner’s Body in the San </w:t>
      </w:r>
      <w:r>
        <w:br/>
      </w:r>
      <w:r>
        <w:rPr>
          <w:rFonts w:ascii="Century Schoolbook" w:hAnsi="Century Schoolbook" w:eastAsia="Century Schoolbook"/>
          <w:b/>
          <w:i w:val="0"/>
          <w:color w:val="000000"/>
          <w:sz w:val="27"/>
        </w:rPr>
        <w:t xml:space="preserve">Francisco Bay </w:t>
      </w:r>
    </w:p>
    <w:p>
      <w:pPr>
        <w:autoSpaceDN w:val="0"/>
        <w:autoSpaceDE w:val="0"/>
        <w:widowControl/>
        <w:spacing w:line="290" w:lineRule="auto" w:before="160" w:after="662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Dr. Cheng, a senior research hydrologist for the United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States Geological Survey, was called as an expert witness by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prosecution.  Dr. Cheng testified to his training, publications,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 experience analyzing fluid dynamics, with a special focus 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San Francisco Bay.  The trial court accepted him as an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expert hydrologist qualified to testify about the movement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water in the bay and related topics.  Dr. Cheng then described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two analyses he did for the Modesto Police Department. 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February 2003, while Laci was still missing, Dr. Cheng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analyzed where she might most likely be found based on an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assumption given him by the police that Laci’s body had been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placed in the bay in a particular area.  In May 2003, after Laci’s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 Conner’s bodies were found, Dr. Cheng performed a second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analysis to supply his best estimate concerning where they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might have originated, and thus where divers should search for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522"/>
        </w:trPr>
        <w:tc>
          <w:tcPr>
            <w:tcW w:type="dxa" w:w="460"/>
            <w:tcBorders>
              <w:top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6" w:after="0"/>
              <w:ind w:left="0" w:right="0" w:firstLine="0"/>
              <w:jc w:val="left"/>
            </w:pPr>
            <w:r>
              <w:rPr>
                <w:rFonts w:ascii="Century Schoolbook" w:hAnsi="Century Schoolbook" w:eastAsia="Century Schoolbook"/>
                <w:b/>
                <w:i w:val="0"/>
                <w:color w:val="000000"/>
                <w:sz w:val="18"/>
              </w:rPr>
              <w:t>19</w:t>
            </w:r>
          </w:p>
        </w:tc>
        <w:tc>
          <w:tcPr>
            <w:tcW w:type="dxa" w:w="7840"/>
            <w:tcBorders>
              <w:top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94" w:after="0"/>
              <w:ind w:left="260" w:right="0" w:firstLine="0"/>
              <w:jc w:val="lef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>Peterson makes one other argument — that the dog-</w:t>
            </w:r>
          </w:p>
        </w:tc>
      </w:tr>
      <w:tr>
        <w:trPr>
          <w:trHeight w:hRule="exact" w:val="3374"/>
        </w:trPr>
        <w:tc>
          <w:tcPr>
            <w:tcW w:type="dxa" w:w="8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304" w:firstLine="0"/>
              <w:jc w:val="both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trailing evidence immediately followed a court instruction on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motive that allowed the jury to consider the presence of a motive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as weighing in favor of guilt and the absence of a motive as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weighing in favor of acquittal, and a reasonable juror would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have inferred from this sequence that by negative inference it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was </w:t>
            </w:r>
            <w:r>
              <w:rPr>
                <w:rFonts w:ascii="Century Schoolbook" w:hAnsi="Century Schoolbook" w:eastAsia="Century Schoolbook"/>
                <w:b w:val="0"/>
                <w:i/>
                <w:color w:val="000000"/>
                <w:sz w:val="27"/>
              </w:rPr>
              <w:t>not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 permitted to consider dog-trailing evidence as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supporting acquittal.  The motive instruction actually came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after the dog-trailing evidence instruction, and, in any event, we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do not read the dog-trailing instruction as reasonably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susceptible to the understanding that jurors could not consider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such evidence as supporting acquittal. </w:t>
            </w:r>
          </w:p>
        </w:tc>
      </w:tr>
    </w:tbl>
    <w:p>
      <w:pPr>
        <w:autoSpaceDN w:val="0"/>
        <w:autoSpaceDE w:val="0"/>
        <w:widowControl/>
        <w:spacing w:line="235" w:lineRule="auto" w:before="230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66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3" w:lineRule="auto" w:before="526" w:after="0"/>
        <w:ind w:left="720" w:right="646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missing body parts and any weights or other evidence.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Dr. Cheng offered his opinion that a particular region near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Brooks Island represented the most likely starting point for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Conner, but was unable to estimate any most likely origin for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Laci. </w:t>
      </w:r>
    </w:p>
    <w:p>
      <w:pPr>
        <w:autoSpaceDN w:val="0"/>
        <w:autoSpaceDE w:val="0"/>
        <w:widowControl/>
        <w:spacing w:line="290" w:lineRule="auto" w:before="180" w:after="0"/>
        <w:ind w:left="720" w:right="576" w:firstLine="72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There is no dispute that Dr. Cheng’s training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experience qualified him as an expert in the area of fluid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dynamics and, specifically, the flow of the waters of the San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Francisco Bay.  Defense counsel conceded Dr. Cheng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qualified to give expert testimony on hydrology.  But during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Evidence Code section 402 hearing that preceded Dr. Cheng’s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testimony, Peterson asked the court to require that foundation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for Dr. Cheng’s testimony be laid under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Kelly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17 Cal.3d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24.  The court denied the request.  Peterson now contends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Dr. Cheng’s opinions as to the movement of the victims’ bodies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the bay were inadmissible.  We review the decision to admit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the expert testimony for abuse of discretion.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People v. Banks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(2014) 59 Cal.4th 1113, 1190.)  We conclude the court did not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err. </w:t>
      </w:r>
    </w:p>
    <w:p>
      <w:pPr>
        <w:autoSpaceDN w:val="0"/>
        <w:autoSpaceDE w:val="0"/>
        <w:widowControl/>
        <w:spacing w:line="286" w:lineRule="auto" w:before="182" w:after="4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As discussed earlier,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Kelly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imposes certain preconditions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on the admission of evidence derived from a novel scientific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technique or procedure.  The additional scrutiny “is justified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because ‘[l]ay jurors tend to give considerable weight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“scientific” evidence when presented by “experts” with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impressive credentials. We have acknowledged the existence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 “. . . misleading aura of certainty which often envelops a new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40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360" w:right="0" w:firstLine="0"/>
              <w:jc w:val="lef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scientific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process,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obscuring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its currently 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122" w:right="0" w:firstLine="0"/>
              <w:jc w:val="lef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experimental </w:t>
            </w:r>
          </w:p>
        </w:tc>
      </w:tr>
    </w:tbl>
    <w:p>
      <w:pPr>
        <w:autoSpaceDN w:val="0"/>
        <w:autoSpaceDE w:val="0"/>
        <w:widowControl/>
        <w:spacing w:line="264" w:lineRule="auto" w:before="40" w:after="0"/>
        <w:ind w:left="720" w:right="576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nature.” ’ 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Jones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57 Cal.4th at p. 952, quoting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Kelly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17 Cal.3d at pp. 31–32.) </w:t>
      </w:r>
    </w:p>
    <w:p>
      <w:pPr>
        <w:autoSpaceDN w:val="0"/>
        <w:autoSpaceDE w:val="0"/>
        <w:widowControl/>
        <w:spacing w:line="235" w:lineRule="auto" w:before="101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67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90" w:lineRule="auto" w:before="526" w:after="0"/>
        <w:ind w:left="720" w:right="576" w:firstLine="72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But in most cases no similar caution is required before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jury considers expert opinion testimony.  Unlike results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“produced by a machine,” to which jurors may “ascribe an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inordinately high degree of certainty,” jurors presented with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personal opinion of a witness, even an expert witness, “may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temper their acceptance of his [or her] testimony with a healthy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skepticism born of their knowledge that all human beings are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fallible.”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McDonald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(1984) 37 Cal.3d 351, 372; accord,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Jones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57 Cal.4th at p. 953.)  For this reason,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“ ‘[a]b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sent some special feature which effectively blindsides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jury, expert opinion testimony is not subject to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Kelly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[].’ ” 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 xml:space="preserve">People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v. Eubanks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(2011) 53 Cal.4th 110, 140, quoting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 xml:space="preserve">People v. Stoll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(1989) 49 Cal.3d 1136, 1157.)  Of course, some expert testimony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may be “based, in whole or part, on a technique, process, or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theory which is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new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to science and, even more so, the law”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Stoll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at p. 1156); where the novel technique “appears in both name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and description to provide some definitive truth which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expert need only accurately recognize and relay to the jury,”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additional scrutiny under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Kelly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is warranted. 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Ibid.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; see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 xml:space="preserve">People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v. Cowan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(2010) 50 Cal.4th 401, 470.)  But this case does not fit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that description. </w:t>
      </w:r>
    </w:p>
    <w:p>
      <w:pPr>
        <w:autoSpaceDN w:val="0"/>
        <w:autoSpaceDE w:val="0"/>
        <w:widowControl/>
        <w:spacing w:line="288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Dr. Cheng began with an overview for the jury of how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various forces, including tides, currents, and wind, interact and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affect the waters of the bay.  He then explained how, given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time and location where Conner’s body was found, he worked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backward to estimate where Conner was most likely to have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started.  Tidal currents in the area were weak and would likely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have canceled out, so Dr. Cheng treated wind-driven drift as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principal force that would have moved Conner’s body to shore.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He accepted as a starting assumption the hypothesis that Laci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and Conner had been weighted down and then broken free and </w:t>
      </w:r>
    </w:p>
    <w:p>
      <w:pPr>
        <w:autoSpaceDN w:val="0"/>
        <w:autoSpaceDE w:val="0"/>
        <w:widowControl/>
        <w:spacing w:line="235" w:lineRule="auto" w:before="31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68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3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treated Conner as a floating body thereafter.  Performing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calculations using an equation drawn from the United States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Army Corps of Engineers Coastal Engineering Handbook to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translate measured wind speeds into a corresponding rate of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water movement, Dr. Cheng worked backward to estimate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most probable path Conner’s body would have followed. </w:t>
      </w:r>
    </w:p>
    <w:p>
      <w:pPr>
        <w:autoSpaceDN w:val="0"/>
        <w:autoSpaceDE w:val="0"/>
        <w:widowControl/>
        <w:spacing w:line="288" w:lineRule="auto" w:before="180" w:after="0"/>
        <w:ind w:left="720" w:right="576" w:firstLine="720"/>
        <w:jc w:val="left"/>
      </w:pP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Dr. Cheng’s modeling involved no novel technique. 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study of tides and currents and their effect on the motion of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bodies in water is hardly new.  Nor is the scientific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understanding of how wind affects the movement of water —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and thus bodies in water — of recent origin.  Indeed, as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Dr. Cheng explained to the jury, much of his modeling involved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applying established, published equations to the known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conditions in the hours and days before Conner’s and Laci’s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bodies were found.  The application of settled principles to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estimate the motions of bodies in water did not require a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 xml:space="preserve">Kelly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hearing. </w:t>
      </w:r>
    </w:p>
    <w:p>
      <w:pPr>
        <w:autoSpaceDN w:val="0"/>
        <w:autoSpaceDE w:val="0"/>
        <w:widowControl/>
        <w:spacing w:line="290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While the absence of a novel technique alone disposes of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Peterson’s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Kelly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argument (see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People v. Stoll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49 Cal.3d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at p. 1156), we also note that, as described by Dr. Cheng,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technique was not one that carried a “misleading aura of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scientific infallibility”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at p. 1157) — the primary danger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Kelly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is designed to guard against.  Dr. Cheng apprised the jury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of the ways in which the model’s accuracy was dependent on a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host of initial assumptions, many of which carried with them a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considerable degree of uncertainty.  For example, it was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unknown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when Conner’s body had actually washed ashore,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which would have altered best estimates of his starting point,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 no starting point could be estimated at all for Laci, who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found a day later at a point nearly one mile away from Conner.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Moreover, because divers found no evidence to confirm Conner 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69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8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or Laci had ever been at the starting location Dr. Cheng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suggested, the jury had ample basis to take his opinions with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more than a dash of salt.</w:t>
      </w:r>
      <w:r>
        <w:rPr>
          <w:rFonts w:ascii="Century Schoolbook" w:hAnsi="Century Schoolbook" w:eastAsia="Century Schoolbook"/>
          <w:b/>
          <w:i w:val="0"/>
          <w:color w:val="000000"/>
          <w:sz w:val="18"/>
        </w:rPr>
        <w:t>20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Because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Dr. Cheng’s testimony did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not describe to the jury a mechanistic process that pointed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unerringly to firm conclusions, it presented no risk of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blindsiding the jury and precluding it from critically evaluating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his ultimate opinion.  (See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People v. Garlinger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(2016) 247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Cal.App.4th 1185, 1196–1197 [no risk jury would accord aura of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infallibility to cell phone networks expert who “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did not purport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to be able to determine the precise location” of a cell phone].)</w:t>
      </w:r>
    </w:p>
    <w:p>
      <w:pPr>
        <w:autoSpaceDN w:val="0"/>
        <w:autoSpaceDE w:val="0"/>
        <w:widowControl/>
        <w:spacing w:line="290" w:lineRule="auto" w:before="180" w:after="68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relies heavily on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Leahy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(1994) 8 Cal.4th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587, but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Leahy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bears no resemblance to the case here.  There,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police officers testified to the results of a “ ‘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horizontal gaze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nystagmus’ ” test purported to reliably indicate intoxication.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at p. 605.)  We explained that the test was a “ ‘new’ ”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technique for purposes of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Kelly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. 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Leahy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, at p. 606.)  Further,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with its “ ‘ “pretentiously scientific name,” ’ ” the test was one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that might “appear[] to provide to the jury a ‘definitive truth.’ ”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Ibid.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)  As such, the test involved the precise risk underlying the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exception to the rule that expert testimony need not satisfy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 xml:space="preserve">Kelly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— it was a novel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technique that “appears in both name and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description to provide some definitive truth which the expert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need only accurately recognize and relay to the jury.” 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 xml:space="preserve">People v.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Stoll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49 Cal.3d at p. 1156.)  The same is not true of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methodology underlying Dr. Cheng’s testimony.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520"/>
        </w:trPr>
        <w:tc>
          <w:tcPr>
            <w:tcW w:type="dxa" w:w="46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8" w:after="0"/>
              <w:ind w:left="0" w:right="0" w:firstLine="0"/>
              <w:jc w:val="left"/>
            </w:pPr>
            <w:r>
              <w:rPr>
                <w:rFonts w:ascii="Century Schoolbook" w:hAnsi="Century Schoolbook" w:eastAsia="Century Schoolbook"/>
                <w:b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784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94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Indeed, recognizing that Dr. Cheng’s testimony might </w:t>
            </w:r>
          </w:p>
        </w:tc>
      </w:tr>
      <w:tr>
        <w:trPr>
          <w:trHeight w:hRule="exact" w:val="1274"/>
        </w:trPr>
        <w:tc>
          <w:tcPr>
            <w:tcW w:type="dxa" w:w="8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308" w:firstLine="0"/>
              <w:jc w:val="both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help the defense as much as it hurt, defense counsel said before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Dr. Cheng testified, “[I]n some ways, I want it to come in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because I believe his ultimate conclusion is that he can’t say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anything about Laci.” </w:t>
            </w:r>
          </w:p>
        </w:tc>
      </w:tr>
    </w:tbl>
    <w:p>
      <w:pPr>
        <w:autoSpaceDN w:val="0"/>
        <w:autoSpaceDE w:val="0"/>
        <w:widowControl/>
        <w:spacing w:line="235" w:lineRule="auto" w:before="232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70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90" w:lineRule="auto" w:before="526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also criticizes the extent of Dr. Cheng’s expertise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as it relates to the motion of objects in fluids, as opposed to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motion of fluids themselves.  The criticism is not well taken.  For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one, Dr. Cheng had a Ph.D. in aeronautical engineering and had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studied the movement of drifters, devices used to measure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currents at the surface and at depth.  For another, such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criticisms go to the weight a jury might accord Dr. Cheng’s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testimony, but not its admissibility or whether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Kelly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foundation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was required.  (See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Eubanks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53 Cal.4th 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p. 143.)  Peterson did, in fact, raise his concern about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Dr. Cheng’s background during cross-examination, and the jury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could consider that concern. </w:t>
      </w:r>
    </w:p>
    <w:p>
      <w:pPr>
        <w:autoSpaceDN w:val="0"/>
        <w:autoSpaceDE w:val="0"/>
        <w:widowControl/>
        <w:spacing w:line="283" w:lineRule="auto" w:before="182" w:after="0"/>
        <w:ind w:left="720" w:right="576" w:firstLine="72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sum, Dr. Cheng, an expert hydrologist, could offer his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opinion as to the most probable movement of Conner’s body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San Francisco Bay without the court first conducting a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Kelly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hearing.  The court did not abuse its discretion in admitting his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testimony. </w:t>
      </w:r>
    </w:p>
    <w:p>
      <w:pPr>
        <w:autoSpaceDN w:val="0"/>
        <w:tabs>
          <w:tab w:pos="1872" w:val="left"/>
        </w:tabs>
        <w:autoSpaceDE w:val="0"/>
        <w:widowControl/>
        <w:spacing w:line="245" w:lineRule="auto" w:before="170" w:after="0"/>
        <w:ind w:left="1440" w:right="1008" w:firstLine="0"/>
        <w:jc w:val="left"/>
      </w:pPr>
      <w:r>
        <w:rPr>
          <w:rFonts w:ascii="Century Schoolbook" w:hAnsi="Century Schoolbook" w:eastAsia="Century Schoolbook"/>
          <w:b/>
          <w:i w:val="0"/>
          <w:color w:val="000000"/>
          <w:sz w:val="27"/>
        </w:rPr>
        <w:t xml:space="preserve">F. Issues Concerning the Stability of Peterson’s </w:t>
      </w:r>
      <w:r>
        <w:rPr>
          <w:rFonts w:ascii="Century Schoolbook" w:hAnsi="Century Schoolbook" w:eastAsia="Century Schoolbook"/>
          <w:b/>
          <w:i w:val="0"/>
          <w:color w:val="000000"/>
          <w:sz w:val="27"/>
        </w:rPr>
        <w:t xml:space="preserve">Boat </w:t>
      </w:r>
    </w:p>
    <w:p>
      <w:pPr>
        <w:autoSpaceDN w:val="0"/>
        <w:autoSpaceDE w:val="0"/>
        <w:widowControl/>
        <w:spacing w:line="235" w:lineRule="auto" w:before="144" w:after="0"/>
        <w:ind w:left="1872" w:right="0" w:firstLine="0"/>
        <w:jc w:val="left"/>
      </w:pP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1. Exclusion of Videotaped Defense Demonstration </w:t>
      </w:r>
    </w:p>
    <w:p>
      <w:pPr>
        <w:autoSpaceDN w:val="0"/>
        <w:autoSpaceDE w:val="0"/>
        <w:widowControl/>
        <w:spacing w:line="286" w:lineRule="auto" w:before="160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During the defense’s presentation of evidence, the court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held an Evidence Code section 402 hearing to evaluate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admissibility of a videotaped experiment the defense had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conducted from a boat on the San Francisco Bay.  In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experiment, an employee of defense counsel’s law firm tried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push a 150- to 155-pound dummy out of the boat.  The boat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partially sank before the employee abandoned ship. </w:t>
      </w:r>
    </w:p>
    <w:p>
      <w:pPr>
        <w:autoSpaceDN w:val="0"/>
        <w:autoSpaceDE w:val="0"/>
        <w:widowControl/>
        <w:spacing w:line="276" w:lineRule="auto" w:before="180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prosecution submitted a litany of objections.  From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videotape, it was not possible to determine the kind of boat used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because identifying features had been covered up; the boat’s </w:t>
      </w:r>
    </w:p>
    <w:p>
      <w:pPr>
        <w:autoSpaceDN w:val="0"/>
        <w:autoSpaceDE w:val="0"/>
        <w:widowControl/>
        <w:spacing w:line="235" w:lineRule="auto" w:before="464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71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90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seats were mounted on wood, thus raising the boat’s center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gravity; the boat had a different motor than Peterson’s boat;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person performing the experiment was wearing a weight belt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that impeded his movements; nothing established the prevailing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tides, currents, and waves, or how closely they approximated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conditions on December 24, 2002; nothing established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location of the experiment; the boat’s gas tank and batteries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were located in different positions than on Peterson’s boat;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boat had plywood decking added, which could affect its stability;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dummy got wet, which would have added weight; the boat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was already starting to take on water before the employee even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tried to dump the dummy; and the employee performed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experiment while standing on the boat’s gunwales, which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suggested he was “intentionally trying to sink the boat.”  After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reviewing the tape, the court ruled it inadmissible under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Evidence Code section 352.  Peterson contends this was error. </w:t>
      </w:r>
    </w:p>
    <w:p>
      <w:pPr>
        <w:autoSpaceDN w:val="0"/>
        <w:autoSpaceDE w:val="0"/>
        <w:widowControl/>
        <w:spacing w:line="286" w:lineRule="auto" w:before="180" w:after="4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“ ‘Under Evidence Code section 352, the trial court has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wide discretion to admit or reject experimental evidence.  We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reverse decisions to admit or exclude such evidence only when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the trial court has clearly abused its discretion.’ 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People v.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Jones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(2011) 51 Cal.4th 346, 375–376.)  Before experimental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evidence may be admitted, the proponent must establish that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402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0" w:after="0"/>
              <w:ind w:left="0" w:right="116" w:firstLine="0"/>
              <w:jc w:val="righ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the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experiment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is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relevant,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was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“ ‘ “conducted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0" w:after="0"/>
              <w:ind w:left="122" w:right="0" w:firstLine="0"/>
              <w:jc w:val="lef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under </w:t>
            </w:r>
          </w:p>
        </w:tc>
      </w:tr>
    </w:tbl>
    <w:p>
      <w:pPr>
        <w:autoSpaceDN w:val="0"/>
        <w:autoSpaceDE w:val="0"/>
        <w:widowControl/>
        <w:spacing w:line="274" w:lineRule="auto" w:before="40" w:after="0"/>
        <w:ind w:left="720" w:right="648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substantially similar conditions as those of the actual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occurrence,” ’ ” and will not mislead or confuse the jury or take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undue time.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Jackson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1 Cal.5th at p. 342.) </w:t>
      </w:r>
    </w:p>
    <w:p>
      <w:pPr>
        <w:autoSpaceDN w:val="0"/>
        <w:autoSpaceDE w:val="0"/>
        <w:widowControl/>
        <w:spacing w:line="283" w:lineRule="auto" w:before="180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prosecution raised a host of ways in which the defense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did not carry its burden of establishing that its demonstration’s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conditions sufficiently resembled conditions on December 24,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2002.  The court could and did rely on these points, including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Peterson’s failure to establish the similarity of the boat used, the 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72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90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weather, and the location.  From our own review of the proffered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video, we cannot say the court abused its broad discretion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determine the video’s admissibility.  (See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Jones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51 Cal.4th at pp. 375–376.)  The video shows the waters of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bay were extremely choppy during the experiment.  Even before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defense employee tried to hoist the dummy, the boat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taking on water because the employee was stepping on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boat’s gunwale, on the same side as an elevated seat (Peterson’s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boat had no similar elevated seat) and the side toward which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boat’s roughly 75-pound motor had been angled.  This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concentration of weight allowed waves to break over the boat’s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gunwales.  However stable the boat might have been if attempts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were made to counterbalance, no such attempts were made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defense’s demonstration.  The boat also had plywood decking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added, which would have not only raised the center of gravity,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but also concealed whatever might have lain underneath. </w:t>
      </w:r>
    </w:p>
    <w:p>
      <w:pPr>
        <w:autoSpaceDN w:val="0"/>
        <w:autoSpaceDE w:val="0"/>
        <w:widowControl/>
        <w:spacing w:line="290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emphasized to the trial court that it had already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admitted evidence of a prosecution experiment in which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district attorney’s office employee, also late in her third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trimester of pregnancy and weighing the same as Laci, lay down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Peterson’s boat to show how someone could fit without being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noticeable.  Peterson strenuously argued that, by parity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reasoning, his experiment should be admissible too.  He makes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same point on appeal.  But the two situations are not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symmetric, and that asymmetry explains why a court could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exercise its discretion to admit one experiment but not the other.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As discussed, Peterson laid no foundation establishing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extent to which the conditions during his videotaped experiment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mirrored those that would have obtained during the alleged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disposal of the body.  In contrast, the prosecution’s photographs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showed precisely the feasibility of what they posited had </w:t>
      </w:r>
    </w:p>
    <w:p>
      <w:pPr>
        <w:autoSpaceDN w:val="0"/>
        <w:autoSpaceDE w:val="0"/>
        <w:widowControl/>
        <w:spacing w:line="235" w:lineRule="auto" w:before="31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73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64" w:lineRule="auto" w:before="526" w:after="0"/>
        <w:ind w:left="720" w:right="576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occurred — that the body of a pregnant, 153-pound woman could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 curled to fit in the bottom of Peterson’s actual boat. </w:t>
      </w:r>
    </w:p>
    <w:p>
      <w:pPr>
        <w:autoSpaceDN w:val="0"/>
        <w:autoSpaceDE w:val="0"/>
        <w:widowControl/>
        <w:spacing w:line="290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two experiments are asymmetric in a second way 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well.  A person trying to dispose of a body by dumping it out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 boat into the bay would have had every incentive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counterbalance against the body’s weight in order to avoid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capsizing the boat.  The defense firm’s employee, in contrast,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had an incentive to undermine the experiment’s results,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indeed the prosecution argued that the video showed he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trying to do just that.  To be sure, the prosecution’s employee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had an incentive to make herself fit, but that incentive does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nothing to detract from the persuasive force of the prosecution’s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experiment as evidence of the possible.  No matter how much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pregnant employee might have wanted to make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demonstration work, she could not have unless it was, in fact,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possible for her to fit her body in that space.  As the court noted,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“All she had to do was lay there.  She didn’t have to demonstrate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throwing something — throwing something in the water.” </w:t>
      </w:r>
    </w:p>
    <w:p>
      <w:pPr>
        <w:autoSpaceDN w:val="0"/>
        <w:autoSpaceDE w:val="0"/>
        <w:widowControl/>
        <w:spacing w:line="288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Consequently, while the defense demonstration was not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irrelevant, it was within the court’s discretion to conclude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defense had not laid sufficient foundation to establish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demonstration — conducted in a different boat, under different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conditions, by a defense employee — bore a sufficiently close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resemblance to how Peterson allegedly disposed of Laci’s body,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so as to avoid misleading the jury.  That the trial court admitted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photographs of the prosecution’s demonstration does not alter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this conclusion. </w:t>
      </w:r>
    </w:p>
    <w:p>
      <w:pPr>
        <w:autoSpaceDN w:val="0"/>
        <w:autoSpaceDE w:val="0"/>
        <w:widowControl/>
        <w:spacing w:line="276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refusal to admit the video was likewise not erroneous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under federal law.  Peterson argues that the exclusion of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evidence violated his rights under the Fifth and Sixth </w:t>
      </w:r>
    </w:p>
    <w:p>
      <w:pPr>
        <w:autoSpaceDN w:val="0"/>
        <w:autoSpaceDE w:val="0"/>
        <w:widowControl/>
        <w:spacing w:line="235" w:lineRule="auto" w:before="5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74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3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Amendments to a fair trial and to submit evidence relevant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question of guilt.  (See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Pennsylvania v. Ritchie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(1987) 480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U.S. 39, 56;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Chambers v. Mississippi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(1973) 410 U.S. 284, 294.)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Here, however, the court reasonably found the evidence to be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unreliable and misleading.  The Constitution contains no right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admit such evidence. </w:t>
      </w:r>
    </w:p>
    <w:p>
      <w:pPr>
        <w:autoSpaceDN w:val="0"/>
        <w:autoSpaceDE w:val="0"/>
        <w:widowControl/>
        <w:spacing w:line="235" w:lineRule="auto" w:before="322" w:after="0"/>
        <w:ind w:left="1800" w:right="0" w:firstLine="0"/>
        <w:jc w:val="left"/>
      </w:pP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2. Conditions on Reprise of Defense Experiment</w:t>
      </w:r>
    </w:p>
    <w:p>
      <w:pPr>
        <w:autoSpaceDN w:val="0"/>
        <w:autoSpaceDE w:val="0"/>
        <w:widowControl/>
        <w:spacing w:line="290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the course of ruling the defense’s boat experiment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inadmissible, the court made clear it was not categorically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barring any such experiment, only the experiment as originally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conducted and submitted.  Counsel complained that the ruling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gave the defense no way to oppose the prosecution’s case.  While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cautioning that it was “not here to give you advice,” the court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offered two ways in which the defense might choose to modify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experiment to increase its odds of admissibility:  “Number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one, you take out the original boat instead of this boat.  [Number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two, y]ou have someone that doesn’t work for you conduct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experiment, you know.  That would be two things that are out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way.”  The court also suggested the defense try to establish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what the conditions were like on the day Peterson was alleged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have dumped Laci’s body in the bay. </w:t>
      </w:r>
    </w:p>
    <w:p>
      <w:pPr>
        <w:autoSpaceDN w:val="0"/>
        <w:autoSpaceDE w:val="0"/>
        <w:widowControl/>
        <w:spacing w:line="288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Shortly after denying admission of the defense’s boat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experiment, the court voluntarily revisited the issue and again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made clear the defense could redo the experiment in a way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might make it admissible, if it so chose.  The court offered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defense access to Peterson’s boat to redo the experiment, adding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“I think you should have representatives of the [P]eople there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observe what happens.”  Later, the court reiterated, “I’m willing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let you have the boat.  I’m willing to let you put the 150-pound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person in it.  I’m willing to let you have somebody, but I want </w:t>
      </w:r>
    </w:p>
    <w:p>
      <w:pPr>
        <w:autoSpaceDN w:val="0"/>
        <w:autoSpaceDE w:val="0"/>
        <w:widowControl/>
        <w:spacing w:line="235" w:lineRule="auto" w:before="37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75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8" w:lineRule="auto" w:before="526" w:after="0"/>
        <w:ind w:left="720" w:right="644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prosecution to be present and watch the way this thing went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down.  What’s wrong with that?”  The court also said it would be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helpful if the reenactment included footage showing where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Brooks Island was, relative to the demonstration, and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conducted in the general area the prosecution’s expert,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Dr. Cheng, had suggested was most likely.  If the defense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wanted to redo the experiment with some adjustments, the court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offered to revisit its ruling.  Ultimately, Peterson elected not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redo the experiment. </w:t>
      </w:r>
    </w:p>
    <w:p>
      <w:pPr>
        <w:autoSpaceDN w:val="0"/>
        <w:autoSpaceDE w:val="0"/>
        <w:widowControl/>
        <w:spacing w:line="283" w:lineRule="auto" w:before="182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now contends that by offering to revisit its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ruling, but conditioning access to the boat on the prosecution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being able to observe any reenactment, the court committed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presumptively prejudicial error compelling automatic reversal.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has not preserved any claim of error. </w:t>
      </w:r>
    </w:p>
    <w:p>
      <w:pPr>
        <w:autoSpaceDN w:val="0"/>
        <w:autoSpaceDE w:val="0"/>
        <w:widowControl/>
        <w:spacing w:line="288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During the Evidence Code section 402 hearing 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admissibility of the defense’s video and its aftermath, Peterson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did not object to the trial court’s suggested condition, even as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court invited objection by asking, “What’s wrong with that?”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Nor did Peterson move for the court to grant him access to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boat and to lift any condition that a member of the prosecution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view experiments with that boat, or in any other way object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court’s conditional offer of access to Peterson’s boat.  Instead,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counsel thanked the court for its openness to revisiting its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decision and said he would check the weather for suitable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conditions and confer with his client. </w:t>
      </w:r>
    </w:p>
    <w:p>
      <w:pPr>
        <w:autoSpaceDN w:val="0"/>
        <w:autoSpaceDE w:val="0"/>
        <w:widowControl/>
        <w:spacing w:line="283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At the close of the Evidence Code section 402 hearing,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then, here is where matters stood.  The defense had presented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video of a demonstration on the bay, and the court had —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permissibly, as we have just discussed — exercised its discretion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exclude that video.  The court had also, sua sponte, made clear </w:t>
      </w:r>
    </w:p>
    <w:p>
      <w:pPr>
        <w:autoSpaceDN w:val="0"/>
        <w:autoSpaceDE w:val="0"/>
        <w:widowControl/>
        <w:spacing w:line="235" w:lineRule="auto" w:before="5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76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8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that its ruling did not foreclose a future attempt to videotape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further demonstration and resubmit a video for consideration.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 finally, the court had suggested different ways the defense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could modify the original experiment, if it so chose, including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(1) using a different test subject, unaffiliated with the defense,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perform the experiment or (2) using the Peterson boat, with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prosecution observer.  Peterson did not object to the latter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condition; he instead let the matter drop. </w:t>
      </w:r>
    </w:p>
    <w:p>
      <w:pPr>
        <w:autoSpaceDN w:val="0"/>
        <w:autoSpaceDE w:val="0"/>
        <w:widowControl/>
        <w:spacing w:line="290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People argue that because Peterson elected not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conduct an experiment with the prosecution present, he has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forfeited any claim on appeal.  This goes too far.  To preserve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claim that the court has unconstitutionally placed a condition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on the defendant’s introduction of evidence, a defendant need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not always comply with the condition.  (See, e.g.,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United States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v. Nobles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(1975) 422 U.S. 225 [addressing the merits after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defendant declined to comply with an allegedly unconstitutional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condition and elected not to have a witness testify].)  But if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defendant objects to the condition, he does need to make his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objection known (see, e.g.,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Varghese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(2008) 162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Cal.App.4th 1084, 1090–1091), unless doing so would be futile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Perez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(2020) 9 Cal.5th 1, 7–8).  Here, nothing in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record suggests it would have been futile to raise the issue with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trial court.  It appears the trial court was merely throwing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out ideas as to how the defense could redo the experiment in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way that would address the deficiencies of its first effort, not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giving its final word on the subject. </w:t>
      </w:r>
    </w:p>
    <w:p>
      <w:pPr>
        <w:autoSpaceDN w:val="0"/>
        <w:autoSpaceDE w:val="0"/>
        <w:widowControl/>
        <w:spacing w:line="283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this and other respects, this case differs from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Prince v.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Superior Court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(1992) 8 Cal.App.4th 1176, 1179–1181, which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held that a trial court could not condition the ability of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defense to test a critical DNA sample on disclosure of any results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the People.  Here, we do not know whether the trial court 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77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8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actually and finally conditioned the defense team’s ability to test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stability of the Peterson boat on the presence of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prosecution observer, because Peterson never raised any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concerns about the trial court’s offer to revisit its exclusion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ruling under those circumstances.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Had the court said nothing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at all after excluding the original, flawed demonstration,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would have no argument.  That the court volunteered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one way in which Peterson could rectify the problems with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original demonstration did not inject constitutional error into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proceedings, let alone presumptively prejudicial error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compelling automatic reversal.</w:t>
      </w:r>
    </w:p>
    <w:p>
      <w:pPr>
        <w:autoSpaceDN w:val="0"/>
        <w:autoSpaceDE w:val="0"/>
        <w:widowControl/>
        <w:spacing w:line="235" w:lineRule="auto" w:before="320" w:after="0"/>
        <w:ind w:left="1800" w:right="0" w:firstLine="0"/>
        <w:jc w:val="left"/>
      </w:pP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3. Prosecutorial Misconduct in Closing Argument </w:t>
      </w:r>
    </w:p>
    <w:p>
      <w:pPr>
        <w:autoSpaceDN w:val="0"/>
        <w:autoSpaceDE w:val="0"/>
        <w:widowControl/>
        <w:spacing w:line="290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During closing argument, the prosecution addressed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stability of Peterson’s boat.  According to the prosecutor,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although the defense had insinuated a boat like his was “ready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tip over at the drop of a hat” and would have capsized if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had tried to push Laci’s body overboard, “there’s no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evidence [the boat] would have done that.”  He recounted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testimony of prosecution witnesses indicating the boat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stable enough to pull heavy fish on or push heavy weights off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 concluded, “There’s no evidence to contradict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whatsoever.”  Peterson argues these comments were reversible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misconduct because they improperly took advantage of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exclusion of the defense’s evidence about the boat’s instability.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We disagree; this was not misconduct. </w:t>
      </w:r>
    </w:p>
    <w:p>
      <w:pPr>
        <w:autoSpaceDN w:val="0"/>
        <w:autoSpaceDE w:val="0"/>
        <w:widowControl/>
        <w:spacing w:line="283" w:lineRule="auto" w:before="182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“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Prosecutorial misconduct requires reversal when it ‘so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infect[s] a trial with unfairness [as to] create a denial of due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process.  [Citations.]  Conduct by a prosecutor that does not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reach that level nevertheless constitutes misconduct under state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law, but only if it involves the use of deceptive or reprehensible </w:t>
      </w:r>
    </w:p>
    <w:p>
      <w:pPr>
        <w:autoSpaceDN w:val="0"/>
        <w:autoSpaceDE w:val="0"/>
        <w:widowControl/>
        <w:spacing w:line="235" w:lineRule="auto" w:before="37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78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64" w:lineRule="auto" w:before="526" w:after="0"/>
        <w:ind w:left="720" w:right="576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methods to persuade the court or jury.’ ” 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People v. Armstrong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, 6 Cal.5th at p. 795.)</w:t>
      </w:r>
    </w:p>
    <w:p>
      <w:pPr>
        <w:autoSpaceDN w:val="0"/>
        <w:autoSpaceDE w:val="0"/>
        <w:widowControl/>
        <w:spacing w:line="290" w:lineRule="auto" w:before="180" w:after="0"/>
        <w:ind w:left="720" w:right="576" w:firstLine="72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Preliminarily, Peterson has forfeited his claim that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prosecutor engaged in prejudicial misconduct.  To preserve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claim for review, a defendant must object and ask that the jury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be admonished concerning the misconduct.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People v. Daveggio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and Michaud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(2018) 4 Cal.5th 790, 853;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People v. Bryant, Smith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and Wheeler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(2014) 60 Cal.4th 335, 426–427;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People v. Watkins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(2012) 55 Cal.4th 999, 1031.)  Peterson concedes he did not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object, but contends objection was excused because prosecutors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are held in such high regard that no admonishment from a court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could cure any harm.  If Peterson were correct, then no criminal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defendant would ever need object to perceived prosecutorial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misconduct.  The case law is, of course, to the contrary.  (See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Panah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(2005) 35 Cal.4th 395, 462 [“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 defendant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claiming that one of these exceptions [to the objection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requirement] applies must find support for his or her claim in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the record.  [Citation.]  The ritual incantation that an exception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applies is not enough.”].)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 Alternatively, Peterson argues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counsel was ineffective for failing to object.  But counsel’s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performance was not deficient; any such objection would have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been meritless and properly overruled. </w:t>
      </w:r>
    </w:p>
    <w:p>
      <w:pPr>
        <w:autoSpaceDN w:val="0"/>
        <w:autoSpaceDE w:val="0"/>
        <w:widowControl/>
        <w:spacing w:line="288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As the record stood at the close of the guilt phase, there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was, in fact, no evidence affirmatively supporting the argument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that Peterson’s boat was too unstable for Peterson to have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thrown Laci off it.  Peterson cross-examined the prosecution’s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witnesses in an attempt to cast doubt as to whether their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testimony adequately established the boat’s stability.  But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introduced no evidence of instability to contradict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testimony.  The prosecution’s observations about this omission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were thus fair comment on the state of the evidence. </w:t>
      </w:r>
    </w:p>
    <w:p>
      <w:pPr>
        <w:autoSpaceDN w:val="0"/>
        <w:autoSpaceDE w:val="0"/>
        <w:widowControl/>
        <w:spacing w:line="235" w:lineRule="auto" w:before="21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79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64" w:lineRule="auto" w:before="526" w:after="40"/>
        <w:ind w:left="720" w:right="576" w:firstLine="72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does not contend otherwise, but instead urges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that the only reason the record contains no such evidence is that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400"/>
        </w:trPr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116" w:firstLine="0"/>
              <w:jc w:val="righ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the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prosecution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moved,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successfully,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to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exclude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32" w:right="0" w:firstLine="0"/>
              <w:jc w:val="lef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the </w:t>
            </w:r>
          </w:p>
        </w:tc>
      </w:tr>
    </w:tbl>
    <w:p>
      <w:pPr>
        <w:autoSpaceDN w:val="0"/>
        <w:autoSpaceDE w:val="0"/>
        <w:widowControl/>
        <w:spacing w:line="278" w:lineRule="auto" w:before="40" w:after="0"/>
        <w:ind w:left="720" w:right="648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aforementioned video of the defense’s demonstration in which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surrogate boat capsized.  In Peterson’s view, it was misconduct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for the prosecution to obtain the exclusion of evidence and then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comment on the resulting evidentiary vacuum. </w:t>
      </w:r>
    </w:p>
    <w:p>
      <w:pPr>
        <w:autoSpaceDN w:val="0"/>
        <w:autoSpaceDE w:val="0"/>
        <w:widowControl/>
        <w:spacing w:line="290" w:lineRule="auto" w:before="182" w:after="0"/>
        <w:ind w:left="720" w:right="576" w:firstLine="72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That is not the law, as we explained 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People v. Lawley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(2002) 27 Cal.4th 102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Lawley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).  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Lawley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the defendant sought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introduce evidence of third party culpability, but the court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excluded it at the prosecution’s urging — a ruling we upheld 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correct.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at pp. 151–155.)  The prosecutor then argued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closing that no one but the defendant had a motive to kill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victim.  The defendant urged this as misconduct, but we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explained that, in light of the court’s correct evidentiary rulings,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prosecution’s argument was fair comment on the record 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it stood.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at p. 156.) 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Lawley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makes clear that it is not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misconduct for the prosecutor to argue in closing that there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 evidence supporting a particular proposition after the trial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court has properly excluded evidence the defense had sought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introduce on that point. </w:t>
      </w:r>
    </w:p>
    <w:p>
      <w:pPr>
        <w:autoSpaceDN w:val="0"/>
        <w:autoSpaceDE w:val="0"/>
        <w:widowControl/>
        <w:spacing w:line="288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relies on other cases, but they do not establish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that the prosecution is barred from ever remarking on an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evidentiary gap after successfully moving to exclude evidence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that would have filled that gap.  The only two California cases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 cites,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Daggett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(1990) 225 Cal.App.3d 751 and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People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v. Varona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(1983) 143 Cal.App.3d 566, were likewise invoked by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defendant 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Lawley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; we distinguished them as “inapposite”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because “each involved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erroneous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evidentiary rulings on which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prosecutor improperly capitalized during his closing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argument.”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Lawley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27 Cal.4th at p. 156, italics added.) 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80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64" w:lineRule="auto" w:before="526" w:after="0"/>
        <w:ind w:left="720" w:right="576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Here, by contrast, there was no error in the exclusion of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evidence.</w:t>
      </w:r>
      <w:r>
        <w:rPr>
          <w:rFonts w:ascii="Century Schoolbook" w:hAnsi="Century Schoolbook" w:eastAsia="Century Schoolbook"/>
          <w:b/>
          <w:i w:val="0"/>
          <w:color w:val="000000"/>
          <w:sz w:val="18"/>
        </w:rPr>
        <w:t>21</w:t>
      </w:r>
    </w:p>
    <w:p>
      <w:pPr>
        <w:autoSpaceDN w:val="0"/>
        <w:autoSpaceDE w:val="0"/>
        <w:widowControl/>
        <w:spacing w:line="290" w:lineRule="auto" w:before="180" w:after="1478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Peterson’s cases from other jurisdictions are likewise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distinguishable because each involved erroneously excluded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evidence or a prosecutor deceiving the jury into making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inferences the prosecutor knew to be untrue.  (Cf.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Paxton v.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Ward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(10th Cir. 1999) 199 F.3d 1197 [prosecution misled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jury as to the reason charges against the defendant for a prior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shooting had been dropped];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U.S. v. Ebens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(6th Cir. 1986) 800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F.2d 1422 [reversal required where the prosecution suggested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jury inferences it knew to be untrue];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U.S. v. Toney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(6th Cir.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1979) 599 F.2d 787 [erroneous exclusion of evidence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corroborating the defendant’s story prejudicial because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prosecution stressed the absence of corroborating evidence];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State v. Bass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(1996) 121 N.C.App. 306 [465 S.E.2d 334]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[prosecution argued inference to the jury that it knew to be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untrue].)  These cases involved “ ‘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deceptive or reprehensible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methods to persuade the court or jury.’ ” 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People v. Armstrong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6 Cal.5th at p. 795.)  Here, instead, the prosecutor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commented fairly on the record.  There was no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misconduct.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522"/>
        </w:trPr>
        <w:tc>
          <w:tcPr>
            <w:tcW w:type="dxa" w:w="460"/>
            <w:tcBorders>
              <w:top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6" w:after="0"/>
              <w:ind w:left="0" w:right="0" w:firstLine="0"/>
              <w:jc w:val="left"/>
            </w:pPr>
            <w:r>
              <w:rPr>
                <w:rFonts w:ascii="Century Schoolbook" w:hAnsi="Century Schoolbook" w:eastAsia="Century Schoolbook"/>
                <w:b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7840"/>
            <w:tcBorders>
              <w:top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94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Our recent decision in </w:t>
            </w:r>
            <w:r>
              <w:rPr>
                <w:rFonts w:ascii="Century Schoolbook" w:hAnsi="Century Schoolbook" w:eastAsia="Century Schoolbook"/>
                <w:b w:val="0"/>
                <w:i/>
                <w:color w:val="000000"/>
                <w:sz w:val="27"/>
              </w:rPr>
              <w:t>People v. Armstrong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, </w:t>
            </w:r>
            <w:r>
              <w:rPr>
                <w:rFonts w:ascii="Century Schoolbook" w:hAnsi="Century Schoolbook" w:eastAsia="Century Schoolbook"/>
                <w:b w:val="0"/>
                <w:i/>
                <w:color w:val="000000"/>
                <w:sz w:val="27"/>
              </w:rPr>
              <w:t>supra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, 6 </w:t>
            </w:r>
          </w:p>
        </w:tc>
      </w:tr>
      <w:tr>
        <w:trPr>
          <w:trHeight w:hRule="exact" w:val="2474"/>
        </w:trPr>
        <w:tc>
          <w:tcPr>
            <w:tcW w:type="dxa" w:w="8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302" w:firstLine="0"/>
              <w:jc w:val="both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Cal.5th 735, is similarly distinguishable.  There, we found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misconduct after a prosecutor persuaded the trial court to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exclude defense evidence of what the victim said before she was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attacked — evidence that should have been admitted — and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then attributed to the victim a different statement nowhere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>supported in the record.  (</w:t>
            </w:r>
            <w:r>
              <w:rPr>
                <w:rFonts w:ascii="Century Schoolbook" w:hAnsi="Century Schoolbook" w:eastAsia="Century Schoolbook"/>
                <w:b w:val="0"/>
                <w:i/>
                <w:color w:val="000000"/>
                <w:sz w:val="27"/>
              </w:rPr>
              <w:t>Id.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 at pp. 785–787, 796–797.)  The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prosecutor here, in contrast, commented only on the admissible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evidence and did so accurately. </w:t>
            </w:r>
          </w:p>
        </w:tc>
      </w:tr>
    </w:tbl>
    <w:p>
      <w:pPr>
        <w:autoSpaceDN w:val="0"/>
        <w:autoSpaceDE w:val="0"/>
        <w:widowControl/>
        <w:spacing w:line="235" w:lineRule="auto" w:before="230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81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tabs>
          <w:tab w:pos="2160" w:val="left"/>
        </w:tabs>
        <w:autoSpaceDE w:val="0"/>
        <w:widowControl/>
        <w:spacing w:line="264" w:lineRule="auto" w:before="526" w:after="0"/>
        <w:ind w:left="1800" w:right="576" w:firstLine="0"/>
        <w:jc w:val="left"/>
      </w:pP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4. Juror Examination of the Physical Evidence During </w:t>
      </w:r>
      <w:r>
        <w:tab/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Deliberations </w:t>
      </w:r>
    </w:p>
    <w:p>
      <w:pPr>
        <w:autoSpaceDN w:val="0"/>
        <w:autoSpaceDE w:val="0"/>
        <w:widowControl/>
        <w:spacing w:line="290" w:lineRule="auto" w:before="180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Peterson’s boat was admitted into evidence.  During trial,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jury was given the opportunity to inspect it.  During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deliberations, the jurors asked to look at the boat again. 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court agreed and had them do so with the prosecution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defense present.  Some jurors asked to sit in the boat.  The court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acquiesced, reasoning that they should be permitted to test for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themselves the evidence the prosecution had submitted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concerning how a person (or body) could fit in the bottom of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boat.  While in the boat, at least two jurors stood and, by shifting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their weight back and forth, rocked the boat.  The court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cautioned the jurors that they should keep in mind the boat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secured on a trailer, not in the water.  Peterson argued that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jurors’ attempts to rock the boat constituted an impermissible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experiment and sought an opportunity to reopen the evidence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 submit his excluded boat demonstration or, in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alternative, a mistrial.  The court denied both motions. </w:t>
      </w:r>
    </w:p>
    <w:p>
      <w:pPr>
        <w:autoSpaceDN w:val="0"/>
        <w:autoSpaceDE w:val="0"/>
        <w:widowControl/>
        <w:spacing w:line="283" w:lineRule="auto" w:before="180" w:after="4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argues the denial of a mistrial based on juror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experimentation violated both state and federal law.  The denial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of a motion for a mistrial is generally reviewed for abuse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discretion. 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People v. Bell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(2019) 7 Cal.5th 70, 121.)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 Where,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however, the motion rests on allegations of juror misconduct and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rHeight w:hRule="exact" w:val="398"/>
        </w:trPr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0" w:right="96" w:firstLine="0"/>
              <w:jc w:val="righ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the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facts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underlying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those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allegations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are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8" w:after="0"/>
              <w:ind w:left="118" w:right="0" w:firstLine="0"/>
              <w:jc w:val="lef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essentially </w:t>
            </w:r>
          </w:p>
        </w:tc>
      </w:tr>
    </w:tbl>
    <w:p>
      <w:pPr>
        <w:autoSpaceDN w:val="0"/>
        <w:autoSpaceDE w:val="0"/>
        <w:widowControl/>
        <w:spacing w:line="281" w:lineRule="auto" w:before="40" w:after="120"/>
        <w:ind w:left="720" w:right="644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undisputed, we review de novo whether misconduct occurred.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Collins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(2010) 49 Cal.4th 175, 242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Collins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).)  There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was no misconduct, and thus no error in denying the motion for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 mistrial.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422"/>
        </w:trPr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182" w:firstLine="0"/>
              <w:jc w:val="righ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The 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framework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for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analyzing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whether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88" w:right="0" w:firstLine="0"/>
              <w:jc w:val="lef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jury </w:t>
            </w:r>
          </w:p>
        </w:tc>
      </w:tr>
    </w:tbl>
    <w:p>
      <w:pPr>
        <w:autoSpaceDN w:val="0"/>
        <w:autoSpaceDE w:val="0"/>
        <w:widowControl/>
        <w:spacing w:line="235" w:lineRule="auto" w:before="40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experimentation is permissible or misconduct was established </w:t>
      </w:r>
    </w:p>
    <w:p>
      <w:pPr>
        <w:autoSpaceDN w:val="0"/>
        <w:autoSpaceDE w:val="0"/>
        <w:widowControl/>
        <w:spacing w:line="235" w:lineRule="auto" w:before="5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82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90" w:lineRule="auto" w:before="526" w:after="0"/>
        <w:ind w:left="720" w:right="576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more than a century ago 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Higgins v. L.A. Gas &amp; Electric Co.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(1911) 159 Cal. 651, 656–657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Higgins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):  “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It is a fundamental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rule that all evidence shall be taken in open court and that each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party to a controversy shall have knowledge of, and thus be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enabled to meet and answer, any evidence brought against him.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It is this fundamental rule which is to govern the use of such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exhibits by the jury.  They may use the exhibit according to its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nature to aid them in weighing the evidence which has been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given and in reaching a conclusion upon a controverted matter.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They may carry out experiments within the lines of offered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evidence, but if their experiments shall invade new fields and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they shall be influenced in their verdict by discoveries from such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experiments which will not fall fairly within the scope and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purview of the evidence, then, manifestly, the jury has been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itself taking evidence without the knowledge of either party,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evidence which it is not possible for the party injured to meet,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answer, or explain.”</w:t>
      </w:r>
    </w:p>
    <w:p>
      <w:pPr>
        <w:autoSpaceDN w:val="0"/>
        <w:autoSpaceDE w:val="0"/>
        <w:widowControl/>
        <w:spacing w:line="290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We reviewed these principles and endorsed them anew 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Collins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49 Cal.4th at pages 243 to 249.  After discussing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Higgins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the cases it relied on, and the many cases that had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followed it, we elaborated on the guiding principles:  “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Not every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jury experiment constitutes misconduct.  Improper experiments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are those that allow the jury to discover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new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evidence by delving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into areas not examined during trial.  The distinction between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proper and improper jury conduct turns on this difference. 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jury may weigh and evaluate the evidence it has received.  It is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entitled to scrutinize that evidence, subjecting it to careful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consideration by testing all reasonable inferences.  It may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reexamine the evidence in a slightly different context as long as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that evaluation is within the ‘ “scope and purview of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evidence.” ’  [Citation.]  What the jury cannot do is conduct a </w:t>
      </w:r>
    </w:p>
    <w:p>
      <w:pPr>
        <w:autoSpaceDN w:val="0"/>
        <w:autoSpaceDE w:val="0"/>
        <w:widowControl/>
        <w:spacing w:line="235" w:lineRule="auto" w:before="31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83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64" w:lineRule="auto" w:before="526" w:after="0"/>
        <w:ind w:left="720" w:right="576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new investigation going beyond the evidence admitted.”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Collins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at p. 249.) </w:t>
      </w:r>
    </w:p>
    <w:p>
      <w:pPr>
        <w:autoSpaceDN w:val="0"/>
        <w:autoSpaceDE w:val="0"/>
        <w:widowControl/>
        <w:spacing w:line="290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The propriety of the jurors’ rocking the boat thus turns on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whether they were merely scrutinizing the evidence admitted on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 question joined at trial, or instead “invad[ing] new fields” that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lay outside the “scope and purview of the evidence.” 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Higgins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159 Cal. at p. 657.)  The question of the boat’s stability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was already contested, and evidence had been submitted on this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very question.  The boat itself was admitted into evidence.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Rocking the boat to get some rough sense of its stability did not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expand the issues in the case or amount to a taking of new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evidence on a previously unexamined question — although, to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be clear, the information to be gleaned from assessing the boat’s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stability on land, on a trailer, as opposed to in water, was likely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minimal.</w:t>
      </w:r>
    </w:p>
    <w:p>
      <w:pPr>
        <w:autoSpaceDN w:val="0"/>
        <w:autoSpaceDE w:val="0"/>
        <w:widowControl/>
        <w:spacing w:line="235" w:lineRule="auto" w:before="180" w:after="42"/>
        <w:ind w:left="1440" w:right="0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invokes a number of cases finding impermissible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400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360" w:right="0" w:firstLine="0"/>
              <w:jc w:val="lef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experimentation,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but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these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cases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generally 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52" w:right="0" w:firstLine="0"/>
              <w:jc w:val="lef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involved </w:t>
            </w:r>
          </w:p>
        </w:tc>
      </w:tr>
    </w:tbl>
    <w:p>
      <w:pPr>
        <w:autoSpaceDN w:val="0"/>
        <w:autoSpaceDE w:val="0"/>
        <w:widowControl/>
        <w:spacing w:line="290" w:lineRule="auto" w:before="38" w:after="0"/>
        <w:ind w:left="720" w:right="57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experiments with items outside the scope of the evidence in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case.  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Smoketree-Lake Murray, Ltd. v. Mills Concrete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Construction Co.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(1991) 234 Cal.App.3d 1724, 1745–1749,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juror used kitty litter and crayons to model the pouring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concrete.  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Castro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(1986) 184 Cal.App.3d 849, 852–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854, a juror used an entirely different pair of binoculars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determine whether a witness who used binoculars could have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seen what he testified to seeing.  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Conkling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(1896)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111 Cal. 616, 627–628, jurors used a rifle other than the murder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weapon to conduct tests on the distance at which powder marks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would show.  And 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Bell v. State of California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(1998) 63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Cal.App.4th 919, 930–933, after the plaintiff claimed he had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been falsely arrested, placed in an awkward hold, and forced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walk, a juror tested whether one could walk in the manner 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84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3" w:lineRule="auto" w:before="526" w:after="0"/>
        <w:ind w:left="720" w:right="644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described by trying to recreate the hold using different people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different size, strength, and so on.  Peterson also relies on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Wilson v. U.S.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(9th Cir. 1902) 116 F. 484, cited with approval in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Higgins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159 Cal. at pages 657 to 658, but that case holds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only that it is misconduct to investigate questions on which no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evidence at all has been submitted.  That is not the case here. </w:t>
      </w:r>
    </w:p>
    <w:p>
      <w:pPr>
        <w:autoSpaceDN w:val="0"/>
        <w:autoSpaceDE w:val="0"/>
        <w:widowControl/>
        <w:spacing w:line="288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This case shares far more in common with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People v.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Cumpian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(1991) 1 Cal.App.4th 307, in which an issue in the case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was how difficult it would have been for the defendant to remove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 duffel bag he had strapped to his body.  The actual duffel bag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was admitted into evidence and several jurors put it on as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defendant had described and then tried to remove it.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pp. 310–311.)  This was not misconduct:  “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To prohibit jurors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from analyzing exhibits in light of proffered testimony would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obviate any reason for sending physical evidence into the jury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room in the first instance.” 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at p. 316.) </w:t>
      </w:r>
    </w:p>
    <w:p>
      <w:pPr>
        <w:autoSpaceDN w:val="0"/>
        <w:autoSpaceDE w:val="0"/>
        <w:widowControl/>
        <w:spacing w:line="290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“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Nothing requires that the jury’s deliberations be entirely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verbal, and we would expect a conscientious jury to closely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examine the testimony of the witnesses, no less so when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testimony takes the form of a physical act.”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People v. Cooper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(1979) 95 Cal.App.3d 844, 854.) 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When physical exhibits are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admitted into evidence and supplied to the jury, they may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examine and manipulate the exhibits to assess propositions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placed at issue, and upon which evidence has been submitted,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during the trial.  (E.g.,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People v. Baldine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(2001) 94 Cal.App.4th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773, 777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–780 [jurors could test whether police scanner,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admitted into evidence, worked, after the defendant testified it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did not];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People v. Bogle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(1995) 41 Cal.App.4th 770, 778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–781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[permissible for jurors to test whether the defendant’s keys,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admitted into evidence, opened a safe, also admitted into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evidence]; 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Singh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(2012) 206 Cal.App.4th 366, 373 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85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74" w:lineRule="auto" w:before="526" w:after="0"/>
        <w:ind w:left="720" w:right="646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[“Manipulation of an exhibit in evidence does not constitute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receipt of new evidence” and is “a legitimate part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deliberations”].) </w:t>
      </w:r>
    </w:p>
    <w:p>
      <w:pPr>
        <w:autoSpaceDN w:val="0"/>
        <w:autoSpaceDE w:val="0"/>
        <w:widowControl/>
        <w:spacing w:line="288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When jurors tried to rock Peterson’s boat to assess its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stability, they did no more than manipulate a physical exhibit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admitted into evidence at trial.  Their movements did not result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in the impermissible receipt of extrinsic evidence.  Moreover,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and in any event, the court’s cautionary instruction helpfully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ensured jurors would consider material differences between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setting in which they were permitted to examine the physical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evidence — on land, on a trailer — and the setting in which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boat’s stability was at issue — on the San Francisco Bay, under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the weather conditions of December 24, 2002. </w:t>
      </w:r>
    </w:p>
    <w:p>
      <w:pPr>
        <w:autoSpaceDN w:val="0"/>
        <w:autoSpaceDE w:val="0"/>
        <w:widowControl/>
        <w:spacing w:line="274" w:lineRule="auto" w:before="182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Because there was no misconduct, it was not an abuse of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discretion to deny Peterson’s motion for a mistrial, nor were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Peterson’s rights to trial by an impartial jury infringed. </w:t>
      </w:r>
    </w:p>
    <w:p>
      <w:pPr>
        <w:autoSpaceDN w:val="0"/>
        <w:autoSpaceDE w:val="0"/>
        <w:widowControl/>
        <w:spacing w:line="235" w:lineRule="auto" w:before="170" w:after="0"/>
        <w:ind w:left="1440" w:right="0" w:firstLine="0"/>
        <w:jc w:val="left"/>
      </w:pPr>
      <w:r>
        <w:rPr>
          <w:rFonts w:ascii="Century Schoolbook" w:hAnsi="Century Schoolbook" w:eastAsia="Century Schoolbook"/>
          <w:b/>
          <w:i w:val="0"/>
          <w:color w:val="000000"/>
          <w:sz w:val="27"/>
        </w:rPr>
        <w:t xml:space="preserve">G. Other Juror Misconduct Issues </w:t>
      </w:r>
    </w:p>
    <w:p>
      <w:pPr>
        <w:autoSpaceDN w:val="0"/>
        <w:autoSpaceDE w:val="0"/>
        <w:widowControl/>
        <w:spacing w:line="238" w:lineRule="auto" w:before="296" w:after="0"/>
        <w:ind w:left="1800" w:right="0" w:firstLine="0"/>
        <w:jc w:val="left"/>
      </w:pP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1. Dismissal of Juror No. 5 </w:t>
      </w:r>
    </w:p>
    <w:p>
      <w:pPr>
        <w:autoSpaceDN w:val="0"/>
        <w:autoSpaceDE w:val="0"/>
        <w:widowControl/>
        <w:spacing w:line="288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During the guilt phase trial, the court excused a juror for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discussing the case with others, contrary to the court’s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admonition.  Peterson contends this was error or, in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alternative, that the court should have excused other jurors 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well, and that the decision to excuse one juror and not others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violated his statutory and constitutional rights to trial by an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impartial jury.  (U.S. Const., 5th &amp; 6th Amends.; Pen. Code,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§ 1089.)  The trial court did not abuse its discretion,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was not denied an impartial jury. </w:t>
      </w:r>
    </w:p>
    <w:p>
      <w:pPr>
        <w:autoSpaceDN w:val="0"/>
        <w:autoSpaceDE w:val="0"/>
        <w:widowControl/>
        <w:spacing w:line="235" w:lineRule="auto" w:before="1414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86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35" w:lineRule="auto" w:before="526" w:after="0"/>
        <w:ind w:left="2160" w:right="0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a. Background </w:t>
      </w:r>
    </w:p>
    <w:p>
      <w:pPr>
        <w:autoSpaceDN w:val="0"/>
        <w:autoSpaceDE w:val="0"/>
        <w:widowControl/>
        <w:spacing w:line="288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Three weeks into trial, the court’s bailiff received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information from multiple jurors that Juror No. 5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discussing the evidence with others over the objections of jurors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who had asked him to stop and in contravention of the court’s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daily admonitions to the jury to not discuss the case until after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closing argument.  To investigate the allegations, the court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questioned every member of the jury individually, in chambers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and under oath, beginning with Juror No. 5. </w:t>
      </w:r>
    </w:p>
    <w:p>
      <w:pPr>
        <w:autoSpaceDN w:val="0"/>
        <w:autoSpaceDE w:val="0"/>
        <w:widowControl/>
        <w:spacing w:line="290" w:lineRule="auto" w:before="180" w:after="4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Specific written allegations from one juror included claims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that Juror No. 5 had commented on the homemade boat anchor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introduced as a prosecution exhibit, testimony from prosecution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witness Detective Brocchini, Laci’s pregnancy weight gain,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sufficiency of reports prepared by the Modesto Police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Department, deficiencies in the prosecution’s presentation,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how the juror was being portrayed in the media.  When called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court to testify, Juror No. 5 initially denied the allegations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were true but then agreed that “general conversations” about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some of these topics might have occurred.  Describing the anchor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conversation, he said that a juror had wondered about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anchor’s weight, and in response he had discussed his own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experience using anchors when fishing.  Juror No. 5 denied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400"/>
        </w:trPr>
        <w:tc>
          <w:tcPr>
            <w:tcW w:type="dxa" w:w="2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360" w:right="0" w:firstLine="0"/>
              <w:jc w:val="lef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commenting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on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Detective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Brocchini’s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testimony,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154" w:right="0" w:firstLine="0"/>
              <w:jc w:val="lef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the </w:t>
            </w:r>
          </w:p>
        </w:tc>
      </w:tr>
    </w:tbl>
    <w:p>
      <w:pPr>
        <w:autoSpaceDN w:val="0"/>
        <w:autoSpaceDE w:val="0"/>
        <w:widowControl/>
        <w:spacing w:line="281" w:lineRule="auto" w:before="38" w:after="0"/>
        <w:ind w:left="720" w:right="644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prosecution’s presentation, or Laci’s weight but said comments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about her weight had been made by others.  His response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being called a “loose cannon” and other names by commentators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on a cable network covering the trial, Court TV, was “keep them </w:t>
      </w:r>
    </w:p>
    <w:p>
      <w:pPr>
        <w:autoSpaceDN w:val="0"/>
        <w:autoSpaceDE w:val="0"/>
        <w:widowControl/>
        <w:spacing w:line="235" w:lineRule="auto" w:before="181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87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78" w:lineRule="auto" w:before="50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coming.”</w:t>
      </w:r>
      <w:r>
        <w:rPr>
          <w:rFonts w:ascii="Century Schoolbook" w:hAnsi="Century Schoolbook" w:eastAsia="Century Schoolbook"/>
          <w:b/>
          <w:i w:val="0"/>
          <w:color w:val="000000"/>
          <w:sz w:val="18"/>
        </w:rPr>
        <w:t>22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 It was other jurors, not Juror No. 5, who had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discussed the need for detail and accuracy in official filed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reports. </w:t>
      </w:r>
    </w:p>
    <w:p>
      <w:pPr>
        <w:autoSpaceDN w:val="0"/>
        <w:autoSpaceDE w:val="0"/>
        <w:widowControl/>
        <w:spacing w:line="293" w:lineRule="auto" w:before="180" w:after="68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Juror No. 8, who had submitted the confidential letter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court, was sworn and supplemented its contents.  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affirmed that Juror No. 5 spoke constantly about the facts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issues in the case, even after the court’s admonishment that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jurors not do so.  He reported that the previous day, Juror No. 5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had discussed the anchor introduced into evidence and had said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it could not anchor a boat as big as Peterson’s because of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strength of the currents in the San Francisco Bay.  Juror No. 5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had said that in his opinion Detective Brocchini’s testimony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raised many questions.  After evidence was introduced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Laci’s weight had increased from 126 pounds to 153 pounds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during pregnancy, Juror No. 5 had opined that she might have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been more than eight months pregnant.  He had said, based 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his work experience filing reports, that the Modesto Police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Department should have done a better job.  Juror No. 5 had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commented on “[m]ore than one occasion” that the prosecution’s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presentation left “a little to be desired.”  Finally, Juror No. 5 had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never said he personally watched Court TV, but when his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girlfriend relayed that he was being described by them as “a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loose cannon,” he had said, “Well, I sort of pride myself on that.”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Juror No. 8 had twice personally confronted Juror No. 5 to ask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him to stop but had given up because it hadn’t worked, despite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520"/>
        </w:trPr>
        <w:tc>
          <w:tcPr>
            <w:tcW w:type="dxa" w:w="46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8" w:after="0"/>
              <w:ind w:left="0" w:right="0" w:firstLine="0"/>
              <w:jc w:val="left"/>
            </w:pPr>
            <w:r>
              <w:rPr>
                <w:rFonts w:ascii="Century Schoolbook" w:hAnsi="Century Schoolbook" w:eastAsia="Century Schoolbook"/>
                <w:b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7840"/>
            <w:tcBorders>
              <w:top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94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Media coverage of the Peterson trial was sufficiently </w:t>
            </w:r>
          </w:p>
        </w:tc>
      </w:tr>
      <w:tr>
        <w:trPr>
          <w:trHeight w:hRule="exact" w:val="1274"/>
        </w:trPr>
        <w:tc>
          <w:tcPr>
            <w:tcW w:type="dxa" w:w="8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310" w:firstLine="0"/>
              <w:jc w:val="both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intense that perceived interactions (both verbal and nonverbal)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between various jurors and members of the defense and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prosecution as they entered and exited the courtroom became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the subject of ongoing comment in the press and on television. </w:t>
            </w:r>
          </w:p>
        </w:tc>
      </w:tr>
    </w:tbl>
    <w:p>
      <w:pPr>
        <w:autoSpaceDN w:val="0"/>
        <w:autoSpaceDE w:val="0"/>
        <w:widowControl/>
        <w:spacing w:line="235" w:lineRule="auto" w:before="232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88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64" w:lineRule="auto" w:before="526" w:after="0"/>
        <w:ind w:left="720" w:right="576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Juror No. 5’s statements that “[i]f anyone has a problem with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this, they should be man enough to come up to [me].” </w:t>
      </w:r>
    </w:p>
    <w:p>
      <w:pPr>
        <w:autoSpaceDN w:val="0"/>
        <w:autoSpaceDE w:val="0"/>
        <w:widowControl/>
        <w:spacing w:line="290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Every juror was questioned.  Some jurors had not heard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any of what Juror No. 8 reported, but others confirmed either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comments Juror No. 5 had made or more generally that these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topics had been discussed.  Alternate Juror No. 2 admitted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having asked about the anchor’s weight and being assured it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could be examined during deliberations.  Jurors No. 7 and No. 9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confirmed a conversation about fishing and anchors had taken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place, although they could not be certain of the source.  Juror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No. 4 affirmed that there had been discussion concerning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weight of the anchor, though he too was unsure of the source.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Other jurors were able to specifically attribute comments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Juror No. 5:  Juror No. 6 said Juror No. 5 had discussed how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currents can pull a boat’s anchor, and Alternate Juror No. 6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heard Juror No. 5 say the anchor in the case was smaller than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anticipated, too small to anchor a boat like Peterson’s. </w:t>
      </w:r>
    </w:p>
    <w:p>
      <w:pPr>
        <w:autoSpaceDN w:val="0"/>
        <w:autoSpaceDE w:val="0"/>
        <w:widowControl/>
        <w:spacing w:line="290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Concerning Detective Brocchini, Juror No. 6 said someone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had commented that Detective Brocchini was “[g]etting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reaming” on cross-examination, and Juror No. 4 said Juror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No. 5 had asked him if he got anything out of Detective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Brocchini’s testimony.  Juror No. 6 said Juror No. 5 had made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remarks about the Modesto Police Department, though he could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not recall the content, and had said the prosecution did not seem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organized.  Juror No. 3 likewise reported that Juror No. 5 had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commented on the prosecutors’ presentation.  Alternate Jurors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No. 5 and No. 6 heard discussions of the prosecution’s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defense’s presentations, though they could not say whether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Juror No. 5 had participated.  Juror No. 2 and others told Juror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No. 5 he should not be discussing the case, while Alternate Juror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No. 3 overheard another juror remind Juror No. 5 they shouldn’t 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89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78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discuss the case after a comment he made.  Lastly, most jurors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had heard Juror No. 5 discuss his portrayal as a loose cannon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media and how he was being negatively portrayed on Court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TV. </w:t>
      </w:r>
    </w:p>
    <w:p>
      <w:pPr>
        <w:autoSpaceDN w:val="0"/>
        <w:autoSpaceDE w:val="0"/>
        <w:widowControl/>
        <w:spacing w:line="286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light of this testimony, defense counsel urged that Juror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No. 5 be retained but the entire panel given a stern lecture. 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alternative, if Juror No. 5 were to be excused, others who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had talked with him about the case should be excused too. 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prosecution argued that Juror No. 5 had repeatedly ignored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court’s instructions not to discuss the case and should be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removed. </w:t>
      </w:r>
    </w:p>
    <w:p>
      <w:pPr>
        <w:autoSpaceDN w:val="0"/>
        <w:autoSpaceDE w:val="0"/>
        <w:widowControl/>
        <w:spacing w:line="286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Over defense objection, the court discharged Juror No. 5.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It concluded that Juror No. 8 was more credible than Juror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No. 5, that Juror No. 5 had disregarded the instruction not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discuss the facts of the case, and that he likely would continue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do so.  In the court’s opinion, based on the testimony received,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Juror No. 5 was “a total cancer [on] this jury” who could not be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allowed to remain. </w:t>
      </w:r>
    </w:p>
    <w:p>
      <w:pPr>
        <w:autoSpaceDN w:val="0"/>
        <w:autoSpaceDE w:val="0"/>
        <w:widowControl/>
        <w:spacing w:line="238" w:lineRule="auto" w:before="320" w:after="0"/>
        <w:ind w:left="2160" w:right="0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b. Discussion </w:t>
      </w:r>
    </w:p>
    <w:p>
      <w:pPr>
        <w:autoSpaceDN w:val="0"/>
        <w:autoSpaceDE w:val="0"/>
        <w:widowControl/>
        <w:spacing w:line="290" w:lineRule="auto" w:before="178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Under Penal Code section 1089, “[i]f </w:t>
      </w:r>
      <w:r>
        <w:rPr>
          <w:rFonts w:ascii="Century Schoolbook" w:hAnsi="Century Schoolbook" w:eastAsia="Century Schoolbook"/>
          <w:b w:val="0"/>
          <w:i w:val="0"/>
          <w:color w:val="333333"/>
          <w:sz w:val="27"/>
        </w:rPr>
        <w:t xml:space="preserve">at any time, whether </w:t>
      </w:r>
      <w:r>
        <w:rPr>
          <w:rFonts w:ascii="Century Schoolbook" w:hAnsi="Century Schoolbook" w:eastAsia="Century Schoolbook"/>
          <w:b w:val="0"/>
          <w:i w:val="0"/>
          <w:color w:val="333333"/>
          <w:sz w:val="27"/>
        </w:rPr>
        <w:t xml:space="preserve">before or after the final submission of the case to the jury, a juror </w:t>
      </w:r>
      <w:r>
        <w:rPr>
          <w:rFonts w:ascii="Century Schoolbook" w:hAnsi="Century Schoolbook" w:eastAsia="Century Schoolbook"/>
          <w:b w:val="0"/>
          <w:i w:val="0"/>
          <w:color w:val="333333"/>
          <w:sz w:val="27"/>
        </w:rPr>
        <w:t xml:space="preserve">dies or becomes ill, or upon other good cause shown to the court </w:t>
      </w:r>
      <w:r>
        <w:rPr>
          <w:rFonts w:ascii="Century Schoolbook" w:hAnsi="Century Schoolbook" w:eastAsia="Century Schoolbook"/>
          <w:b w:val="0"/>
          <w:i w:val="0"/>
          <w:color w:val="333333"/>
          <w:sz w:val="27"/>
        </w:rPr>
        <w:t xml:space="preserve">is found to be unable to perform his or her duty, . . . the court </w:t>
      </w:r>
      <w:r>
        <w:rPr>
          <w:rFonts w:ascii="Century Schoolbook" w:hAnsi="Century Schoolbook" w:eastAsia="Century Schoolbook"/>
          <w:b w:val="0"/>
          <w:i w:val="0"/>
          <w:color w:val="333333"/>
          <w:sz w:val="27"/>
        </w:rPr>
        <w:t xml:space="preserve">may order the juror to be discharged and draw the name of an </w:t>
      </w:r>
      <w:r>
        <w:rPr>
          <w:rFonts w:ascii="Century Schoolbook" w:hAnsi="Century Schoolbook" w:eastAsia="Century Schoolbook"/>
          <w:b w:val="0"/>
          <w:i w:val="0"/>
          <w:color w:val="333333"/>
          <w:sz w:val="27"/>
        </w:rPr>
        <w:t xml:space="preserve">alternate” to replace the discharged juror.  A failure to follow the </w:t>
      </w:r>
      <w:r>
        <w:rPr>
          <w:rFonts w:ascii="Century Schoolbook" w:hAnsi="Century Schoolbook" w:eastAsia="Century Schoolbook"/>
          <w:b w:val="0"/>
          <w:i w:val="0"/>
          <w:color w:val="333333"/>
          <w:sz w:val="27"/>
        </w:rPr>
        <w:t xml:space="preserve">court’s instructions is misconduct and a basis for dismissal.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Williams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(2015) 61 Cal.4th 1244, 1262;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People v.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Linton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(2013) 56 Cal.4th 1146, 1194.)  This extends to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obligation not to discuss a case prematurely.  Courts are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required to instruct jurors not to discuss any aspect of a case </w:t>
      </w:r>
    </w:p>
    <w:p>
      <w:pPr>
        <w:autoSpaceDN w:val="0"/>
        <w:autoSpaceDE w:val="0"/>
        <w:widowControl/>
        <w:spacing w:line="235" w:lineRule="auto" w:before="27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90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8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amongst themselves before beginning deliberations (Pen. Code,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§ 1122),</w:t>
      </w:r>
      <w:r>
        <w:rPr>
          <w:rFonts w:ascii="Century Schoolbook" w:hAnsi="Century Schoolbook" w:eastAsia="Century Schoolbook"/>
          <w:b/>
          <w:i w:val="0"/>
          <w:color w:val="000000"/>
          <w:sz w:val="18"/>
        </w:rPr>
        <w:t>23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and the court followed that directive here, instructing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jury before opening statements and at each adjournment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refrain from discussing the case.  (See CALJIC No. 0.50;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CALCRIM No. 101.</w:t>
      </w:r>
      <w:r>
        <w:rPr>
          <w:rFonts w:ascii="Century Schoolbook" w:hAnsi="Century Schoolbook" w:eastAsia="Century Schoolbook"/>
          <w:b/>
          <w:i w:val="0"/>
          <w:color w:val="000000"/>
          <w:sz w:val="18"/>
        </w:rPr>
        <w:t>24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)  “A juror’s violation of these directions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constitutes serious misconduct.”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Williams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at p. 1262; 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People v. Sandoval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(2015) 62 Cal.4th 394, 437;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People v.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Weatherton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(2014) 59 Cal.4th 589, 599 &amp; fn. 10;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People v.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Ledesma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(2006) 39 Cal.4th 641, 743;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Daniels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(1991) 52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Cal.3d 815, 863–866.) </w:t>
      </w:r>
    </w:p>
    <w:p>
      <w:pPr>
        <w:autoSpaceDN w:val="0"/>
        <w:autoSpaceDE w:val="0"/>
        <w:widowControl/>
        <w:spacing w:line="290" w:lineRule="auto" w:before="180" w:after="276"/>
        <w:ind w:left="720" w:right="576" w:firstLine="72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“ ‘The . . .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ultimate decision whether to retain or discharge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 juror . . .  rests within the sound discretion of the trial court.’ ”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 xml:space="preserve">People v.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Sattiewhite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(2014) 59 Cal.4th 446, 486; 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People v.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Williams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61 Cal.4th at p. 1262.) 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“ ‘In determining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whether juror misconduct occurred, “[w]e accept the trial court’s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credibility determinations and findings on questions of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historical fact if supported by substantial evidence.” ’ ”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People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v. Linton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56 Cal.4th at p. 1194; 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People v. Nesler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(1997) 16 Cal.4th 561, 582.)  We will uphold the trial court’s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decision if the record supports the basis for that decision as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“ ‘demonstrable reality.’ 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Williams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at p. 1262.)  This means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simply that the record must reveal the reason for the court’s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4680"/>
        <w:gridCol w:w="4680"/>
      </w:tblGrid>
      <w:tr>
        <w:trPr>
          <w:trHeight w:hRule="exact" w:val="522"/>
        </w:trPr>
        <w:tc>
          <w:tcPr>
            <w:tcW w:type="dxa" w:w="46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90" w:after="0"/>
              <w:ind w:left="0" w:right="0" w:firstLine="0"/>
              <w:jc w:val="left"/>
            </w:pPr>
            <w:r>
              <w:rPr>
                <w:rFonts w:ascii="Century Schoolbook" w:hAnsi="Century Schoolbook" w:eastAsia="Century Schoolbook"/>
                <w:b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7840"/>
            <w:tcBorders>
              <w:top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94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Under Penal Code section 1122, subdivision (a)(1), a court </w:t>
            </w:r>
          </w:p>
        </w:tc>
      </w:tr>
      <w:tr>
        <w:trPr>
          <w:trHeight w:hRule="exact" w:val="1540"/>
        </w:trPr>
        <w:tc>
          <w:tcPr>
            <w:tcW w:type="dxa" w:w="8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304" w:firstLine="0"/>
              <w:jc w:val="both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must admonish the jury before opening statements not to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“converse among themselves, or with anyone else . . . on any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subject connected with the trial.”  Under subdivision (b), the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court must repeat this admonishment at every adjournment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000000"/>
                <w:sz w:val="27"/>
              </w:rPr>
              <w:t xml:space="preserve">until the case is submitted to the jury. </w:t>
            </w:r>
          </w:p>
        </w:tc>
      </w:tr>
      <w:tr>
        <w:trPr>
          <w:trHeight w:hRule="exact" w:val="360"/>
        </w:trPr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34" w:after="0"/>
              <w:ind w:left="0" w:right="0" w:firstLine="0"/>
              <w:jc w:val="left"/>
            </w:pPr>
            <w:r>
              <w:rPr>
                <w:rFonts w:ascii="Century Schoolbook" w:hAnsi="Century Schoolbook" w:eastAsia="Century Schoolbook"/>
                <w:b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7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4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222222"/>
                <w:sz w:val="27"/>
              </w:rPr>
              <w:t xml:space="preserve">After the jurors were sworn, they were instructed, in the </w:t>
            </w:r>
          </w:p>
        </w:tc>
      </w:tr>
      <w:tr>
        <w:trPr>
          <w:trHeight w:hRule="exact" w:val="974"/>
        </w:trPr>
        <w:tc>
          <w:tcPr>
            <w:tcW w:type="dxa" w:w="83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304" w:firstLine="0"/>
              <w:jc w:val="both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222222"/>
                <w:sz w:val="27"/>
              </w:rPr>
              <w:t xml:space="preserve">language of CALJIC No. 0.50, that “[y]ou must not converse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222222"/>
                <w:sz w:val="27"/>
              </w:rPr>
              <w:t xml:space="preserve">among yourselves or with anyone else on any subject connected </w:t>
            </w:r>
            <w:r>
              <w:rPr>
                <w:rFonts w:ascii="Century Schoolbook" w:hAnsi="Century Schoolbook" w:eastAsia="Century Schoolbook"/>
                <w:b w:val="0"/>
                <w:i w:val="0"/>
                <w:color w:val="222222"/>
                <w:sz w:val="27"/>
              </w:rPr>
              <w:t xml:space="preserve">with this trial” except when deliberating. </w:t>
            </w:r>
          </w:p>
        </w:tc>
      </w:tr>
    </w:tbl>
    <w:p>
      <w:pPr>
        <w:autoSpaceDN w:val="0"/>
        <w:autoSpaceDE w:val="0"/>
        <w:widowControl/>
        <w:spacing w:line="235" w:lineRule="auto" w:before="230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91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78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decision to discharge a juror and in turn substantial evidence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must support that reason.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Duff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(2014) 58 Cal.4th 527,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560.)  So long as it does, “ ‘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the court’s action will be upheld on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appeal.’ ” 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Sattiewhite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at p. 486.) </w:t>
      </w:r>
    </w:p>
    <w:p>
      <w:pPr>
        <w:autoSpaceDN w:val="0"/>
        <w:autoSpaceDE w:val="0"/>
        <w:widowControl/>
        <w:spacing w:line="290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Here, Juror No. 8 testified that Juror No. 5 violated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directive not to discuss any aspect of the case on multiple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occasions and in connection with multiple topics.  Other jurors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corroborated aspects of that testimony.  Although Juror No. 5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largely denied discussing the case with others, the court credited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Juror No. 8’s testimony over that of Juror No. 5.  The court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concluded, after hearing from every juror, that Juror No. 5 had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violated the instruction not to discuss the case and could not be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trusted to refrain from doing so in the future, and on that basis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discharged Juror No. 5.  Substantial evidence — specifically,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testimony of the many other jurors who heard Juror No. 5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discuss aspects of the case — supports that conclusion. </w:t>
      </w:r>
    </w:p>
    <w:p>
      <w:pPr>
        <w:autoSpaceDN w:val="0"/>
        <w:autoSpaceDE w:val="0"/>
        <w:widowControl/>
        <w:spacing w:line="278" w:lineRule="auto" w:before="182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acknowledges Juror No. 5 engaged in misconduct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by disregarding the court’s admonition not to discuss the case.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 nevertheless urges that the court’s decision to excuse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juror was an abuse of discretion.  We disagree.</w:t>
      </w:r>
    </w:p>
    <w:p>
      <w:pPr>
        <w:autoSpaceDN w:val="0"/>
        <w:autoSpaceDE w:val="0"/>
        <w:widowControl/>
        <w:spacing w:line="288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Peterson’s argument depends on crediting Juror No. 5’s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own report minimizing the significance of his actions.  It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disregards both the contrary testimony of Juror No. 8 and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portions of other jurors’ statements that corroborated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testimony.  We are not free to do the same.  The trial court made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 express credibility finding, siding with Juror No. 8’s version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of events over Juror No. 5’s version:  “I have the testimony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Juror Number 8, and I’m more inclined to believe Juror Number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8 than I am to believe Juror Number 5.”  That finding rested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part on the court’s observation of these jurors as they testified: </w:t>
      </w:r>
    </w:p>
    <w:p>
      <w:pPr>
        <w:autoSpaceDN w:val="0"/>
        <w:autoSpaceDE w:val="0"/>
        <w:widowControl/>
        <w:spacing w:line="235" w:lineRule="auto" w:before="5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92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90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“I’m satisfied by watching [Juror Number 5’s] demeanor,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watching the demeanor of Juror Number 8 and some of these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other [jurors].”  The court was able to observe matters not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evident from the cold appellate record — and what the record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does show is generally supportive of the court’s conclusion.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Here, for example, the prosecutor commented that when Juror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No. 5 was confronted with the accusations, the hesitation 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gave before issuing a denial was “the longest pause I’ve ever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seen.”  The court did not disagree.  Such considerations may play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 central role in evaluating credibility and underlie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requirement that appellate courts defer to such assessments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when they find any support in the record.  (See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People v.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Williams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, 61 Cal.4th at p. 1262 [“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We defer to the trial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court’s credibility assessments ‘based, as they are, on firsthand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observations unavailable to us on appeal’ ”].)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 We accept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court’s determination that Juror No. 5 was being less than fully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truthful, a determination the court could rely on in deciding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excuse the juror.  (See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at pp. 1261–1263.) </w:t>
      </w:r>
    </w:p>
    <w:p>
      <w:pPr>
        <w:autoSpaceDN w:val="0"/>
        <w:autoSpaceDE w:val="0"/>
        <w:widowControl/>
        <w:spacing w:line="290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Wilson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(2008) 44 Cal.4th 758, on which Peterson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heavily relies, is distinguishable.  There, a juror on one occasion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made “solitary and fleeting comments” to another juror.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p. 839.)  We determined this violation of the court’s admonition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“was a trivial one:  one, possibly two sentences, spoken in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rhetorical fashion and not in an obvious attempt to persuade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anyone.”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at pp. 839–840.)  Only one other juror even heard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remark, and did not respond.  Nor did the substance of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remarks — “ ‘this is what happens when you have no authority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figure’ ”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at p. 836) — suggest prejudgment of the appropriate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penalty, as the trial court had found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id.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at pp. 840–841).  Here,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contrast, the court received testimony under oath that in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first three weeks of trial, Juror No. 5 had discussed aloud the </w:t>
      </w:r>
    </w:p>
    <w:p>
      <w:pPr>
        <w:autoSpaceDN w:val="0"/>
        <w:autoSpaceDE w:val="0"/>
        <w:widowControl/>
        <w:spacing w:line="235" w:lineRule="auto" w:before="31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93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78" w:lineRule="auto" w:before="526" w:after="0"/>
        <w:ind w:left="720" w:right="644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effectiveness of the prosecution’s presentation of evidence,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cross-examination of one of its witnesses, inferences to be drawn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from Laci’s weight gain, the usefulness of a boat anchor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admitted into evidence, and other case-related topics. </w:t>
      </w:r>
    </w:p>
    <w:p>
      <w:pPr>
        <w:autoSpaceDN w:val="0"/>
        <w:autoSpaceDE w:val="0"/>
        <w:widowControl/>
        <w:spacing w:line="288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More analogous is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Williams, 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61 Cal.4th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1244, where a juror was overheard offering her opinion as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which witnesses were telling the truth.  Although only one other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juror recalled the statement, the court could credit that juror,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disbelieve the first juror’s denial, and discharge her based on her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willingness to prejudge matters, discuss the prejudgment aloud,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and conceal her misconduct.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Id.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at pp. 1260–1263.)  Here, 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there, the court could credit Juror No. 8’s testimony over that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Juror No. 5 and conclude Juror No. 5 could not be trusted going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forward. </w:t>
      </w:r>
    </w:p>
    <w:p>
      <w:pPr>
        <w:autoSpaceDN w:val="0"/>
        <w:autoSpaceDE w:val="0"/>
        <w:widowControl/>
        <w:spacing w:line="290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 the alternative, Peterson argues that if it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permissible for the court to discharge Juror No. 5, then it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an abuse of discretion not to simultaneously excuse other jurors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Juror No. 5 talked to, including Jurors No. 4 and No. 6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Alternate Jurors No. 2 and No. 6.  But Juror No. 5 was different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from these others in at least two material respects.  First,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court heard testimony from Juror No. 8, whom it credited,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Juror No. 5 was “the leader of the clique” of jurors who talked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about the case and the one who “usually starts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conversation.”  In other words, Juror No. 5 was not simply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participant, but an instigator.  Second, Juror No. 5 was alone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among the jurors in denying participation in conversations in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way the court found less than credible.  Based on these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considerations, the trial court concluded “this guy is not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following the Court’s admonitions” and, going forward, “[h]e’s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not about to follow the Court’s admonitions.”  The court viewed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Juror No. 5, specifically, as “a cancer in that jury room” whom it 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94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8" w:lineRule="auto" w:before="526" w:after="120"/>
        <w:ind w:left="720" w:right="576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could not trust to follow the court’s instructions and someone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who, if left on the jury, seemed likely to supply grounds for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new trial motion down the road.  Where, as here, the record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supplies evidence that a juror cannot be trusted to follow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court’s instructions going forward, the court may discharge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juror.  (See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Williams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,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 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, 61 Cal.4th at pp. 1262–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1263;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Daniels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, 52 Cal.3d at p. 865 [“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 judge may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reasonably conclude that a juror who has violated instructions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to refrain from discussing the case . . . cannot be counted on to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follow instructions in the future”].)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0.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hRule="exact" w:val="422"/>
        </w:trPr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124" w:firstLine="0"/>
              <w:jc w:val="righ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222222"/>
                <w:sz w:val="27"/>
              </w:rPr>
              <w:t xml:space="preserve">Peterson’s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222222"/>
                <w:sz w:val="27"/>
              </w:rPr>
              <w:t xml:space="preserve">brief,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222222"/>
                <w:sz w:val="27"/>
              </w:rPr>
              <w:t xml:space="preserve">undeveloped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222222"/>
                <w:sz w:val="27"/>
              </w:rPr>
              <w:t xml:space="preserve">claims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0" w:right="0" w:firstLine="0"/>
              <w:jc w:val="center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222222"/>
                <w:sz w:val="27"/>
              </w:rPr>
              <w:t xml:space="preserve">of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148" w:right="0" w:firstLine="0"/>
              <w:jc w:val="left"/>
            </w:pPr>
            <w:r>
              <w:rPr>
                <w:rFonts w:ascii="Century Schoolbook" w:hAnsi="Century Schoolbook" w:eastAsia="Century Schoolbook"/>
                <w:b w:val="0"/>
                <w:i w:val="0"/>
                <w:color w:val="222222"/>
                <w:sz w:val="27"/>
              </w:rPr>
              <w:t xml:space="preserve">federal </w:t>
            </w:r>
          </w:p>
        </w:tc>
      </w:tr>
    </w:tbl>
    <w:p>
      <w:pPr>
        <w:autoSpaceDN w:val="0"/>
        <w:autoSpaceDE w:val="0"/>
        <w:widowControl/>
        <w:spacing w:line="290" w:lineRule="auto" w:before="40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constitutional error arising from the dismissal of Juror No. 5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rest on the principle, established in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Witherspoon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391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U.S. 510 and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Adams v. Texas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, 448 U.S. 38, that the right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to trial by an impartial jury may be compromised when a state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selectively culls jurors able to consider the facts and faithfully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apply the law.  But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Adams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 and 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 xml:space="preserve">Witherspoon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both involved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selective removal of prospective jurors on an entirely different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basis — namely, their generally unfavorable views of the death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penalty.  Neither those cases nor any other authorities establish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proposition that the constitutional right to a jury trial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constrains a court from removing sitting jurors who fail or refuse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follow the court’s instructions. </w:t>
      </w:r>
    </w:p>
    <w:p>
      <w:pPr>
        <w:autoSpaceDN w:val="0"/>
        <w:tabs>
          <w:tab w:pos="2160" w:val="left"/>
        </w:tabs>
        <w:autoSpaceDE w:val="0"/>
        <w:widowControl/>
        <w:spacing w:line="264" w:lineRule="auto" w:before="324" w:after="0"/>
        <w:ind w:left="1800" w:right="576" w:firstLine="0"/>
        <w:jc w:val="left"/>
      </w:pP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2. Failure to Adequately Investigate Allegations of </w:t>
      </w:r>
      <w:r>
        <w:tab/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 xml:space="preserve">Misconduct by Juror No. 8 </w:t>
      </w:r>
    </w:p>
    <w:p>
      <w:pPr>
        <w:autoSpaceDN w:val="0"/>
        <w:autoSpaceDE w:val="0"/>
        <w:widowControl/>
        <w:spacing w:line="283" w:lineRule="auto" w:before="182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Before the start of the penalty phase trial, the court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received information that Juror No. 8 had discussed the case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with others and the jury had predetermined Peterson should be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sentenced to die.  The court held an evidentiary hearing,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concluded the allegations were unfounded, and denied </w:t>
      </w:r>
    </w:p>
    <w:p>
      <w:pPr>
        <w:autoSpaceDN w:val="0"/>
        <w:autoSpaceDE w:val="0"/>
        <w:widowControl/>
        <w:spacing w:line="235" w:lineRule="auto" w:before="37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95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78" w:lineRule="auto" w:before="526" w:after="0"/>
        <w:ind w:left="720" w:right="648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Peterson’s motion for a mistrial.  Peterson now argues that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hearing preceding that ruling was inadequate.  Because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made no objection, the argument is forfeited.  On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merits, Peterson has not shown an abuse of discretion. </w:t>
      </w:r>
    </w:p>
    <w:p>
      <w:pPr>
        <w:autoSpaceDN w:val="0"/>
        <w:autoSpaceDE w:val="0"/>
        <w:widowControl/>
        <w:spacing w:line="238" w:lineRule="auto" w:before="320" w:after="0"/>
        <w:ind w:left="2160" w:right="0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a. Background </w:t>
      </w:r>
    </w:p>
    <w:p>
      <w:pPr>
        <w:autoSpaceDN w:val="0"/>
        <w:autoSpaceDE w:val="0"/>
        <w:widowControl/>
        <w:spacing w:line="288" w:lineRule="auto" w:before="180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After the conclusion of the guilt phase trial and before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beginning of the penalty phase trial, the San Mateo District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Attorney’s Office received a call from a local attorney concerning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Juror No. 8.  The tipster relayed conversations she had had with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 neighbor, Gino Gonzalez, who was a bartender.  Gonzalez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reportedly said Juror No. 8 frequented his bar, and Gonzalez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had learned that the jury kept secret notebooks and had already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decided to impose the death penalty.  The attorney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acknowledged that her report involved “ ‘multiple [levels of]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hearsay.’ ” </w:t>
      </w:r>
    </w:p>
    <w:p>
      <w:pPr>
        <w:autoSpaceDN w:val="0"/>
        <w:autoSpaceDE w:val="0"/>
        <w:widowControl/>
        <w:spacing w:line="286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At the court’s request, the investigator who received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call followed up directly with Gonzalez.  Gonzalez said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attorney’s report was “ ‘ridiculous and not true in any sense.’ ”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Gonzalez knew Juror No. 8 and that he was on a jury in an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unspecified high-profile case, but had never heard Juror No. 8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discuss which case it was or anything about the case. </w:t>
      </w:r>
    </w:p>
    <w:p>
      <w:pPr>
        <w:autoSpaceDN w:val="0"/>
        <w:autoSpaceDE w:val="0"/>
        <w:widowControl/>
        <w:spacing w:line="288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court held a hearing and had the tipster attorney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testify.  She described the circumstances and affirmed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content of her conversations with Gonzalez but acknowledged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that she did not know whether Gonzalez had gotten his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information directly from Juror No. 8 or from Juror No. 8’s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girlfriend, who worked with Gonzalez.  She added that Gonzalez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reported serving beer to Juror No. 8 in the morning, after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juror came in following a night shift and before he went to court. </w:t>
      </w:r>
    </w:p>
    <w:p>
      <w:pPr>
        <w:autoSpaceDN w:val="0"/>
        <w:autoSpaceDE w:val="0"/>
        <w:widowControl/>
        <w:spacing w:line="235" w:lineRule="auto" w:before="67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96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88" w:lineRule="auto" w:before="526" w:after="0"/>
        <w:ind w:left="720" w:right="576" w:firstLine="72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Gonzalez appeared through a lawyer, who represented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that Gonzalez would invoke the Fifth Amendment if called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testify unless granted immunity.  Gonzalez’s attorney also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represented that, if questions were limited to whether Gonzalez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had spoken with Juror No. 8, he would answer, and would say,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consistent with the investigator’s report, that Juror No. 8 had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never revealed any more than that he was a juror in a high-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profile case.  The court elected not to call Gonzalez, and instead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to question each juror and alternate concerning whether they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had discussed or predetermined their penalty verdict.  Peterson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did not object. </w:t>
      </w:r>
    </w:p>
    <w:p>
      <w:pPr>
        <w:autoSpaceDN w:val="0"/>
        <w:autoSpaceDE w:val="0"/>
        <w:widowControl/>
        <w:spacing w:line="283" w:lineRule="auto" w:before="182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When called, every juror denied discussing the penalty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 imposed or reaching a premature decision on the question.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Juror No. 8 additionally denied drinking before coming to court,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conversing with Gonzalez or anyone else at his bar about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case, or saying to anyone that the jury kept secret notebooks. </w:t>
      </w:r>
    </w:p>
    <w:p>
      <w:pPr>
        <w:autoSpaceDN w:val="0"/>
        <w:autoSpaceDE w:val="0"/>
        <w:widowControl/>
        <w:spacing w:line="274" w:lineRule="auto" w:before="182" w:after="0"/>
        <w:ind w:left="720" w:right="648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Based on this testimony, the court concluded the jury had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not predetermined the penalty verdict and denied Peterson’s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motion for a mistrial. </w:t>
      </w:r>
    </w:p>
    <w:p>
      <w:pPr>
        <w:autoSpaceDN w:val="0"/>
        <w:autoSpaceDE w:val="0"/>
        <w:widowControl/>
        <w:spacing w:line="235" w:lineRule="auto" w:before="324" w:after="0"/>
        <w:ind w:left="2160" w:right="0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b. Discussion </w:t>
      </w:r>
    </w:p>
    <w:p>
      <w:pPr>
        <w:autoSpaceDN w:val="0"/>
        <w:autoSpaceDE w:val="0"/>
        <w:widowControl/>
        <w:spacing w:line="288" w:lineRule="auto" w:before="178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“A trial court learning of grounds for dismissal [of a juror]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‘has an affirmative obligation to investigate.’  [Citation.]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However, ‘[b]oth the scope of any investigation and the ultimate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 xml:space="preserve">decision whether to discharge a given juror are committed to the </w:t>
      </w:r>
      <w:r>
        <w:rPr>
          <w:rFonts w:ascii="Century Schoolbook" w:hAnsi="Century Schoolbook" w:eastAsia="Century Schoolbook"/>
          <w:b w:val="0"/>
          <w:i w:val="0"/>
          <w:color w:val="222222"/>
          <w:sz w:val="27"/>
        </w:rPr>
        <w:t>sound discretion of the trial court.’ ”  (</w:t>
      </w:r>
      <w:r>
        <w:rPr>
          <w:rFonts w:ascii="Century Schoolbook" w:hAnsi="Century Schoolbook" w:eastAsia="Century Schoolbook"/>
          <w:b w:val="0"/>
          <w:i/>
          <w:color w:val="222222"/>
          <w:sz w:val="27"/>
        </w:rPr>
        <w:t>People v. Duff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58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Cal.4th at p. 560; 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Manibusan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(2013) 58 Cal.4th 40,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53–54.)  Hearsay evidence of “alleged jury misconduct ordinarily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is insufficient to establish an abuse of discretion in either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denying the motion [for a mistrial based on misconduct] or </w:t>
      </w:r>
    </w:p>
    <w:p>
      <w:pPr>
        <w:autoSpaceDN w:val="0"/>
        <w:autoSpaceDE w:val="0"/>
        <w:widowControl/>
        <w:spacing w:line="235" w:lineRule="auto" w:before="67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97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64" w:lineRule="auto" w:before="526" w:after="0"/>
        <w:ind w:left="720" w:right="576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>declining to conduct an evidentiary hearing.”  (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Manibusan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p. 55.) </w:t>
      </w:r>
    </w:p>
    <w:p>
      <w:pPr>
        <w:autoSpaceDN w:val="0"/>
        <w:autoSpaceDE w:val="0"/>
        <w:widowControl/>
        <w:spacing w:line="288" w:lineRule="auto" w:before="180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Here, the court had before it only the tipster attorney’s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testimony about hearsay statements by Gonzalez to her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Gonzalez’s hearsay denial of those statements.  It could have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called Gonzalez to testify but chose not to given Gonzalez’s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insistence on invoking the Fifth Amendment absent a grant of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immunity from prosecution.  Instead, the court elected to go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directly to the jury and ask each juror whether discussions 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prejudgment of the penalty had occurred.  If Peterson disagreed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with this course of action, it was incumbent on him to object 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time and give the court the opportunity to correct any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perceived error. </w:t>
      </w:r>
    </w:p>
    <w:p>
      <w:pPr>
        <w:autoSpaceDN w:val="0"/>
        <w:autoSpaceDE w:val="0"/>
        <w:widowControl/>
        <w:spacing w:line="290" w:lineRule="auto" w:before="182" w:after="0"/>
        <w:ind w:left="720" w:right="642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did not.  Quite to the contrary, defense counsel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asserted that, if granted immunity and called to testify,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Gonzalez would surely just say any statements attributed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him by the attorney were untrue.  Counsel thus backed down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from an earlier request that the parties be sent to the presiding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judge and afforded an opportunity to seek immunity for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Gonzalez, apparently concluding that such proceedings would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be unhelpful in light of Gonzalez’s anticipated testimony.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Indeed, when the court obtained from Gonzalez’s counsel an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agreement to appear and answer questions limited to whether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Gonzalez and Juror No. 8 had ever spoken about the case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content of those discussions, defense counsel talked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court out of this approach.  He argued that if Gonzalez were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called, Peterson would be entitled to cross-examine Gonzalez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more broadly, and thus the court could not call Gonzalez and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agree to limit any questioning.  Instead, counsel proposed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court bring in each juror for questioning, the precise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approach the court adopted.  Peterson’s argument that the </w:t>
      </w:r>
    </w:p>
    <w:p>
      <w:pPr>
        <w:autoSpaceDN w:val="0"/>
        <w:autoSpaceDE w:val="0"/>
        <w:widowControl/>
        <w:spacing w:line="235" w:lineRule="auto" w:before="216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98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76" w:lineRule="auto" w:before="0" w:after="0"/>
        <w:ind w:left="2880" w:right="2736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  <w:r>
        <w:br/>
      </w: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74" w:lineRule="auto" w:before="526" w:after="0"/>
        <w:ind w:left="720" w:right="642" w:firstLine="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evidentiary hearing was unduly limited because Gonzalez was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not called is forfeited.  (E.g.,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Huggins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 (2006) 38 Cal.4th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175, 238.) </w:t>
      </w:r>
    </w:p>
    <w:p>
      <w:pPr>
        <w:autoSpaceDN w:val="0"/>
        <w:autoSpaceDE w:val="0"/>
        <w:widowControl/>
        <w:spacing w:line="288" w:lineRule="auto" w:before="180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contention is also without merit.  The court heard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from every juror and alternate, each of whom denied discussion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or prejudgment of the penalty phase verdict had occurred. 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court could credit that testimony.  It had before it a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representation from Gonzalez’s counsel that Gonzalez would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deny ever having discussed the case with Juror No. 8 and would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otherwise invoke the Fifth Amendment, a representation that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defense counsel expressly agreed was surely true.  In these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circumstances, there was no abuse of discretion in failing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require Gonzalez to go through putting these statements on the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record. </w:t>
      </w:r>
    </w:p>
    <w:p>
      <w:pPr>
        <w:autoSpaceDN w:val="0"/>
        <w:autoSpaceDE w:val="0"/>
        <w:widowControl/>
        <w:spacing w:line="235" w:lineRule="auto" w:before="170" w:after="0"/>
        <w:ind w:left="1440" w:right="0" w:firstLine="0"/>
        <w:jc w:val="left"/>
      </w:pPr>
      <w:r>
        <w:rPr>
          <w:rFonts w:ascii="Century Schoolbook" w:hAnsi="Century Schoolbook" w:eastAsia="Century Schoolbook"/>
          <w:b/>
          <w:i w:val="0"/>
          <w:color w:val="000000"/>
          <w:sz w:val="27"/>
        </w:rPr>
        <w:t xml:space="preserve">H. Penalty Phase Issues </w:t>
      </w:r>
    </w:p>
    <w:p>
      <w:pPr>
        <w:autoSpaceDN w:val="0"/>
        <w:autoSpaceDE w:val="0"/>
        <w:widowControl/>
        <w:spacing w:line="286" w:lineRule="auto" w:before="158" w:after="0"/>
        <w:ind w:left="720" w:right="644" w:firstLine="720"/>
        <w:jc w:val="both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Peterson raises procedural and evidentiary challenges to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conduct of the penalty phase trial and contends California’s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death penalty scheme is unconstitutional.  Because we reverse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the penalty verdict based on errors in jury selection, we need not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address these claims.  (See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People v. Armstrong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</w:t>
      </w:r>
      <w:r>
        <w:rPr>
          <w:rFonts w:ascii="Century Schoolbook" w:hAnsi="Century Schoolbook" w:eastAsia="Century Schoolbook"/>
          <w:b w:val="0"/>
          <w:i/>
          <w:color w:val="000000"/>
          <w:sz w:val="27"/>
        </w:rPr>
        <w:t>supra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, 6 Cal.5th </w:t>
      </w: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at p. 800.) </w:t>
      </w:r>
    </w:p>
    <w:p>
      <w:pPr>
        <w:autoSpaceDN w:val="0"/>
        <w:autoSpaceDE w:val="0"/>
        <w:widowControl/>
        <w:spacing w:line="235" w:lineRule="auto" w:before="4152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99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0"/>
        <w:ind w:left="0" w:right="0"/>
      </w:pPr>
    </w:p>
    <w:p>
      <w:pPr>
        <w:autoSpaceDN w:val="0"/>
        <w:autoSpaceDE w:val="0"/>
        <w:widowControl/>
        <w:spacing w:line="238" w:lineRule="auto" w:before="0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PEOPLE v. PETERSON </w:t>
      </w:r>
    </w:p>
    <w:p>
      <w:pPr>
        <w:autoSpaceDN w:val="0"/>
        <w:autoSpaceDE w:val="0"/>
        <w:widowControl/>
        <w:spacing w:line="238" w:lineRule="auto" w:before="84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Opinion of the Court by Kruger, J. </w:t>
      </w:r>
    </w:p>
    <w:p>
      <w:pPr>
        <w:autoSpaceDN w:val="0"/>
        <w:autoSpaceDE w:val="0"/>
        <w:widowControl/>
        <w:spacing w:line="235" w:lineRule="auto" w:before="472" w:after="0"/>
        <w:ind w:left="0" w:right="0" w:firstLine="0"/>
        <w:jc w:val="center"/>
      </w:pPr>
      <w:r>
        <w:rPr>
          <w:rFonts w:ascii="Century Schoolbook" w:hAnsi="Century Schoolbook" w:eastAsia="Century Schoolbook"/>
          <w:b/>
          <w:i w:val="0"/>
          <w:color w:val="000000"/>
          <w:sz w:val="27"/>
        </w:rPr>
        <w:t>III.</w:t>
      </w:r>
      <w:r>
        <w:rPr>
          <w:rFonts w:ascii="Century Schoolbook" w:hAnsi="Century Schoolbook" w:eastAsia="Century Schoolbook"/>
          <w:b/>
          <w:i w:val="0"/>
          <w:color w:val="000000"/>
          <w:sz w:val="27"/>
        </w:rPr>
        <w:t>D</w:t>
      </w:r>
      <w:r>
        <w:rPr>
          <w:rFonts w:ascii="Century Schoolbook" w:hAnsi="Century Schoolbook" w:eastAsia="Century Schoolbook"/>
          <w:b/>
          <w:i w:val="0"/>
          <w:color w:val="000000"/>
          <w:sz w:val="22"/>
        </w:rPr>
        <w:t>ISPOSITION</w:t>
      </w:r>
    </w:p>
    <w:p>
      <w:pPr>
        <w:autoSpaceDN w:val="0"/>
        <w:autoSpaceDE w:val="0"/>
        <w:widowControl/>
        <w:spacing w:line="235" w:lineRule="auto" w:before="160" w:after="0"/>
        <w:ind w:left="1440" w:right="0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We affirm the judgment as to guilt, reverse the judgment </w:t>
      </w:r>
    </w:p>
    <w:p>
      <w:pPr>
        <w:autoSpaceDN w:val="0"/>
        <w:autoSpaceDE w:val="0"/>
        <w:widowControl/>
        <w:spacing w:line="235" w:lineRule="auto" w:before="78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as to the sentence of death, and remand the matter for a new </w:t>
      </w:r>
    </w:p>
    <w:p>
      <w:pPr>
        <w:autoSpaceDN w:val="0"/>
        <w:autoSpaceDE w:val="0"/>
        <w:widowControl/>
        <w:spacing w:line="235" w:lineRule="auto" w:before="78" w:after="0"/>
        <w:ind w:left="720" w:right="0" w:firstLine="0"/>
        <w:jc w:val="left"/>
      </w:pPr>
      <w:r>
        <w:rPr>
          <w:rFonts w:ascii="Century Schoolbook" w:hAnsi="Century Schoolbook" w:eastAsia="Century Schoolbook"/>
          <w:b w:val="0"/>
          <w:i w:val="0"/>
          <w:color w:val="000000"/>
          <w:sz w:val="27"/>
        </w:rPr>
        <w:t xml:space="preserve">penalty determination. </w:t>
      </w:r>
    </w:p>
    <w:p>
      <w:pPr>
        <w:autoSpaceDN w:val="0"/>
        <w:autoSpaceDE w:val="0"/>
        <w:widowControl/>
        <w:spacing w:line="235" w:lineRule="auto" w:before="182" w:after="0"/>
        <w:ind w:left="0" w:right="708" w:firstLine="0"/>
        <w:jc w:val="right"/>
      </w:pPr>
      <w:r>
        <w:rPr>
          <w:rFonts w:ascii="Century Schoolbook" w:hAnsi="Century Schoolbook" w:eastAsia="Century Schoolbook"/>
          <w:b/>
          <w:i w:val="0"/>
          <w:color w:val="000000"/>
          <w:sz w:val="27"/>
        </w:rPr>
        <w:t xml:space="preserve">KRUGER, J. </w:t>
      </w:r>
    </w:p>
    <w:p>
      <w:pPr>
        <w:autoSpaceDN w:val="0"/>
        <w:autoSpaceDE w:val="0"/>
        <w:widowControl/>
        <w:spacing w:line="235" w:lineRule="auto" w:before="678" w:after="0"/>
        <w:ind w:left="720" w:right="0" w:firstLine="0"/>
        <w:jc w:val="left"/>
      </w:pPr>
      <w:r>
        <w:rPr>
          <w:rFonts w:ascii="Century Schoolbook" w:hAnsi="Century Schoolbook" w:eastAsia="Century Schoolbook"/>
          <w:b/>
          <w:i w:val="0"/>
          <w:color w:val="000000"/>
          <w:sz w:val="27"/>
        </w:rPr>
        <w:t xml:space="preserve">We Concur: </w:t>
      </w:r>
    </w:p>
    <w:p>
      <w:pPr>
        <w:autoSpaceDN w:val="0"/>
        <w:autoSpaceDE w:val="0"/>
        <w:widowControl/>
        <w:spacing w:line="245" w:lineRule="auto" w:before="130" w:after="0"/>
        <w:ind w:left="720" w:right="5040" w:firstLine="0"/>
        <w:jc w:val="left"/>
      </w:pPr>
      <w:r>
        <w:rPr>
          <w:rFonts w:ascii="Century Schoolbook" w:hAnsi="Century Schoolbook" w:eastAsia="Century Schoolbook"/>
          <w:b/>
          <w:i w:val="0"/>
          <w:color w:val="000000"/>
          <w:sz w:val="27"/>
        </w:rPr>
        <w:t xml:space="preserve">CANTIL-SAKAUYE, C. J. </w:t>
      </w:r>
      <w:r>
        <w:br/>
      </w:r>
      <w:r>
        <w:rPr>
          <w:rFonts w:ascii="Century Schoolbook" w:hAnsi="Century Schoolbook" w:eastAsia="Century Schoolbook"/>
          <w:b/>
          <w:i w:val="0"/>
          <w:color w:val="000000"/>
          <w:sz w:val="27"/>
        </w:rPr>
        <w:t xml:space="preserve">CHIN, J. </w:t>
      </w:r>
    </w:p>
    <w:p>
      <w:pPr>
        <w:autoSpaceDN w:val="0"/>
        <w:autoSpaceDE w:val="0"/>
        <w:widowControl/>
        <w:spacing w:line="245" w:lineRule="auto" w:before="4" w:after="0"/>
        <w:ind w:left="720" w:right="6480" w:firstLine="0"/>
        <w:jc w:val="left"/>
      </w:pPr>
      <w:r>
        <w:rPr>
          <w:rFonts w:ascii="Century Schoolbook" w:hAnsi="Century Schoolbook" w:eastAsia="Century Schoolbook"/>
          <w:b/>
          <w:i w:val="0"/>
          <w:color w:val="000000"/>
          <w:sz w:val="27"/>
        </w:rPr>
        <w:t xml:space="preserve">CORRIGAN, J. </w:t>
      </w:r>
      <w:r>
        <w:br/>
      </w:r>
      <w:r>
        <w:rPr>
          <w:rFonts w:ascii="Century Schoolbook" w:hAnsi="Century Schoolbook" w:eastAsia="Century Schoolbook"/>
          <w:b/>
          <w:i w:val="0"/>
          <w:color w:val="000000"/>
          <w:sz w:val="27"/>
        </w:rPr>
        <w:t xml:space="preserve">LIU, J. </w:t>
      </w:r>
    </w:p>
    <w:p>
      <w:pPr>
        <w:autoSpaceDN w:val="0"/>
        <w:autoSpaceDE w:val="0"/>
        <w:widowControl/>
        <w:spacing w:line="245" w:lineRule="auto" w:before="6" w:after="0"/>
        <w:ind w:left="720" w:right="6624" w:firstLine="0"/>
        <w:jc w:val="left"/>
      </w:pPr>
      <w:r>
        <w:rPr>
          <w:rFonts w:ascii="Century Schoolbook" w:hAnsi="Century Schoolbook" w:eastAsia="Century Schoolbook"/>
          <w:b/>
          <w:i w:val="0"/>
          <w:color w:val="000000"/>
          <w:sz w:val="27"/>
        </w:rPr>
        <w:t xml:space="preserve">CUÉLLAR, J. </w:t>
      </w:r>
      <w:r>
        <w:br/>
      </w:r>
      <w:r>
        <w:rPr>
          <w:rFonts w:ascii="Century Schoolbook" w:hAnsi="Century Schoolbook" w:eastAsia="Century Schoolbook"/>
          <w:b/>
          <w:i w:val="0"/>
          <w:color w:val="000000"/>
          <w:sz w:val="27"/>
        </w:rPr>
        <w:t xml:space="preserve">GROBAN, J. </w:t>
      </w:r>
    </w:p>
    <w:p>
      <w:pPr>
        <w:autoSpaceDN w:val="0"/>
        <w:autoSpaceDE w:val="0"/>
        <w:widowControl/>
        <w:spacing w:line="235" w:lineRule="auto" w:before="7624" w:after="0"/>
        <w:ind w:left="0" w:right="0" w:firstLine="0"/>
        <w:jc w:val="center"/>
      </w:pPr>
      <w:r>
        <w:rPr>
          <w:rFonts w:ascii="Century Schoolbook" w:hAnsi="Century Schoolbook" w:eastAsia="Century Schoolbook"/>
          <w:b w:val="0"/>
          <w:i w:val="0"/>
          <w:color w:val="000000"/>
          <w:sz w:val="22"/>
        </w:rPr>
        <w:t xml:space="preserve">100 </w:t>
      </w:r>
    </w:p>
    <w:p>
      <w:pPr>
        <w:sectPr>
          <w:pgSz w:w="12240" w:h="15840"/>
          <w:pgMar w:top="360" w:right="1440" w:bottom="494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06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360" w:right="0" w:firstLine="0"/>
        <w:jc w:val="left"/>
      </w:pPr>
      <w:r>
        <w:rPr>
          <w:rFonts w:ascii="TimesNewRomanPS" w:hAnsi="TimesNewRomanPS" w:eastAsia="TimesNewRomanPS"/>
          <w:b w:val="0"/>
          <w:i/>
          <w:color w:val="000000"/>
          <w:sz w:val="20"/>
        </w:rPr>
        <w:t xml:space="preserve">See next page for addresses and telephone numbers for counsel who argued in Supreme Court. </w:t>
      </w:r>
    </w:p>
    <w:p>
      <w:pPr>
        <w:autoSpaceDN w:val="0"/>
        <w:autoSpaceDE w:val="0"/>
        <w:widowControl/>
        <w:spacing w:line="230" w:lineRule="exact" w:before="230" w:after="0"/>
        <w:ind w:left="360" w:right="72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Name of Opinion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People v. Peterson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__________________________________________________________________________________ </w:t>
      </w:r>
    </w:p>
    <w:p>
      <w:pPr>
        <w:autoSpaceDN w:val="0"/>
        <w:autoSpaceDE w:val="0"/>
        <w:widowControl/>
        <w:spacing w:line="230" w:lineRule="exact" w:before="230" w:after="0"/>
        <w:ind w:left="360" w:right="7056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Unpublished Opinion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Original Appeal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XXX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Original Proceeding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Review Granted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Rehearing Granted </w:t>
      </w:r>
    </w:p>
    <w:p>
      <w:pPr>
        <w:autoSpaceDN w:val="0"/>
        <w:autoSpaceDE w:val="0"/>
        <w:widowControl/>
        <w:spacing w:line="220" w:lineRule="exact" w:before="240" w:after="0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__________________________________________________________________________________ </w:t>
      </w:r>
    </w:p>
    <w:p>
      <w:pPr>
        <w:autoSpaceDN w:val="0"/>
        <w:autoSpaceDE w:val="0"/>
        <w:widowControl/>
        <w:spacing w:line="230" w:lineRule="exact" w:before="232" w:after="0"/>
        <w:ind w:left="360" w:right="72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>Opinion No.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 S132449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Date Filed: 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August 24, 2020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__________________________________________________________________________________ </w:t>
      </w:r>
    </w:p>
    <w:p>
      <w:pPr>
        <w:autoSpaceDN w:val="0"/>
        <w:autoSpaceDE w:val="0"/>
        <w:widowControl/>
        <w:spacing w:line="232" w:lineRule="exact" w:before="228" w:after="0"/>
        <w:ind w:left="360" w:right="6912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Court: 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Superior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County: 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San Mateo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Judge: 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Alfred Delucchi</w:t>
      </w:r>
    </w:p>
    <w:p>
      <w:pPr>
        <w:autoSpaceDN w:val="0"/>
        <w:autoSpaceDE w:val="0"/>
        <w:widowControl/>
        <w:spacing w:line="220" w:lineRule="exact" w:before="238" w:after="0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__________________________________________________________________________________ </w:t>
      </w:r>
    </w:p>
    <w:p>
      <w:pPr>
        <w:autoSpaceDN w:val="0"/>
        <w:autoSpaceDE w:val="0"/>
        <w:widowControl/>
        <w:spacing w:line="220" w:lineRule="exact" w:before="240" w:after="0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Counsel: </w:t>
      </w:r>
    </w:p>
    <w:p>
      <w:pPr>
        <w:autoSpaceDN w:val="0"/>
        <w:autoSpaceDE w:val="0"/>
        <w:widowControl/>
        <w:spacing w:line="230" w:lineRule="exact" w:before="230" w:after="0"/>
        <w:ind w:left="36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Cliff Gardner, under appointment by the Supreme Court; Catherine White and Lazuli Whitt for Defendant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and Appellant. </w:t>
      </w:r>
    </w:p>
    <w:p>
      <w:pPr>
        <w:autoSpaceDN w:val="0"/>
        <w:autoSpaceDE w:val="0"/>
        <w:widowControl/>
        <w:spacing w:line="232" w:lineRule="exact" w:before="228" w:after="0"/>
        <w:ind w:left="360" w:right="432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Kamala D. Harris and Xavier Becerra, Attorneys General, Gerald A. Engler and Ronald S. Matthias,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>Assistant Attorneys General, Glenn R. Pruden and Donna M. Provenzano, Deputy Attorneys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General, for </w:t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Plaintiff and Respondent. </w:t>
      </w:r>
    </w:p>
    <w:p>
      <w:pPr>
        <w:sectPr>
          <w:pgSz w:w="12240" w:h="15840"/>
          <w:pgMar w:top="724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8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360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0"/>
        </w:rPr>
        <w:t xml:space="preserve">Counsel who argued in Supreme Court (not intended for publication with opinion): </w:t>
      </w:r>
    </w:p>
    <w:p>
      <w:pPr>
        <w:autoSpaceDN w:val="0"/>
        <w:autoSpaceDE w:val="0"/>
        <w:widowControl/>
        <w:spacing w:line="230" w:lineRule="exact" w:before="230" w:after="0"/>
        <w:ind w:left="360" w:right="6624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Cliff Gardner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Law Office of Cliff Gardner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1448 San Pablo Avenue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Berkeley, CA 94702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(510) 524-1093 </w:t>
      </w:r>
    </w:p>
    <w:p>
      <w:pPr>
        <w:autoSpaceDN w:val="0"/>
        <w:autoSpaceDE w:val="0"/>
        <w:widowControl/>
        <w:spacing w:line="230" w:lineRule="exact" w:before="230" w:after="0"/>
        <w:ind w:left="360" w:right="576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Donna M. Provenzano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Deputy Attorney General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455 Golden Gate Avenue, Suite 11000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San Francisco, CA 94102-7004 </w:t>
      </w:r>
      <w:r>
        <w:br/>
      </w:r>
      <w:r>
        <w:rPr>
          <w:rFonts w:ascii="TimesNewRomanPSMT" w:hAnsi="TimesNewRomanPSMT" w:eastAsia="TimesNewRomanPSMT"/>
          <w:b w:val="0"/>
          <w:i w:val="0"/>
          <w:color w:val="000000"/>
          <w:sz w:val="20"/>
        </w:rPr>
        <w:t xml:space="preserve">(415) 703-1303 </w:t>
      </w:r>
    </w:p>
    <w:sectPr w:rsidR="00FC693F" w:rsidRPr="0006063C" w:rsidSect="00034616">
      <w:pgSz w:w="12240" w:h="15840"/>
      <w:pgMar w:top="107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