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7FC"/>
  <w:body>
    <w:p w14:paraId="708DDBDE" w14:textId="18C6F64F" w:rsidR="00A407AE" w:rsidRDefault="002F68AF">
      <w:proofErr w:type="spellStart"/>
      <w:r>
        <w:t>Pymaceuticals</w:t>
      </w:r>
      <w:proofErr w:type="spellEnd"/>
      <w:r>
        <w:t xml:space="preserve"> Analysis: Evaluation of </w:t>
      </w:r>
      <w:proofErr w:type="spellStart"/>
      <w:r>
        <w:t>Capomulin</w:t>
      </w:r>
      <w:proofErr w:type="spellEnd"/>
    </w:p>
    <w:p w14:paraId="69C164D3" w14:textId="0CE782F2" w:rsidR="004F5000" w:rsidRDefault="002F68AF">
      <w:r>
        <w:t xml:space="preserve">This analysis seeks to evaluate the performance of </w:t>
      </w:r>
      <w:proofErr w:type="spellStart"/>
      <w:r>
        <w:t>Capomulin</w:t>
      </w:r>
      <w:proofErr w:type="spellEnd"/>
      <w:r>
        <w:t xml:space="preserve"> against a placebo and eight (8) other drugs in the shrinkage of tumors in mice.</w:t>
      </w:r>
    </w:p>
    <w:p w14:paraId="28973C1B" w14:textId="659145E2" w:rsidR="00C80435" w:rsidRDefault="00C80435">
      <w:r>
        <w:t>The following is the top-level information needed to establish a context for the conclusions or recommendations for further study presented herein:</w:t>
      </w:r>
    </w:p>
    <w:p w14:paraId="397FCE0C" w14:textId="30E3C8ED" w:rsidR="00C80435" w:rsidRDefault="00C80435" w:rsidP="00C80435">
      <w:pPr>
        <w:pStyle w:val="ListParagraph"/>
        <w:numPr>
          <w:ilvl w:val="0"/>
          <w:numId w:val="7"/>
        </w:numPr>
      </w:pPr>
      <w:r>
        <w:t>248 mice (</w:t>
      </w:r>
      <w:r w:rsidR="00556BA9">
        <w:t>125 Males and 123 Females) were part of the evaluation.</w:t>
      </w:r>
    </w:p>
    <w:p w14:paraId="2D9FFE4C" w14:textId="08B47ABB" w:rsidR="00556BA9" w:rsidRDefault="00556BA9" w:rsidP="00C80435">
      <w:pPr>
        <w:pStyle w:val="ListParagraph"/>
        <w:numPr>
          <w:ilvl w:val="0"/>
          <w:numId w:val="7"/>
        </w:numPr>
      </w:pPr>
      <w:r>
        <w:t>Tumor volume measurements (mm</w:t>
      </w:r>
      <w:r w:rsidRPr="00556BA9">
        <w:rPr>
          <w:vertAlign w:val="superscript"/>
        </w:rPr>
        <w:t>3</w:t>
      </w:r>
      <w:r>
        <w:t>) were taken every five days for each mouse up to 45 days.</w:t>
      </w:r>
    </w:p>
    <w:p w14:paraId="7642C7CC" w14:textId="0ED519F3" w:rsidR="00556BA9" w:rsidRDefault="00556BA9" w:rsidP="00C80435">
      <w:pPr>
        <w:pStyle w:val="ListParagraph"/>
        <w:numPr>
          <w:ilvl w:val="0"/>
          <w:numId w:val="7"/>
        </w:numPr>
      </w:pPr>
      <w:r>
        <w:t>Mice weight was also recorded throughout the process.</w:t>
      </w:r>
    </w:p>
    <w:p w14:paraId="205133BB" w14:textId="02C5D67E" w:rsidR="00556BA9" w:rsidRDefault="00556BA9" w:rsidP="00556BA9">
      <w:r>
        <w:t>Key Observations:</w:t>
      </w:r>
    </w:p>
    <w:p w14:paraId="7AC25E09" w14:textId="26C5BC9C" w:rsidR="00556BA9" w:rsidRDefault="00556BA9" w:rsidP="00556BA9">
      <w:r w:rsidRPr="00556BA9">
        <w:drawing>
          <wp:inline distT="0" distB="0" distL="0" distR="0" wp14:anchorId="5BF704E7" wp14:editId="2CD2C223">
            <wp:extent cx="5116195" cy="240792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19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61CD" w14:textId="7C9A86AD" w:rsidR="00556BA9" w:rsidRDefault="00556BA9" w:rsidP="00556BA9">
      <w:r>
        <w:t xml:space="preserve">The table above summarizes the tumor volume for all mice at their </w:t>
      </w:r>
      <w:r w:rsidRPr="00886701">
        <w:rPr>
          <w:b/>
          <w:bCs/>
        </w:rPr>
        <w:t>last evaluation timepoint</w:t>
      </w:r>
      <w:r>
        <w:t xml:space="preserve">.  Mice treated with </w:t>
      </w:r>
      <w:proofErr w:type="spellStart"/>
      <w:r>
        <w:t>Capomulin</w:t>
      </w:r>
      <w:proofErr w:type="spellEnd"/>
      <w:r>
        <w:t xml:space="preserve"> had a significantly smaller tumor volume at the end of their timeline than all other drug regimen except for </w:t>
      </w:r>
      <w:proofErr w:type="spellStart"/>
      <w:r>
        <w:t>Ramicane</w:t>
      </w:r>
      <w:proofErr w:type="spellEnd"/>
      <w:r>
        <w:t>.  Additional analyses are needed to establish if a statistically significant difference exists between these two drugs.  These analyses should compare the following:</w:t>
      </w:r>
    </w:p>
    <w:p w14:paraId="4F2D91FC" w14:textId="2D760EE7" w:rsidR="00556BA9" w:rsidRDefault="00556BA9" w:rsidP="00556BA9">
      <w:pPr>
        <w:pStyle w:val="ListParagraph"/>
        <w:numPr>
          <w:ilvl w:val="0"/>
          <w:numId w:val="8"/>
        </w:numPr>
      </w:pPr>
      <w:r>
        <w:t>Descriptive statistics of the amount of shrinkage at time =0 and the last timepoint for each mouse for all drug regimens</w:t>
      </w:r>
      <w:r w:rsidR="003F1F23">
        <w:t>.</w:t>
      </w:r>
    </w:p>
    <w:p w14:paraId="25267DF3" w14:textId="71DFC906" w:rsidR="003F1F23" w:rsidRDefault="003F1F23" w:rsidP="00556BA9">
      <w:pPr>
        <w:pStyle w:val="ListParagraph"/>
        <w:numPr>
          <w:ilvl w:val="0"/>
          <w:numId w:val="8"/>
        </w:numPr>
      </w:pPr>
      <w:r>
        <w:t>Sensitivity analysis across gender</w:t>
      </w:r>
    </w:p>
    <w:p w14:paraId="312FCCE3" w14:textId="2201A93C" w:rsidR="003F1F23" w:rsidRDefault="003F1F23" w:rsidP="00556BA9">
      <w:pPr>
        <w:pStyle w:val="ListParagraph"/>
        <w:numPr>
          <w:ilvl w:val="0"/>
          <w:numId w:val="8"/>
        </w:numPr>
      </w:pPr>
      <w:r>
        <w:t>Sensitivity analysis across weight</w:t>
      </w:r>
    </w:p>
    <w:p w14:paraId="0A71B854" w14:textId="7466C4A7" w:rsidR="003F1F23" w:rsidRDefault="003F1F23" w:rsidP="003F1F23">
      <w:r>
        <w:t xml:space="preserve">Comparison of the box and whisker plots for all drug regimens clearly depict a tighter and more predictive outcome for </w:t>
      </w:r>
      <w:proofErr w:type="spellStart"/>
      <w:r>
        <w:t>Capomulin</w:t>
      </w:r>
      <w:proofErr w:type="spellEnd"/>
      <w:r>
        <w:t xml:space="preserve"> than </w:t>
      </w:r>
      <w:proofErr w:type="spellStart"/>
      <w:r>
        <w:t>Ramicane</w:t>
      </w:r>
      <w:proofErr w:type="spellEnd"/>
      <w:r>
        <w:t xml:space="preserve">, </w:t>
      </w:r>
      <w:proofErr w:type="spellStart"/>
      <w:r>
        <w:t>Infunimol</w:t>
      </w:r>
      <w:proofErr w:type="spellEnd"/>
      <w:r>
        <w:t xml:space="preserve">, and </w:t>
      </w:r>
      <w:proofErr w:type="spellStart"/>
      <w:r>
        <w:t>Ceftamin</w:t>
      </w:r>
      <w:proofErr w:type="spellEnd"/>
      <w:r>
        <w:t xml:space="preserve">. </w:t>
      </w:r>
      <w:r w:rsidR="00303556">
        <w:t xml:space="preserve"> A</w:t>
      </w:r>
      <w:r w:rsidR="00A074FA">
        <w:t>dditional analyses must be completed</w:t>
      </w:r>
      <w:r w:rsidR="00834FC4">
        <w:t xml:space="preserve"> to establish the level of statistically differentiation across the four </w:t>
      </w:r>
      <w:r w:rsidR="00CF5B39">
        <w:t>regimens.</w:t>
      </w:r>
    </w:p>
    <w:p w14:paraId="2593431D" w14:textId="1D828089" w:rsidR="00CF5B39" w:rsidRDefault="00CF5B39" w:rsidP="003F1F23"/>
    <w:p w14:paraId="3289C8CF" w14:textId="6AE97A26" w:rsidR="00CF5B39" w:rsidRDefault="00CF5B39" w:rsidP="003F1F23"/>
    <w:p w14:paraId="19FFF28D" w14:textId="0B08D0AF" w:rsidR="00CF5B39" w:rsidRDefault="00CF5B39" w:rsidP="003F1F23"/>
    <w:p w14:paraId="4221C4CC" w14:textId="0C153DA4" w:rsidR="00A85574" w:rsidRDefault="00CF5B39" w:rsidP="00A85574">
      <w:r>
        <w:lastRenderedPageBreak/>
        <w:t xml:space="preserve">This table depicts descriptive statistics across the entire </w:t>
      </w:r>
      <w:r w:rsidR="00A06E58">
        <w:t>evaluation period.</w:t>
      </w:r>
      <w:r w:rsidR="007D573F">
        <w:tab/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770"/>
        <w:gridCol w:w="1477"/>
        <w:gridCol w:w="1074"/>
        <w:gridCol w:w="1071"/>
        <w:gridCol w:w="1076"/>
        <w:gridCol w:w="1067"/>
        <w:gridCol w:w="1065"/>
      </w:tblGrid>
      <w:tr w:rsidR="00A85574" w:rsidRPr="00A85574" w14:paraId="1F1B27EB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14:paraId="2487A126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6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595959"/>
            <w:vAlign w:val="center"/>
            <w:hideMark/>
          </w:tcPr>
          <w:p w14:paraId="023DFCE2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Tumor_Volume_mm3 Across All Timepoints</w:t>
            </w:r>
          </w:p>
        </w:tc>
      </w:tr>
      <w:tr w:rsidR="00A85574" w:rsidRPr="00A85574" w14:paraId="604413D5" w14:textId="77777777" w:rsidTr="00A85574">
        <w:trPr>
          <w:trHeight w:val="48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FD73697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Drug_Regimen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5635FE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 Measurements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C6223EB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Average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08D5A0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F81A24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Variance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0FA7B3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StDev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9A168F4" w14:textId="77777777" w:rsidR="00A85574" w:rsidRPr="00A85574" w:rsidRDefault="00A85574" w:rsidP="00A8557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SEM</w:t>
            </w:r>
          </w:p>
        </w:tc>
      </w:tr>
      <w:tr w:rsidR="00A85574" w:rsidRPr="00A85574" w14:paraId="08DE2879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EB9BF40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Capomulin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6EAD12B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9672D13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40.676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638EC33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41.558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0CA2024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24.948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53FE716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F9100F2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0.329</w:t>
            </w:r>
          </w:p>
        </w:tc>
      </w:tr>
      <w:tr w:rsidR="00A85574" w:rsidRPr="00A85574" w14:paraId="446C504C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C3544A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Ceftamin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858CC6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76655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52.591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1B8E08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C249C73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92D5E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6.268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259906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0.47</w:t>
            </w:r>
          </w:p>
        </w:tc>
      </w:tr>
      <w:tr w:rsidR="00A85574" w:rsidRPr="00A85574" w14:paraId="0F69CA2E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A515AA4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Infubinol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E0EEFAF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E0E0FEC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52.885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C85BA9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154BF67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B3F85E5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6.567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F0073D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0.492</w:t>
            </w:r>
          </w:p>
        </w:tc>
      </w:tr>
      <w:tr w:rsidR="00A85574" w:rsidRPr="00A85574" w14:paraId="19FD3558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DFD42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Ketapril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69AFCF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8A6215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55.236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E176DA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53.699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995E05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68.554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B88A9A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AA3D44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0.604</w:t>
            </w:r>
          </w:p>
        </w:tc>
      </w:tr>
      <w:tr w:rsidR="00A85574" w:rsidRPr="00A85574" w14:paraId="762011EE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F42A11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Naftisol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FE9163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C5A2E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54.332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BC8109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52.509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AF0684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66.173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99E467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8.135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DBED01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0.596</w:t>
            </w:r>
          </w:p>
        </w:tc>
      </w:tr>
      <w:tr w:rsidR="00A85574" w:rsidRPr="00A85574" w14:paraId="1C742BE5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5CDE1B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Placebo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C19B62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72D5D2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54.034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819D41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52.289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A706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61.168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37C6B6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CF080A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0.581</w:t>
            </w:r>
          </w:p>
        </w:tc>
      </w:tr>
      <w:tr w:rsidR="00A85574" w:rsidRPr="00A85574" w14:paraId="48815787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FC4B5E0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Propriva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882295E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479D092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0432736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50.446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B4428F8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43.852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0E490BA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6.622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B911938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0.544</w:t>
            </w:r>
          </w:p>
        </w:tc>
      </w:tr>
      <w:tr w:rsidR="00A85574" w:rsidRPr="00A85574" w14:paraId="46F2CD42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07BC3F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Ramicane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CD8D70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B7BF47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031EC79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40.673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49A417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23.487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28E0CB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4AEC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0.321</w:t>
            </w:r>
          </w:p>
        </w:tc>
      </w:tr>
      <w:tr w:rsidR="00A85574" w:rsidRPr="00A85574" w14:paraId="49E7C060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BB92E32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Stelasyn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A2E3079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906529F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54.233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29C6E3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52.432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63DD0C8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59.451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C7F7274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056B842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0.573</w:t>
            </w:r>
          </w:p>
        </w:tc>
      </w:tr>
      <w:tr w:rsidR="00A85574" w:rsidRPr="00A85574" w14:paraId="0CEEDEF5" w14:textId="77777777" w:rsidTr="00A85574">
        <w:trPr>
          <w:trHeight w:val="315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ACBFB37" w14:textId="77777777" w:rsidR="00A85574" w:rsidRPr="00A85574" w:rsidRDefault="00A85574" w:rsidP="00A8557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A8557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Zoniferol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E714CBD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99CDBF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53.237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76DF1F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51.818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5A6DB8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30144B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876307" w14:textId="77777777" w:rsidR="00A85574" w:rsidRPr="00A85574" w:rsidRDefault="00A85574" w:rsidP="00A8557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8557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0.516</w:t>
            </w:r>
          </w:p>
        </w:tc>
      </w:tr>
    </w:tbl>
    <w:p w14:paraId="2E6F1409" w14:textId="52F04400" w:rsidR="00A85574" w:rsidRDefault="00A85574" w:rsidP="00A85574"/>
    <w:p w14:paraId="3D557FE7" w14:textId="59BF2343" w:rsidR="00A46854" w:rsidRDefault="00D523B5" w:rsidP="00A85574">
      <w:r>
        <w:t xml:space="preserve">Presumably, the greater the number of measurements, the longest was the lifecycle of each mouse in the treatment.  Additional analysis </w:t>
      </w:r>
      <w:r w:rsidR="007A4024">
        <w:t xml:space="preserve">needs to be done to confirm this presumption.  Nevertheless, based on this count, </w:t>
      </w:r>
      <w:proofErr w:type="spellStart"/>
      <w:r w:rsidR="007A4024">
        <w:t>Capomulin</w:t>
      </w:r>
      <w:proofErr w:type="spellEnd"/>
      <w:r w:rsidR="007A4024">
        <w:t xml:space="preserve"> seems to have prolonged the life </w:t>
      </w:r>
      <w:r w:rsidR="00A46854">
        <w:t>of the mice more than any other drugs.</w:t>
      </w:r>
    </w:p>
    <w:p w14:paraId="37E44D2B" w14:textId="0EE15346" w:rsidR="0099492C" w:rsidRDefault="0099492C" w:rsidP="00A85574"/>
    <w:p w14:paraId="75445667" w14:textId="77777777" w:rsidR="00AF646E" w:rsidRDefault="00AF646E" w:rsidP="00A85574"/>
    <w:p w14:paraId="393842DA" w14:textId="3E698315" w:rsidR="00BC208D" w:rsidRDefault="00BC208D" w:rsidP="00A85574"/>
    <w:p w14:paraId="70D6926B" w14:textId="77777777" w:rsidR="00BC208D" w:rsidRDefault="00BC208D" w:rsidP="00A85574"/>
    <w:sectPr w:rsidR="00BC208D" w:rsidSect="00A407AE">
      <w:headerReference w:type="default" r:id="rId9"/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D33B9" w14:textId="77777777" w:rsidR="00415C68" w:rsidRDefault="00415C68" w:rsidP="00A407AE">
      <w:pPr>
        <w:spacing w:after="0" w:line="240" w:lineRule="auto"/>
      </w:pPr>
      <w:r>
        <w:separator/>
      </w:r>
    </w:p>
  </w:endnote>
  <w:endnote w:type="continuationSeparator" w:id="0">
    <w:p w14:paraId="460FC965" w14:textId="77777777" w:rsidR="00415C68" w:rsidRDefault="00415C68" w:rsidP="00A40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6470139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14:paraId="1657157A" w14:textId="4EEA6667" w:rsidR="00A407AE" w:rsidRDefault="00A407AE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single" w:sz="18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3356"/>
          <w:gridCol w:w="3357"/>
          <w:gridCol w:w="3357"/>
        </w:tblGrid>
        <w:tr w:rsidR="00A407AE" w:rsidRPr="00A407AE" w14:paraId="76F8891A" w14:textId="77777777" w:rsidTr="00A407AE">
          <w:tc>
            <w:tcPr>
              <w:tcW w:w="3356" w:type="dxa"/>
            </w:tcPr>
            <w:p w14:paraId="7CF921E3" w14:textId="77777777" w:rsidR="00A407AE" w:rsidRPr="00A407AE" w:rsidRDefault="00A407AE">
              <w:pPr>
                <w:pStyle w:val="Footer"/>
                <w:jc w:val="right"/>
                <w:rPr>
                  <w:rFonts w:ascii="Century Gothic" w:hAnsi="Century Gothic"/>
                </w:rPr>
              </w:pPr>
            </w:p>
          </w:tc>
          <w:tc>
            <w:tcPr>
              <w:tcW w:w="3357" w:type="dxa"/>
            </w:tcPr>
            <w:p w14:paraId="7C95EFD5" w14:textId="77777777" w:rsidR="00A407AE" w:rsidRPr="00A407AE" w:rsidRDefault="00A407AE">
              <w:pPr>
                <w:pStyle w:val="Footer"/>
                <w:jc w:val="right"/>
                <w:rPr>
                  <w:rFonts w:ascii="Century Gothic" w:hAnsi="Century Gothic"/>
                </w:rPr>
              </w:pPr>
            </w:p>
          </w:tc>
          <w:tc>
            <w:tcPr>
              <w:tcW w:w="3357" w:type="dxa"/>
            </w:tcPr>
            <w:p w14:paraId="1F1EADA6" w14:textId="0D20BEDB" w:rsidR="00A407AE" w:rsidRPr="00A407AE" w:rsidRDefault="00A407AE" w:rsidP="00A407AE">
              <w:pPr>
                <w:pStyle w:val="Footer"/>
                <w:jc w:val="right"/>
                <w:rPr>
                  <w:rFonts w:ascii="Century Gothic" w:hAnsi="Century Gothic"/>
                </w:rPr>
              </w:pPr>
              <w:r w:rsidRPr="00A407AE">
                <w:rPr>
                  <w:rFonts w:ascii="Century Gothic" w:hAnsi="Century Gothic"/>
                </w:rPr>
                <w:t xml:space="preserve">Page </w: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begin"/>
              </w:r>
              <w:r w:rsidRPr="00A407AE">
                <w:rPr>
                  <w:rFonts w:ascii="Century Gothic" w:hAnsi="Century Gothic"/>
                  <w:b/>
                  <w:bCs/>
                </w:rPr>
                <w:instrText xml:space="preserve"> PAGE </w:instrTex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separate"/>
              </w:r>
              <w:r w:rsidRPr="00A407AE">
                <w:rPr>
                  <w:rFonts w:ascii="Century Gothic" w:hAnsi="Century Gothic"/>
                  <w:b/>
                  <w:bCs/>
                </w:rPr>
                <w:t>1</w: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end"/>
              </w:r>
              <w:r w:rsidRPr="00A407AE">
                <w:rPr>
                  <w:rFonts w:ascii="Century Gothic" w:hAnsi="Century Gothic"/>
                </w:rPr>
                <w:t xml:space="preserve"> of </w: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begin"/>
              </w:r>
              <w:r w:rsidRPr="00A407AE">
                <w:rPr>
                  <w:rFonts w:ascii="Century Gothic" w:hAnsi="Century Gothic"/>
                  <w:b/>
                  <w:bCs/>
                </w:rPr>
                <w:instrText xml:space="preserve"> NUMPAGES  </w:instrTex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separate"/>
              </w:r>
              <w:r w:rsidRPr="00A407AE">
                <w:rPr>
                  <w:rFonts w:ascii="Century Gothic" w:hAnsi="Century Gothic"/>
                  <w:b/>
                  <w:bCs/>
                </w:rPr>
                <w:t>1</w:t>
              </w:r>
              <w:r w:rsidRPr="00A407AE">
                <w:rPr>
                  <w:rFonts w:ascii="Century Gothic" w:hAnsi="Century Gothic"/>
                  <w:b/>
                  <w:bCs/>
                </w:rPr>
                <w:fldChar w:fldCharType="end"/>
              </w:r>
            </w:p>
          </w:tc>
        </w:tr>
      </w:tbl>
    </w:sdtContent>
  </w:sdt>
  <w:p w14:paraId="63CD0F7B" w14:textId="77777777" w:rsidR="00A407AE" w:rsidRDefault="00A40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C74E9" w14:textId="77777777" w:rsidR="00415C68" w:rsidRDefault="00415C68" w:rsidP="00A407AE">
      <w:pPr>
        <w:spacing w:after="0" w:line="240" w:lineRule="auto"/>
      </w:pPr>
      <w:r>
        <w:separator/>
      </w:r>
    </w:p>
  </w:footnote>
  <w:footnote w:type="continuationSeparator" w:id="0">
    <w:p w14:paraId="2160B903" w14:textId="77777777" w:rsidR="00415C68" w:rsidRDefault="00415C68" w:rsidP="00A40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A407AE" w:rsidRPr="00A407AE" w14:paraId="35B120F5" w14:textId="77777777" w:rsidTr="00A407AE">
      <w:tc>
        <w:tcPr>
          <w:tcW w:w="3356" w:type="dxa"/>
          <w:shd w:val="clear" w:color="auto" w:fill="000000" w:themeFill="text1"/>
        </w:tcPr>
        <w:p w14:paraId="4A1F3DE4" w14:textId="77777777" w:rsidR="00A407AE" w:rsidRDefault="00A407AE">
          <w:pPr>
            <w:pStyle w:val="Head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Francisco A. Barillas</w:t>
          </w:r>
        </w:p>
        <w:p w14:paraId="4DFCC80D" w14:textId="00A0A840" w:rsidR="00A407AE" w:rsidRPr="00A407AE" w:rsidRDefault="00A407AE">
          <w:pPr>
            <w:pStyle w:val="Header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Senior Data Analyst</w:t>
          </w:r>
        </w:p>
      </w:tc>
      <w:tc>
        <w:tcPr>
          <w:tcW w:w="3357" w:type="dxa"/>
        </w:tcPr>
        <w:p w14:paraId="75936A5E" w14:textId="77777777" w:rsidR="00A407AE" w:rsidRPr="00A407AE" w:rsidRDefault="00A407AE">
          <w:pPr>
            <w:pStyle w:val="Header"/>
            <w:rPr>
              <w:rFonts w:ascii="Century Gothic" w:hAnsi="Century Gothic"/>
            </w:rPr>
          </w:pPr>
        </w:p>
      </w:tc>
      <w:tc>
        <w:tcPr>
          <w:tcW w:w="3357" w:type="dxa"/>
        </w:tcPr>
        <w:p w14:paraId="3CA9FD6B" w14:textId="77777777" w:rsidR="00A407AE" w:rsidRDefault="00A407AE" w:rsidP="00A407AE">
          <w:pPr>
            <w:pStyle w:val="Header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University of Miami</w:t>
          </w:r>
        </w:p>
        <w:p w14:paraId="33649B93" w14:textId="6E062DB6" w:rsidR="00A407AE" w:rsidRPr="00A407AE" w:rsidRDefault="00A407AE" w:rsidP="00A407AE">
          <w:pPr>
            <w:pStyle w:val="Header"/>
            <w:jc w:val="right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Analytics Bootcamp</w:t>
          </w:r>
        </w:p>
      </w:tc>
    </w:tr>
  </w:tbl>
  <w:p w14:paraId="6B023023" w14:textId="77777777" w:rsidR="00A407AE" w:rsidRDefault="00A40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3FEE"/>
    <w:multiLevelType w:val="hybridMultilevel"/>
    <w:tmpl w:val="CE3C5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2B25"/>
    <w:multiLevelType w:val="hybridMultilevel"/>
    <w:tmpl w:val="E066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26752"/>
    <w:multiLevelType w:val="hybridMultilevel"/>
    <w:tmpl w:val="F298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3A0C"/>
    <w:multiLevelType w:val="hybridMultilevel"/>
    <w:tmpl w:val="4706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506BD"/>
    <w:multiLevelType w:val="hybridMultilevel"/>
    <w:tmpl w:val="C1FA2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44CAB"/>
    <w:multiLevelType w:val="hybridMultilevel"/>
    <w:tmpl w:val="271E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F2DA0"/>
    <w:multiLevelType w:val="hybridMultilevel"/>
    <w:tmpl w:val="252C9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B3864"/>
    <w:multiLevelType w:val="hybridMultilevel"/>
    <w:tmpl w:val="45485A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9"/>
  <w:displayBackgroundShape/>
  <w:proofState w:spelling="clean" w:grammar="clean"/>
  <w:defaultTabStop w:val="720"/>
  <w:characterSpacingControl w:val="doNotCompress"/>
  <w:savePreviewPicture/>
  <w:hdrShapeDefaults>
    <o:shapedefaults v:ext="edit" spidmax="3074">
      <o:colormru v:ext="edit" colors="#f2f7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7AE"/>
    <w:rsid w:val="00034B6A"/>
    <w:rsid w:val="000B6D71"/>
    <w:rsid w:val="000C038D"/>
    <w:rsid w:val="00290C18"/>
    <w:rsid w:val="002910BD"/>
    <w:rsid w:val="002F68AF"/>
    <w:rsid w:val="00303556"/>
    <w:rsid w:val="003F1F23"/>
    <w:rsid w:val="00415C68"/>
    <w:rsid w:val="00423DF1"/>
    <w:rsid w:val="004D3D2F"/>
    <w:rsid w:val="004F5000"/>
    <w:rsid w:val="00515D73"/>
    <w:rsid w:val="00531EFB"/>
    <w:rsid w:val="00556BA9"/>
    <w:rsid w:val="0057291F"/>
    <w:rsid w:val="006E1B05"/>
    <w:rsid w:val="006F34EC"/>
    <w:rsid w:val="007A4024"/>
    <w:rsid w:val="007B611B"/>
    <w:rsid w:val="007D573F"/>
    <w:rsid w:val="007E13A8"/>
    <w:rsid w:val="00804647"/>
    <w:rsid w:val="00834FC4"/>
    <w:rsid w:val="0087334D"/>
    <w:rsid w:val="008836B4"/>
    <w:rsid w:val="0088571F"/>
    <w:rsid w:val="00886701"/>
    <w:rsid w:val="009366F7"/>
    <w:rsid w:val="009841E0"/>
    <w:rsid w:val="0099492C"/>
    <w:rsid w:val="00A06E58"/>
    <w:rsid w:val="00A074FA"/>
    <w:rsid w:val="00A31DCD"/>
    <w:rsid w:val="00A407AE"/>
    <w:rsid w:val="00A46854"/>
    <w:rsid w:val="00A85574"/>
    <w:rsid w:val="00AF646E"/>
    <w:rsid w:val="00B85B16"/>
    <w:rsid w:val="00B8704A"/>
    <w:rsid w:val="00BC208D"/>
    <w:rsid w:val="00C77B37"/>
    <w:rsid w:val="00C80435"/>
    <w:rsid w:val="00CF5B39"/>
    <w:rsid w:val="00D13BE8"/>
    <w:rsid w:val="00D523B5"/>
    <w:rsid w:val="00DC665B"/>
    <w:rsid w:val="00E24C75"/>
    <w:rsid w:val="00E4341F"/>
    <w:rsid w:val="00F5512B"/>
    <w:rsid w:val="00FA4BCC"/>
    <w:rsid w:val="00FA73EB"/>
    <w:rsid w:val="00FC4995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f2f7fc"/>
    </o:shapedefaults>
    <o:shapelayout v:ext="edit">
      <o:idmap v:ext="edit" data="1"/>
    </o:shapelayout>
  </w:shapeDefaults>
  <w:decimalSymbol w:val="."/>
  <w:listSeparator w:val=","/>
  <w14:docId w14:val="582703BD"/>
  <w15:chartTrackingRefBased/>
  <w15:docId w15:val="{220276A0-1079-4C91-A4D0-20192282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7AE"/>
  </w:style>
  <w:style w:type="paragraph" w:styleId="Footer">
    <w:name w:val="footer"/>
    <w:basedOn w:val="Normal"/>
    <w:link w:val="FooterChar"/>
    <w:uiPriority w:val="99"/>
    <w:unhideWhenUsed/>
    <w:rsid w:val="00A40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7AE"/>
  </w:style>
  <w:style w:type="table" w:styleId="TableGrid">
    <w:name w:val="Table Grid"/>
    <w:basedOn w:val="TableNormal"/>
    <w:uiPriority w:val="39"/>
    <w:rsid w:val="00A407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99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E13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13A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13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3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CBC5-EFC7-4642-86E3-7A0D1BF29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Barillas</dc:creator>
  <cp:keywords/>
  <dc:description/>
  <cp:lastModifiedBy>Francisco Barillas</cp:lastModifiedBy>
  <cp:revision>2</cp:revision>
  <dcterms:created xsi:type="dcterms:W3CDTF">2021-01-29T02:17:00Z</dcterms:created>
  <dcterms:modified xsi:type="dcterms:W3CDTF">2021-01-29T02:17:00Z</dcterms:modified>
</cp:coreProperties>
</file>