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ff" w:space="1" w:sz="12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40" w:right="0" w:hanging="34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NF1 – EL SERVEI DE DHCP 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jc w:val="both"/>
        <w:rPr>
          <w:b w:val="1"/>
          <w:color w:val="4f81bd"/>
          <w:sz w:val="28"/>
          <w:szCs w:val="28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AMPLIACIÓ 2 – DHCP FAILOVER i DHCP RELAY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 DE L’ALUMNE/s: 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440"/>
        </w:tabs>
        <w:spacing w:after="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OBJECTIU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Treballar en situacions de DHCP avançades, tals com un DHCP que arribi més enllà del seu segment de xarxa, i un doble DHCP en situació de mestre/esclau per tal d’aportar major disponibilitat i resoldre situacions on un dels servidors caigui.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440"/>
        </w:tabs>
        <w:spacing w:after="0" w:before="12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INSTRUCCIONS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L’activitat és d’ampliació i per tant, voluntària.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de realització individual i té un pes de 6,5% respecte el 10% d’ampliació del NF.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defecte, cal que justifiqueu les respostes amb captures de pantalla.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a la captura no hi ha cap valor que 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identifiqui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forma única, cal que es vegi el fons d’escriptori,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notepad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eines similars amb el vostre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nomcognom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1440"/>
        </w:tabs>
        <w:spacing w:after="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440"/>
        </w:tabs>
        <w:spacing w:after="0"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VERSIÓ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44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 </w:t>
      </w:r>
      <w:hyperlink r:id="rId7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David Bancells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1440"/>
        </w:tabs>
        <w:spacing w:after="0"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Actualització 01/09/25 Francesc Barragán</w:t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6" w:val="single"/>
        </w:pBdr>
        <w:tabs>
          <w:tab w:val="left" w:leader="none" w:pos="1440"/>
        </w:tabs>
        <w:spacing w:after="0" w:before="120" w:line="240" w:lineRule="auto"/>
        <w:jc w:val="both"/>
        <w:rPr>
          <w:b w:val="1"/>
          <w:sz w:val="10"/>
          <w:szCs w:val="1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"/>
          <w:szCs w:val="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aquesta darrera activitat d’ampliació del NF1 treballarem amb dos sistemes avançats de gestió del DHCP: el DHCP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Relay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el DHCP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Failover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poder realitzar l’activitat, treballarem amb la Ubuntu Server, que caldrà clonar-la per tal de tenir 2 servidors. Recordeu que, un cop clonat, editeu-ne el hostname segons les especificacions indicades al document d’instruccions penjat al moodle.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nivell de xarxa, necessitarem treballar en dos modes de configuració separats, de forma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s’especificarà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cada apartat en concret.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DHCP relay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Comencem doncs pel DHCP Relay. Tal com teniu descrit a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teoria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avançada, el DHCP Relay ens permet arribar a segments de xarxa diferents d’on resideix el propi servei de DHCP. D’aquesta manera eliminem la necessitat de que un servidor DHCP hagi de connectar-se directament a cada segment de xarxa on ha de donar servei. Hi ha moltes maneres de fer-ho funcionar segons l’estructura de la xarxa, aquesta és una demostració senzilla del procés més habitual. 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nivell de l’activitat, ens caldrà tenir una Ubuntu Server amb un adaptador de xarxa en mode ‘xarxa NAT’ assignat al rang preestablert al MP, i la segona Ubuntu Server amb dos adaptadors, el primer dels quals ha d’estar amb la mateixa configuració de xarxa que l’anterior a nivell de Virtualbox, i el segon adaptador de xarxa ha d’estar en mode ‘xarxa privada’ sota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192.168.X.0/24. Recordeu però que al clonar-la, la IP a nivell de sistema serà la mateixa que al servidor primari, de forma que entreu i via netplan canvieu-la (si per exemple acaba en 15 feu que el segon servidor acabi en 16). 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L’esquema amb el que pretenem treballar és el següent: 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97797" cy="768022"/>
            <wp:effectExtent b="0" l="0" r="0" t="0"/>
            <wp:docPr id="1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797" cy="76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a PC podeu utilitzar qualsevol dels dos clients que teniu, o tots dos, amb una configuració de xarxa d’un adaptador en mode ‘xarxa privada’ amb el rang 192.168.X.0/24 i configurats per obtenir la IP en mode DHCP.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Abans de començar a treballar i configurar el DHCP, caldrà que realitzeu dos passos previs a la Ubuntu Server que farà de DHCP Relay. Tal com veieu, aquesta Ubuntu veu dues xarxes, i cal activar 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forwarding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tal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permeti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travessar el trànsit d’una interfície de xarxa a la altra. 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això, cal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fitxer /etc/sysctl.conf i concretament la línia: </w:t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924425" cy="381000"/>
            <wp:effectExtent b="0" l="0" r="0" t="0"/>
            <wp:docPr id="1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Tal com veieu, us diu que ho descomenteu per tal de que quedi aquest valor activat. Un cop fet el canvi, podeu reiniciar la màquina o llançar la comanda [sudo sysctl --system] per tal que es carreguin els nous canvis.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aquesta mateixa Ubuntu caldrà activar el servei de DHCP Relay, i si l’heu clonat de la original, us facilitarà la feina el fet de desinstal·lar el servei de DHCP a nivell de server. 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paquet que cal instal·lar és: isc-dhcp-delay. Quan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l’instal·leu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 sortirà un assistent, aneu fent ‘intro’ amb les opcions per defecte o poseu-hi alguna cosa irrellevant perquè ho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reconfigurarem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després.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demostrar aquesta primera part, cal que llanceu les següents dues comandes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n’adjunteu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resultat de les captures: [sudo dpkg -l | grep dhcp] i [sudo cat /proc/sys/net/ipv4/ip_forward ].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 seguit, anem a preparar el servei de DHCP ‘real’. Per anar més ràpid i facilitar-vos la feina,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reanomeneu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fitxer de dhcpd.conf que ja teniu a dhcpd.conf.original (per exemple) i genereu un nou fitxer dhcpd.conf buit. Després hi inseriu el següent codi: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default-lease-time 600;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max-lease-time 7200;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subnet 172.25.0.0 netmask 255.255.0.0 {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range 172.25.X.66 172.25.X.69;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option routers 172.25.X.Y;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subnet 192.168.X.0 netmask 255.255.255.0 {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range 192.168.X.50 192.168.X.55;</w:t>
      </w:r>
    </w:p>
    <w:p w:rsidR="00000000" w:rsidDel="00000000" w:rsidP="00000000" w:rsidRDefault="00000000" w:rsidRPr="00000000" w14:paraId="0000002A">
      <w:pPr>
        <w:spacing w:after="0" w:lineRule="auto"/>
        <w:ind w:firstLine="708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option routers 192.168.X.Z;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libri" w:cs="Calibri" w:eastAsia="Calibri" w:hAnsi="Calibri"/>
          <w:i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lightGray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evidentment caldrà que substituïu els valors de forma convenient a partir dels vostres valors assignats. Tot i que no tenim una IP al servidor del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192.168.X.0/24, ho necessitem perquè quan arribin peticions de la xarxa privada 192.168.X.0/24 torni valors per aquest rang.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Adjunteu una captura amb el valor del fitxer /etc/dhcp/dhcpd.conf un cop configurat.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tocarà configurar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DHCP Relay. Per això llanceu [sudo dpkg-reconfigure isc-dhcp-relay] al servidor on teniu el paquet per fer de Relay. Primer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preguntarà la IP del servidor DHCP real, pel que haureu de posar la IP de la Ubuntu Server dins el rang 172.25.X.0/16 on heu configurat el servei. Després,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interfícies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participen en el procés de DHCP relay, i per últim les opcions. Podeu deixar-ho per defecte, sobretot la de les interfícies, perquè tal com ho descriu sembla que només indiqui quina interfície rebrà les peticions de DHCP, però si no hi consten les 2 (o més) que hi participen, les bloquejarà quan tornin. Per això ho deixem en blanc i així les tindrem totes habilitades.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cop ho tingueu configurat, aquesta configuració s’haurà allotjat al fitxer /etc/default/isc-dhcp-relay, pel que adjunteu una captura amb el seu contingut.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principi tot està llest, de forma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arranqueu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client configurat amb un adaptador de xarxa en mode ‘xarxa privada’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192.168.X.0/24.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nivell de logs,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hauríeu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veure al servidor de DHCP Relay com arriba una petició amb la MAC del client i es reenvia cap a la IP del servidor DHCP real, i al servidor DHCP real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hauríeu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veure com arriba la petició de la MAC del client i se li ofereix una IP del rang on està, ja que ve identificada per la IP del rang ‘xarxa privada’ del segon servidor. 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obstant, no hauria d’haver anat bé. El client us hauria d’haver donat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timeout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 rebre la IP. Anem a veure perquè.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 demostrem amb els logs el que dèiem, de forma que caldrà que adjunteu una captura de la MAC 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una captura del /var/log/syslog del servidor de DHCP Relay, on hi constarà la MAC del client associada a un ‘forward’ cap a la IP del servidor DHCP real, i finalment, els logs del servidor DHCP real conforme si li arriba el DHCPDISCOVER i ell contesta amb un DHCPOFFER del rang que pertoca, ja que amb el DHCPDISCOVER la petició arriba amb la IP del rang ‘privat’.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Així doncs, com és que no ens funciona correctament? Us ajudaré una mica. Anem a veure amb 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tcpdump (sniffer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què passa a nivell de xarxa. 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04230" cy="1126490"/>
            <wp:effectExtent b="0" l="0" r="0" t="0"/>
            <wp:docPr descr="Imatge que conté text&#10;&#10;Descripció generada automàticament" id="168" name="image1.png"/>
            <a:graphic>
              <a:graphicData uri="http://schemas.openxmlformats.org/drawingml/2006/picture">
                <pic:pic>
                  <pic:nvPicPr>
                    <pic:cNvPr descr="Imatge que conté text&#10;&#10;Descripció generada automàticamen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12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aquesta primera imatge, veieu com el meu servidor 1, el que fa de DHCP rep les peticions i les contesta, però fixeu-vos que les contesta a la IP 192.168.10.15, que és la IP del rang ‘privat’ del meu servidor 2. 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apliquem el filtre al segon servidor, el de DHCP Relay, veiem el següent: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04230" cy="911860"/>
            <wp:effectExtent b="0" l="0" r="0" t="0"/>
            <wp:docPr descr="Imatge que conté text&#10;&#10;Descripció generada automàticament" id="170" name="image5.png"/>
            <a:graphic>
              <a:graphicData uri="http://schemas.openxmlformats.org/drawingml/2006/picture">
                <pic:pic>
                  <pic:nvPicPr>
                    <pic:cNvPr descr="Imatge que conté text&#10;&#10;Descripció generada automàticamen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91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Només veiem passar les peticions de Request, però no els Reply. Això és perquè tenim un problema bàsic de xarxa. El servidor 1 envia pel seu default gateway les peticions a la xarxa 192.168.X.0/24 ja que no té cap ruta que li digui que està darrera el servidor 2. 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Així doncs, cal que afegiu una ruta estàtica des del servidor 1 cap al servidor 2 per indicar-li quina xarxa hi ha al darrera.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Adjunteu una captura amb la comanda que afegeix la ruta i una altra comanda que mostra les rutes que té el servidor 1.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Sense fer res més, feu una nova petició d’IP des del client i us hauria de funcionar correctament.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Adjunteu una captura que mostri la configuració de xarxa al client obtinguda per DHCP.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0,75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Torneu a obrir els logs del servidor 1 i 2 servidor dos i ara veureu com han canviat. Al servidor 2 hi apareixerà el forward anterior i a més hi constarà que s’ha reenviat el reply. Al servidor 1 hi constaran les 4 fases del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DHCP. Adjunteu les captures corresponents que així ho demostren.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tot ha anat correctament podreu fer ping tranquil·lament des del client a la IP del server de DHCP real. 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últim, feu un darrer canvi a la Ubuntu de DHCP Relay. Recordeu que aquest server té 2 IPs estàtiques, però volem que la de l’adaptador que connecta amb el servidor de DHCP real també s’obtingui per DHCP.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Així doncs, canvieu el netplan perquè així sigui i llanceu una petició de renovació d’IP amb [sudo dhclient -v]. Adjunteu la captura corresponent.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obstant, ara apareix un altre problema. Recordeu que hem afegit aquella ruta estàtica al servidor 1? Ara doncs, la IP de destí de la ruta estàtica ha canviat i per tant, novament no arribaran les peticions de DHCP a la xarxa de DHCP Relay. Aquest punt es pot solucionar, com per exemple, fixant la IP del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via DHCP amb reserva, però està pensat perquè us n’adoneu de lo important que és tenir clara l’estructura de xarxa i els elements realment clau que han de tenir IP fixa, sigui de la manera que sigui. 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i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DHCP Failover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tal d’oferir redundància, sobretot en sistemes grans o d’alta disponibilitat en cas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servidor,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protocol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DHCP Failover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subministra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sincronització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entre dos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DHCP, mantenint que ambdós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servidors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tinguin una base de dades IP consistent. 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Novament, amb la Ubuntu Server i el seu clon, gràcies al servei DHCP de ISC,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configurar-los per tal que utilitzin aquest protocol.  Us aconsello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esborrar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configuració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dhcpd.conf dels dos servidors i fer-la de nou seguint les instruccions d’aquest enunciat. A nivell de xarxa, ambdós treballaran amb un adaptador ‘xarxa NAT’ i un client amb un o més adaptadors també configurat amb ‘xarxa NAT’ assignat al vostre rang predeterminat. 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configuració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protocol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DHCP Failover sota ISC es basa en la declaració ‘failover peer’ a cadascun dels servidors, on s’especifica la relació i la seva connexió amb l’altre servidor. Posteriorment, en la definició dels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rangs, caldrà indicar que s’han de vincular al servei de Failover. 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fer-ho més senzill, podeu basar-vos en les configuracions descrites al final d’aquesta pàgina web: </w:t>
      </w:r>
      <w:hyperlink r:id="rId1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https://www.fpgenred.es/DHCP/protocolo_dhcp_failover.html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Així doncs, editant-les en cada cas, apliqueu aquestes configuracions al servidor Ubuntu Server 1 i 2.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pgSz w:h="16838" w:w="11906" w:orient="portrait"/>
          <w:pgMar w:bottom="964" w:top="964" w:left="1304" w:right="1304" w:header="567" w:footer="567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 ho tingueu, adjunteu una captura de [sudo cat /etc/dhcp/dhcpd.conf | grep . ] d’ambdós servidors.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 demostrar que tot funciona correctament, caldrà provar-ho i revisar-ne els logs. Per tant, arranqueu el client i fixeu-vos en la MAC des d’on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demanareu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IP via DHCP. Un cop tingui IP, si llanceu la comanda dhcp-lease-list als dos servidors veureu que tots dos tenen la informació.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Ara, feu un [sudo cat /var/log/syslog | grep MAC ] on cal substituir MAC per la MAC del vostre client i veureu les peticions. Cal adjuntar les captures dels logs dels dos servidors.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Quines diferències principals hi veieu entre les dues captures? Que poden indicar o què confirmen?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0,5 punts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Finalment, pareu un dels dos servidors, espereu-vos un minut, torneu a llançar una petició de DHCP i us hauria de funcionar correctament. Torneu a arrancar el servidor aturat, espereu-vos un minut i atureu l’altre. Espereu-vos un minut i llanceu una petició de DHCP, que també us hauria d’haver funcionat correctament. Finalment, arranqueu el servidor aturat i els tindreu tots dos novament donant servei.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Adjunteu una captura d’executar [sudo cat /var/log/syslog | grep -i failover ] d’un dels dos servidors.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Veureu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 missatges de sincronització entre els dos servidors i el seu estat.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type w:val="continuous"/>
      <w:pgSz w:h="16838" w:w="11906" w:orient="portrait"/>
      <w:pgMar w:bottom="964" w:top="964" w:left="1304" w:right="130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widowControl w:val="0"/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5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4638"/>
      <w:gridCol w:w="1830"/>
      <w:gridCol w:w="3120"/>
      <w:tblGridChange w:id="0">
        <w:tblGrid>
          <w:gridCol w:w="4638"/>
          <w:gridCol w:w="1830"/>
          <w:gridCol w:w="3120"/>
        </w:tblGrid>
      </w:tblGridChange>
    </w:tblGrid>
    <w:tr>
      <w:trPr>
        <w:cantSplit w:val="0"/>
        <w:trHeight w:val="900" w:hRule="atLeast"/>
        <w:tblHeader w:val="1"/>
      </w:trPr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  <w:vAlign w:val="center"/>
        </w:tcPr>
        <w:p w:rsidR="00000000" w:rsidDel="00000000" w:rsidP="00000000" w:rsidRDefault="00000000" w:rsidRPr="00000000" w14:paraId="00000054">
          <w:pPr>
            <w:spacing w:before="60" w:line="216" w:lineRule="auto"/>
            <w:ind w:left="600" w:right="3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Generalitat de Catalunya Departament d’Educació i FP</w:t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21600</wp:posOffset>
                </wp:positionH>
                <wp:positionV relativeFrom="paragraph">
                  <wp:posOffset>26187</wp:posOffset>
                </wp:positionV>
                <wp:extent cx="253365" cy="292100"/>
                <wp:effectExtent b="0" l="0" r="0" t="0"/>
                <wp:wrapNone/>
                <wp:docPr descr="Logotipo, nombre de la empresa&#10;&#10;Descripción generada automáticamente" id="165" name="image3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5">
          <w:pPr>
            <w:spacing w:before="180" w:line="216" w:lineRule="auto"/>
            <w:ind w:left="1460" w:right="160" w:hanging="131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180" w:line="216" w:lineRule="auto"/>
            <w:ind w:left="1460" w:right="160" w:hanging="131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CFGS ASIX</w:t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7">
          <w:pPr>
            <w:widowControl w:val="0"/>
            <w:spacing w:after="0" w:line="240" w:lineRule="auto"/>
            <w:ind w:left="319" w:firstLine="425.00000000000006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95250</wp:posOffset>
                </wp:positionV>
                <wp:extent cx="1071385" cy="360000"/>
                <wp:effectExtent b="0" l="0" r="0" t="0"/>
                <wp:wrapNone/>
                <wp:docPr descr="Imagen que contiene Texto&#10;&#10;Descripción generada automáticamente" id="167" name="image6.jpg"/>
                <a:graphic>
                  <a:graphicData uri="http://schemas.openxmlformats.org/drawingml/2006/picture">
                    <pic:pic>
                      <pic:nvPicPr>
                        <pic:cNvPr descr="Imagen que contiene Texto&#10;&#10;Descripción generada automáticamente" id="0" name="image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385" cy="3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735" w:hRule="atLeast"/>
        <w:tblHeader w:val="1"/>
      </w:trPr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  <w:vAlign w:val="center"/>
        </w:tcPr>
        <w:p w:rsidR="00000000" w:rsidDel="00000000" w:rsidP="00000000" w:rsidRDefault="00000000" w:rsidRPr="00000000" w14:paraId="00000058">
          <w:pPr>
            <w:spacing w:before="120" w:line="218" w:lineRule="auto"/>
            <w:ind w:right="8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M0375 Serveis de Xarxa</w:t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widowControl w:val="0"/>
            <w:spacing w:after="0" w:line="276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5" w:val="single"/>
            <w:left w:color="000000" w:space="0" w:sz="5" w:val="single"/>
            <w:bottom w:color="000000" w:space="0" w:sz="5" w:val="single"/>
            <w:right w:color="000000" w:space="0" w:sz="5" w:val="single"/>
          </w:tcBorders>
          <w:tcMar>
            <w:top w:w="0.0" w:type="dxa"/>
            <w:bottom w:w="0.0" w:type="dxa"/>
          </w:tcMar>
          <w:vAlign w:val="center"/>
        </w:tcPr>
        <w:p w:rsidR="00000000" w:rsidDel="00000000" w:rsidP="00000000" w:rsidRDefault="00000000" w:rsidRPr="00000000" w14:paraId="0000005A">
          <w:pPr>
            <w:spacing w:before="120" w:line="218" w:lineRule="auto"/>
            <w:ind w:left="141" w:right="232" w:firstLine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EL SERVEI DHCP</w:t>
          </w:r>
        </w:p>
      </w:tc>
    </w:tr>
  </w:tbl>
  <w:p w:rsidR="00000000" w:rsidDel="00000000" w:rsidP="00000000" w:rsidRDefault="00000000" w:rsidRPr="00000000" w14:paraId="0000005B">
    <w:pPr>
      <w:widowControl w:val="0"/>
      <w:tabs>
        <w:tab w:val="left" w:leader="none" w:pos="1440"/>
      </w:tabs>
      <w:spacing w:after="0" w:line="240" w:lineRule="auto"/>
      <w:ind w:left="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Capalera">
    <w:name w:val="header"/>
    <w:basedOn w:val="Normal"/>
    <w:link w:val="CapaleraCar"/>
    <w:uiPriority w:val="99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Lletraperdefectedelpargraf"/>
    <w:link w:val="Capalera"/>
    <w:uiPriority w:val="99"/>
    <w:rsid w:val="00FF23D8"/>
  </w:style>
  <w:style w:type="paragraph" w:styleId="Peu">
    <w:name w:val="footer"/>
    <w:basedOn w:val="Normal"/>
    <w:link w:val="PeuCar"/>
    <w:uiPriority w:val="99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PeuCar" w:customStyle="1">
    <w:name w:val="Peu Car"/>
    <w:basedOn w:val="Lletraperdefectedelpargraf"/>
    <w:link w:val="Peu"/>
    <w:uiPriority w:val="99"/>
    <w:rsid w:val="00FF23D8"/>
  </w:style>
  <w:style w:type="paragraph" w:styleId="apartat1" w:customStyle="1">
    <w:name w:val="apartat1"/>
    <w:basedOn w:val="Normal"/>
    <w:rsid w:val="00FF23D8"/>
    <w:pPr>
      <w:numPr>
        <w:numId w:val="1"/>
      </w:numPr>
      <w:pBdr>
        <w:bottom w:color="0000ff" w:space="1" w:sz="12" w:val="single"/>
      </w:pBdr>
      <w:suppressAutoHyphens w:val="1"/>
      <w:spacing w:after="200" w:before="200" w:line="276" w:lineRule="auto"/>
    </w:pPr>
    <w:rPr>
      <w:rFonts w:ascii="Arial" w:cs="Arial" w:eastAsia="Times New Roman" w:hAnsi="Arial"/>
      <w:b w:val="1"/>
      <w:caps w:val="1"/>
      <w:color w:val="0000ff"/>
      <w:lang w:bidi="en-US" w:eastAsia="zh-CN" w:val="en-US"/>
    </w:rPr>
  </w:style>
  <w:style w:type="paragraph" w:styleId="NormalWeb">
    <w:name w:val="Normal (Web)"/>
    <w:basedOn w:val="Normal"/>
    <w:uiPriority w:val="99"/>
    <w:rsid w:val="00FF23D8"/>
    <w:pPr>
      <w:suppressAutoHyphens w:val="1"/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  <w:lang w:eastAsia="zh-CN" w:val="es-ES"/>
    </w:rPr>
  </w:style>
  <w:style w:type="paragraph" w:styleId="Pargrafdellista">
    <w:name w:val="List Paragraph"/>
    <w:basedOn w:val="Normal"/>
    <w:uiPriority w:val="34"/>
    <w:qFormat w:val="1"/>
    <w:rsid w:val="00277A44"/>
    <w:pPr>
      <w:ind w:left="720"/>
      <w:contextualSpacing w:val="1"/>
    </w:pPr>
  </w:style>
  <w:style w:type="table" w:styleId="Taulaambquadrcula">
    <w:name w:val="Table Grid"/>
    <w:basedOn w:val="Taulanormal"/>
    <w:uiPriority w:val="39"/>
    <w:rsid w:val="00277A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251F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251FEC"/>
    <w:rPr>
      <w:rFonts w:ascii="Tahoma" w:cs="Tahoma" w:hAnsi="Tahoma"/>
      <w:sz w:val="16"/>
      <w:szCs w:val="16"/>
    </w:rPr>
  </w:style>
  <w:style w:type="character" w:styleId="Ttol2Car" w:customStyle="1">
    <w:name w:val="Títol 2 Car"/>
    <w:basedOn w:val="Lletraperdefectedelpargraf"/>
    <w:link w:val="Ttol2"/>
    <w:uiPriority w:val="9"/>
    <w:rsid w:val="00333FDF"/>
    <w:rPr>
      <w:rFonts w:ascii="Times New Roman" w:cs="Times New Roman" w:eastAsia="Times New Roman" w:hAnsi="Times New Roman"/>
      <w:b w:val="1"/>
      <w:bCs w:val="1"/>
      <w:sz w:val="36"/>
      <w:szCs w:val="36"/>
      <w:lang w:eastAsia="ca-ES"/>
    </w:rPr>
  </w:style>
  <w:style w:type="character" w:styleId="Enlla">
    <w:name w:val="Hyperlink"/>
    <w:basedOn w:val="Lletraperdefectedelpargraf"/>
    <w:uiPriority w:val="99"/>
    <w:unhideWhenUsed w:val="1"/>
    <w:rsid w:val="00333FDF"/>
    <w:rPr>
      <w:color w:val="0000ff"/>
      <w:u w:val="single"/>
    </w:rPr>
  </w:style>
  <w:style w:type="character" w:styleId="Ttol3Car" w:customStyle="1">
    <w:name w:val="Títol 3 Car"/>
    <w:basedOn w:val="Lletraperdefectedelpargraf"/>
    <w:link w:val="Ttol3"/>
    <w:uiPriority w:val="9"/>
    <w:semiHidden w:val="1"/>
    <w:rsid w:val="005857B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w-headline" w:customStyle="1">
    <w:name w:val="mw-headline"/>
    <w:basedOn w:val="Lletraperdefectedelpargraf"/>
    <w:rsid w:val="005857B8"/>
  </w:style>
  <w:style w:type="paragraph" w:styleId="tableheading" w:customStyle="1">
    <w:name w:val="tableheading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abletext" w:customStyle="1">
    <w:name w:val="tabletext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labsection" w:customStyle="1">
    <w:name w:val="labsection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l25bold" w:customStyle="1">
    <w:name w:val="bodytextl25bol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2" w:customStyle="1">
    <w:name w:val="bodytext2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arthead" w:customStyle="1">
    <w:name w:val="part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apple-converted-space" w:customStyle="1">
    <w:name w:val="apple-converted-space"/>
    <w:basedOn w:val="Lletraperdefectedelpargraf"/>
    <w:rsid w:val="00BC5B90"/>
  </w:style>
  <w:style w:type="paragraph" w:styleId="stephead" w:customStyle="1">
    <w:name w:val="step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substepalpha" w:customStyle="1">
    <w:name w:val="substepalpha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Mencisenseresoldre">
    <w:name w:val="Unresolved Mention"/>
    <w:basedOn w:val="Lletraperdefectedelpargraf"/>
    <w:uiPriority w:val="99"/>
    <w:semiHidden w:val="1"/>
    <w:unhideWhenUsed w:val="1"/>
    <w:rsid w:val="00364CEE"/>
    <w:rPr>
      <w:color w:val="605e5c"/>
      <w:shd w:color="auto" w:fill="e1dfdd" w:val="clear"/>
    </w:rPr>
  </w:style>
  <w:style w:type="paragraph" w:styleId="Default" w:customStyle="1">
    <w:name w:val="Default"/>
    <w:rsid w:val="00DC4139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character" w:styleId="Ttol1Car" w:customStyle="1">
    <w:name w:val="Títol 1 Car"/>
    <w:basedOn w:val="Lletraperdefectedelpargraf"/>
    <w:link w:val="Ttol1"/>
    <w:uiPriority w:val="9"/>
    <w:rsid w:val="00E56A9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extennegreta">
    <w:name w:val="Strong"/>
    <w:basedOn w:val="Lletraperdefectedelpargraf"/>
    <w:uiPriority w:val="22"/>
    <w:qFormat w:val="1"/>
    <w:rsid w:val="00E56A90"/>
    <w:rPr>
      <w:b w:val="1"/>
      <w:bCs w:val="1"/>
    </w:rPr>
  </w:style>
  <w:style w:type="character" w:styleId="mfasi">
    <w:name w:val="Emphasis"/>
    <w:basedOn w:val="Lletraperdefectedelpargraf"/>
    <w:uiPriority w:val="20"/>
    <w:qFormat w:val="1"/>
    <w:rsid w:val="0093278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www.fpgenred.es/DHCP/protocolo_dhcp_failo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bancells@sapalomera.ca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30IwYJWs0WImWYJUWZjUCTvUA==">CgMxLjA4AHIhMUNmWUp1alNraEY3a3BEVkVCaUtmUXFLb0cxcTBoNWdj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2019-09-24T06:15:00Z</dcterms:created>
  <dc:creator>David</dc:creator>
</cp:coreProperties>
</file>