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12" w:before="0" w:after="0"/>
        <w:rPr/>
      </w:pPr>
      <w:r>
        <w:rPr/>
        <w:t>Este documento contém uma explicação de como serão selecionadas as produções de catadores para uma negociação. Para tal, vamos caminhar por um exemplo.</w:t>
      </w:r>
    </w:p>
    <w:p>
      <w:pPr>
        <w:pStyle w:val="normal1"/>
        <w:spacing w:lineRule="auto" w:line="312" w:before="0" w:after="0"/>
        <w:rPr/>
      </w:pPr>
      <w:r>
        <w:rPr/>
      </w:r>
    </w:p>
    <w:p>
      <w:pPr>
        <w:pStyle w:val="normal1"/>
        <w:spacing w:lineRule="auto" w:line="312" w:before="0" w:after="0"/>
        <w:rPr/>
      </w:pPr>
      <w:r>
        <w:rPr/>
        <w:t xml:space="preserve">Supomos aqui a cooperativa </w:t>
      </w:r>
      <w:r>
        <w:rPr>
          <w:b/>
          <w:bCs/>
        </w:rPr>
        <w:t>Coop1</w:t>
      </w:r>
      <w:r>
        <w:rPr/>
        <w:t xml:space="preserve">, que tem os catadores </w:t>
      </w:r>
      <w:r>
        <w:rPr>
          <w:b/>
          <w:bCs/>
        </w:rPr>
        <w:t>Cat1</w:t>
      </w:r>
      <w:r>
        <w:rPr/>
        <w:t xml:space="preserve">, </w:t>
      </w:r>
      <w:r>
        <w:rPr>
          <w:b/>
          <w:bCs/>
        </w:rPr>
        <w:t>Cat2</w:t>
      </w:r>
      <w:r>
        <w:rPr/>
        <w:t xml:space="preserve"> e </w:t>
      </w:r>
      <w:r>
        <w:rPr>
          <w:b/>
          <w:bCs/>
        </w:rPr>
        <w:t>Cat3</w:t>
      </w:r>
      <w:r>
        <w:rPr/>
        <w:t>. Abaixo, há uma tabela da produção que contém a produção individual de cada catador, isto é, a quantidade de resíduos coletados por cada um do período de 03/09 a 06/09. Para fins de ilustração, digamos que se trata apenas de resíduos de alumínio.</w:t>
      </w:r>
    </w:p>
    <w:tbl>
      <w:tblPr>
        <w:tblStyle w:val="Table1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009"/>
        <w:gridCol w:w="3010"/>
        <w:gridCol w:w="3010"/>
      </w:tblGrid>
      <w:tr>
        <w:trPr>
          <w:tblHeader w:val="true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Catador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Produção (kg)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Data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Cat1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03/09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Cat1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05/09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Cat2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04/09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Cat3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03/09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Cat3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06/09</w:t>
            </w:r>
          </w:p>
        </w:tc>
      </w:tr>
    </w:tbl>
    <w:p>
      <w:pPr>
        <w:pStyle w:val="normal1"/>
        <w:spacing w:lineRule="auto" w:line="312" w:before="0" w:after="0"/>
        <w:rPr/>
      </w:pPr>
      <w:r>
        <w:rPr/>
      </w:r>
    </w:p>
    <w:p>
      <w:pPr>
        <w:pStyle w:val="normal1"/>
        <w:spacing w:lineRule="auto" w:line="312" w:before="0" w:after="0"/>
        <w:rPr/>
      </w:pPr>
      <w:r>
        <w:rPr/>
        <w:t xml:space="preserve">No dia 08/09, a empresa </w:t>
      </w:r>
      <w:r>
        <w:rPr>
          <w:b/>
          <w:bCs/>
        </w:rPr>
        <w:t>Emp1</w:t>
      </w:r>
      <w:r>
        <w:rPr/>
        <w:t xml:space="preserve"> solicitou uma compra de </w:t>
      </w:r>
      <w:r>
        <w:rPr>
          <w:b/>
          <w:bCs/>
        </w:rPr>
        <w:t>10kg</w:t>
      </w:r>
      <w:r>
        <w:rPr/>
        <w:t xml:space="preserve"> de alumínio. Como selecionar as produções de catadores? Pela </w:t>
      </w:r>
      <w:r>
        <w:rPr>
          <w:b/>
          <w:bCs/>
        </w:rPr>
        <w:t>data de produção</w:t>
      </w:r>
      <w:r>
        <w:rPr/>
        <w:t xml:space="preserve">, isto é, vamos </w:t>
      </w:r>
      <w:r>
        <w:rPr>
          <w:b/>
          <w:bCs/>
        </w:rPr>
        <w:t>ordenar</w:t>
      </w:r>
      <w:r>
        <w:rPr/>
        <w:t xml:space="preserve"> as </w:t>
      </w:r>
      <w:r>
        <w:rPr>
          <w:b/>
          <w:bCs/>
        </w:rPr>
        <w:t>produções individuais por data</w:t>
      </w:r>
      <w:r>
        <w:rPr/>
        <w:t xml:space="preserve"> de forma </w:t>
      </w:r>
      <w:r>
        <w:rPr>
          <w:b/>
          <w:bCs/>
        </w:rPr>
        <w:t>crescente</w:t>
      </w:r>
      <w:r>
        <w:rPr/>
        <w:t xml:space="preserve"> e </w:t>
      </w:r>
      <w:r>
        <w:rPr>
          <w:b/>
          <w:bCs/>
        </w:rPr>
        <w:t>priorizar as produções que aconteceram há mais tempo</w:t>
      </w:r>
      <w:r>
        <w:rPr/>
        <w:t xml:space="preserve">, </w:t>
      </w:r>
      <w:r>
        <w:rPr>
          <w:b/>
          <w:bCs/>
        </w:rPr>
        <w:t>selecionando-as por completo</w:t>
      </w:r>
      <w:r>
        <w:rPr/>
        <w:t>.</w:t>
      </w:r>
    </w:p>
    <w:p>
      <w:pPr>
        <w:pStyle w:val="normal1"/>
        <w:spacing w:lineRule="auto" w:line="312" w:before="0" w:after="0"/>
        <w:rPr/>
      </w:pPr>
      <w:r>
        <w:rPr/>
      </w:r>
    </w:p>
    <w:p>
      <w:pPr>
        <w:pStyle w:val="normal1"/>
        <w:spacing w:lineRule="auto" w:line="312" w:before="0" w:after="0"/>
        <w:rPr/>
      </w:pPr>
      <w:r>
        <w:rPr/>
        <w:t>Assim, ordenando as produções por data, temos agora seguinte tabela:</w:t>
      </w:r>
    </w:p>
    <w:tbl>
      <w:tblPr>
        <w:tblStyle w:val="Table2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009"/>
        <w:gridCol w:w="3010"/>
        <w:gridCol w:w="3010"/>
      </w:tblGrid>
      <w:tr>
        <w:trPr>
          <w:tblHeader w:val="true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Catador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Produção (kg)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Data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Cat1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03/09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Cat3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03/09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Cat2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7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04/09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Cat1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05/09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Cat3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4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06/09</w:t>
            </w:r>
          </w:p>
        </w:tc>
      </w:tr>
    </w:tbl>
    <w:p>
      <w:pPr>
        <w:pStyle w:val="normal1"/>
        <w:spacing w:lineRule="auto" w:line="312"/>
        <w:rPr/>
      </w:pPr>
      <w:r>
        <w:rPr/>
      </w:r>
    </w:p>
    <w:p>
      <w:pPr>
        <w:pStyle w:val="normal1"/>
        <w:spacing w:lineRule="auto" w:line="312"/>
        <w:rPr/>
      </w:pPr>
      <w:r>
        <w:rPr/>
        <w:t>Como foram solicitados 10kg, vamos realizar a seguinte seleção:</w:t>
      </w:r>
    </w:p>
    <w:p>
      <w:pPr>
        <w:pStyle w:val="normal1"/>
        <w:numPr>
          <w:ilvl w:val="0"/>
          <w:numId w:val="1"/>
        </w:numPr>
        <w:spacing w:lineRule="auto" w:line="312"/>
        <w:ind w:hanging="360" w:left="720"/>
        <w:rPr>
          <w:u w:val="none"/>
        </w:rPr>
      </w:pPr>
      <w:r>
        <w:rPr>
          <w:b/>
          <w:bCs/>
        </w:rPr>
        <w:t>5kg</w:t>
      </w:r>
      <w:r>
        <w:rPr/>
        <w:t xml:space="preserve"> de </w:t>
      </w:r>
      <w:r>
        <w:rPr>
          <w:b/>
          <w:bCs/>
        </w:rPr>
        <w:t>Cat1</w:t>
      </w:r>
      <w:r>
        <w:rPr/>
        <w:t xml:space="preserve"> na data </w:t>
      </w:r>
      <w:r>
        <w:rPr>
          <w:b/>
          <w:bCs/>
        </w:rPr>
        <w:t>03/09</w:t>
      </w:r>
    </w:p>
    <w:p>
      <w:pPr>
        <w:pStyle w:val="normal1"/>
        <w:numPr>
          <w:ilvl w:val="0"/>
          <w:numId w:val="1"/>
        </w:numPr>
        <w:spacing w:lineRule="auto" w:line="312"/>
        <w:ind w:hanging="360" w:left="720"/>
        <w:rPr>
          <w:u w:val="none"/>
        </w:rPr>
      </w:pPr>
      <w:r>
        <w:rPr>
          <w:b/>
          <w:bCs/>
        </w:rPr>
        <w:t>3kg</w:t>
      </w:r>
      <w:r>
        <w:rPr/>
        <w:t xml:space="preserve"> de </w:t>
      </w:r>
      <w:r>
        <w:rPr>
          <w:b/>
          <w:bCs/>
        </w:rPr>
        <w:t>Cat3</w:t>
      </w:r>
      <w:r>
        <w:rPr/>
        <w:t xml:space="preserve"> na data </w:t>
      </w:r>
      <w:r>
        <w:rPr>
          <w:b/>
          <w:bCs/>
        </w:rPr>
        <w:t>03/09</w:t>
      </w:r>
    </w:p>
    <w:p>
      <w:pPr>
        <w:pStyle w:val="normal1"/>
        <w:numPr>
          <w:ilvl w:val="0"/>
          <w:numId w:val="1"/>
        </w:numPr>
        <w:spacing w:lineRule="auto" w:line="312"/>
        <w:ind w:hanging="360" w:left="720"/>
        <w:rPr>
          <w:u w:val="none"/>
        </w:rPr>
      </w:pPr>
      <w:r>
        <w:rPr>
          <w:b/>
          <w:bCs/>
        </w:rPr>
        <w:t>2kg</w:t>
      </w:r>
      <w:r>
        <w:rPr/>
        <w:t xml:space="preserve"> de </w:t>
      </w:r>
      <w:r>
        <w:rPr>
          <w:b/>
          <w:bCs/>
        </w:rPr>
        <w:t>Cat2</w:t>
      </w:r>
      <w:r>
        <w:rPr/>
        <w:t xml:space="preserve"> na data </w:t>
      </w:r>
      <w:r>
        <w:rPr>
          <w:b/>
          <w:bCs/>
        </w:rPr>
        <w:t>04/09</w:t>
      </w:r>
      <w:r>
        <w:rPr/>
        <w:t xml:space="preserve"> </w:t>
      </w:r>
    </w:p>
    <w:p>
      <w:pPr>
        <w:pStyle w:val="normal1"/>
        <w:spacing w:lineRule="auto" w:line="312"/>
        <w:rPr/>
      </w:pPr>
      <w:r>
        <w:rPr/>
      </w:r>
    </w:p>
    <w:p>
      <w:pPr>
        <w:pStyle w:val="normal1"/>
        <w:spacing w:lineRule="auto" w:line="312"/>
        <w:rPr/>
      </w:pPr>
      <w:r>
        <w:rPr/>
        <w:t xml:space="preserve">Uma observação importante é que a seleção de produção para </w:t>
      </w:r>
      <w:r>
        <w:rPr>
          <w:b/>
          <w:bCs/>
        </w:rPr>
        <w:t>Cat1</w:t>
      </w:r>
      <w:r>
        <w:rPr/>
        <w:t xml:space="preserve"> e </w:t>
      </w:r>
      <w:r>
        <w:rPr>
          <w:b/>
          <w:bCs/>
        </w:rPr>
        <w:t>Cat3</w:t>
      </w:r>
      <w:r>
        <w:rPr/>
        <w:t xml:space="preserve"> foi </w:t>
      </w:r>
      <w:r>
        <w:rPr>
          <w:b/>
          <w:bCs/>
        </w:rPr>
        <w:t>completa</w:t>
      </w:r>
      <w:r>
        <w:rPr/>
        <w:t xml:space="preserve">, mas para </w:t>
      </w:r>
      <w:r>
        <w:rPr>
          <w:b/>
          <w:bCs/>
        </w:rPr>
        <w:t>Cat2</w:t>
      </w:r>
      <w:r>
        <w:rPr/>
        <w:t xml:space="preserve"> foi </w:t>
      </w:r>
      <w:r>
        <w:rPr>
          <w:b/>
          <w:bCs/>
        </w:rPr>
        <w:t>parcial</w:t>
      </w:r>
      <w:r>
        <w:rPr/>
        <w:t xml:space="preserve">, pois vamos selecionar </w:t>
      </w:r>
      <w:r>
        <w:rPr>
          <w:b/>
          <w:bCs/>
        </w:rPr>
        <w:t>apenas</w:t>
      </w:r>
      <w:r>
        <w:rPr/>
        <w:t xml:space="preserve"> a </w:t>
      </w:r>
      <w:r>
        <w:rPr>
          <w:b/>
          <w:bCs/>
        </w:rPr>
        <w:t>quantidade necessária</w:t>
      </w:r>
      <w:r>
        <w:rPr/>
        <w:t xml:space="preserve"> para a negociação.   </w:t>
      </w:r>
    </w:p>
    <w:p>
      <w:pPr>
        <w:pStyle w:val="normal1"/>
        <w:spacing w:lineRule="auto" w:line="312"/>
        <w:rPr/>
      </w:pPr>
      <w:r>
        <w:rPr/>
        <w:t xml:space="preserve">Neste caso, quando a </w:t>
      </w:r>
      <w:r>
        <w:rPr>
          <w:b/>
          <w:bCs/>
        </w:rPr>
        <w:t>seleção</w:t>
      </w:r>
      <w:r>
        <w:rPr/>
        <w:t xml:space="preserve"> for </w:t>
      </w:r>
      <w:r>
        <w:rPr>
          <w:b/>
          <w:bCs/>
        </w:rPr>
        <w:t>parcial</w:t>
      </w:r>
      <w:r>
        <w:rPr/>
        <w:t xml:space="preserve">, a </w:t>
      </w:r>
      <w:r>
        <w:rPr>
          <w:b/>
          <w:bCs/>
        </w:rPr>
        <w:t>produção será subdividida</w:t>
      </w:r>
      <w:r>
        <w:rPr>
          <w:b w:val="false"/>
          <w:bCs w:val="false"/>
        </w:rPr>
        <w:t xml:space="preserve"> </w:t>
      </w:r>
      <w:r>
        <w:rPr/>
        <w:t xml:space="preserve">em outras duas: uma alocada para a negociação e outra livre para outra negociações. Assim, como </w:t>
      </w:r>
      <w:r>
        <w:rPr>
          <w:b/>
          <w:bCs/>
        </w:rPr>
        <w:t>2kg</w:t>
      </w:r>
      <w:r>
        <w:rPr/>
        <w:t xml:space="preserve"> de </w:t>
      </w:r>
      <w:r>
        <w:rPr>
          <w:b/>
          <w:bCs/>
        </w:rPr>
        <w:t>Cat2</w:t>
      </w:r>
      <w:r>
        <w:rPr/>
        <w:t xml:space="preserve"> foram alocados para a </w:t>
      </w:r>
      <w:r>
        <w:rPr>
          <w:b/>
          <w:bCs/>
        </w:rPr>
        <w:t>negociação corrente</w:t>
      </w:r>
      <w:r>
        <w:rPr/>
        <w:t xml:space="preserve">,  haverão </w:t>
      </w:r>
      <w:r>
        <w:rPr>
          <w:b/>
          <w:bCs/>
        </w:rPr>
        <w:t>5kg</w:t>
      </w:r>
      <w:r>
        <w:rPr/>
        <w:t xml:space="preserve"> de </w:t>
      </w:r>
      <w:r>
        <w:rPr>
          <w:b/>
          <w:bCs/>
        </w:rPr>
        <w:t>Cat2</w:t>
      </w:r>
      <w:r>
        <w:rPr/>
        <w:t xml:space="preserve"> ainda </w:t>
      </w:r>
      <w:r>
        <w:rPr>
          <w:b/>
          <w:bCs/>
        </w:rPr>
        <w:t>livres</w:t>
      </w:r>
      <w:r>
        <w:rPr/>
        <w:t xml:space="preserve"> para outra negociação.</w:t>
      </w:r>
    </w:p>
    <w:p>
      <w:pPr>
        <w:pStyle w:val="normal1"/>
        <w:spacing w:lineRule="auto" w:line="312"/>
        <w:rPr/>
      </w:pPr>
      <w:r>
        <w:rPr/>
        <w:t xml:space="preserve">Na próxima negociação, </w:t>
      </w:r>
      <w:r>
        <w:rPr>
          <w:b/>
          <w:bCs/>
        </w:rPr>
        <w:t>Cat2</w:t>
      </w:r>
      <w:r>
        <w:rPr/>
        <w:t xml:space="preserve"> terá a prioridade, pois sua produção será a mais antiga.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293</Words>
  <Characters>1424</Characters>
  <CharactersWithSpaces>1672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2025-12-22T06:22:33Z</dcterms:modified>
  <cp:revision>1</cp:revision>
  <dc:subject/>
  <dc:title/>
</cp:coreProperties>
</file>