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Лабораторная работа 1 «Технологии работы с открытыми данными»</w:t>
      </w:r>
    </w:p>
    <w:p>
      <w:pPr>
        <w:pStyle w:val="Subtitle"/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Методическая основа и принципы построения лабораторных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Предлагаемый комплект разработан непосредственно под четыре темы раздела 5.3 приложенной рабочей программы дисциплины «Технологии работы с открытыми данными»: форматы CSV/XML/JSON, REST API, Requests и Selenium; curl, протоколы и объединение данных; BeautifulSoup, Scrapy и параллельная обработка; Wikipedia/Wikidata API и корректная работа с ограничениями сайтов. Рабочая программа ориентирует дисциплину на Python 3.x, Anaconda и Jupyter, а среди результатов обучения отдельно указывает умение программно извлекать данные из разных источников и форматов и объединять их. На каждую из четырех тем учебным планом отведено 13 часов практических занятий и 19 часов самостоятельной работы. fileciteturn0file0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Лабораторные поэтому целесообразно строить не как четыре несвязанных упражнения «повторить код преподавателя», а как четыре законченных мини-задачи инженера данных: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7E6E6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Лабораторная</w:t>
            </w:r>
          </w:p>
        </w:tc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7E6E6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Главный результат студента</w:t>
            </w:r>
          </w:p>
        </w:tc>
      </w:tr>
      <w:tr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Форматы, REST API, Selenium</w:t>
            </w:r>
          </w:p>
        </w:tc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программа, получающая одни и те же данные из файлов, REST API и динамической страницы</w:t>
            </w:r>
          </w:p>
        </w:tc>
      </w:tr>
      <w:tr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curl, SQL JOIN и Merge</w:t>
            </w:r>
          </w:p>
        </w:tc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интеграционный конвейер из нескольких источников в единую витрину</w:t>
            </w:r>
          </w:p>
        </w:tc>
      </w:tr>
      <w:tr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Веб-скрапинг и параллельная обработка</w:t>
            </w:r>
          </w:p>
        </w:tc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устойчивый парсер и эксперимент по ускорению обработки</w:t>
            </w:r>
          </w:p>
        </w:tc>
      </w:tr>
      <w:tr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Wikipedia/Wikidata</w:t>
            </w:r>
          </w:p>
        </w:tc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API-клиент, обогащающий данные из Wikipedia данными Wikidata и корректно обрабатывающий ограничения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Такое построение непосредственно проверяет компетенции ПКН-6 и ПКП-1 рабочей программы: студент не только выполняет HTTP-запрос, но должен получить данные, преобразовать их в структурированную форму, проверить качество, объединить источники и обосновать техническое решение. fileciteturn0file0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8"/>
        </w:rPr>
        <w:t>Общая организация работы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Для всех четырех лабораторных рекомендуется единая структура каталога:</w:t>
      </w:r>
    </w:p>
    <w:p>
      <w:pPr>
        <w:spacing w:after="0" w:line="240" w:lineRule="auto"/>
        <w:ind w:left="397"/>
      </w:pPr>
      <w:r>
        <w:rPr>
          <w:rFonts w:ascii="Times New Roman" w:hAnsi="Times New Roman" w:eastAsia="Times New Roman"/>
          <w:b w:val="0"/>
          <w:color w:val="000000"/>
          <w:sz w:val="20"/>
        </w:rPr>
        <w:t>lab_X/</w:t>
      </w:r>
    </w:p>
    <w:p>
      <w:pPr>
        <w:spacing w:after="0" w:line="240" w:lineRule="auto"/>
        <w:ind w:left="397"/>
      </w:pPr>
      <w:r>
        <w:rPr>
          <w:rFonts w:ascii="Times New Roman" w:hAnsi="Times New Roman" w:eastAsia="Times New Roman"/>
          <w:b w:val="0"/>
          <w:color w:val="000000"/>
          <w:sz w:val="20"/>
        </w:rPr>
        <w:t>├── README.md</w:t>
      </w:r>
    </w:p>
    <w:p>
      <w:pPr>
        <w:spacing w:after="0" w:line="240" w:lineRule="auto"/>
        <w:ind w:left="397"/>
      </w:pPr>
      <w:r>
        <w:rPr>
          <w:rFonts w:ascii="Times New Roman" w:hAnsi="Times New Roman" w:eastAsia="Times New Roman"/>
          <w:b w:val="0"/>
          <w:color w:val="000000"/>
          <w:sz w:val="20"/>
        </w:rPr>
        <w:t>├── lab_X.ipynb</w:t>
      </w:r>
    </w:p>
    <w:p>
      <w:pPr>
        <w:spacing w:after="0" w:line="240" w:lineRule="auto"/>
        <w:ind w:left="397"/>
      </w:pPr>
      <w:r>
        <w:rPr>
          <w:rFonts w:ascii="Times New Roman" w:hAnsi="Times New Roman" w:eastAsia="Times New Roman"/>
          <w:b w:val="0"/>
          <w:color w:val="000000"/>
          <w:sz w:val="20"/>
        </w:rPr>
        <w:t>├── src/</w:t>
      </w:r>
    </w:p>
    <w:p>
      <w:pPr>
        <w:spacing w:after="0" w:line="240" w:lineRule="auto"/>
        <w:ind w:left="397"/>
      </w:pPr>
      <w:r>
        <w:rPr>
          <w:rFonts w:ascii="Times New Roman" w:hAnsi="Times New Roman" w:eastAsia="Times New Roman"/>
          <w:b w:val="0"/>
          <w:color w:val="000000"/>
          <w:sz w:val="20"/>
        </w:rPr>
        <w:t>│ └── ...</w:t>
      </w:r>
    </w:p>
    <w:p>
      <w:pPr>
        <w:spacing w:after="0" w:line="240" w:lineRule="auto"/>
        <w:ind w:left="397"/>
      </w:pPr>
      <w:r>
        <w:rPr>
          <w:rFonts w:ascii="Times New Roman" w:hAnsi="Times New Roman" w:eastAsia="Times New Roman"/>
          <w:b w:val="0"/>
          <w:color w:val="000000"/>
          <w:sz w:val="20"/>
        </w:rPr>
        <w:t>├── data/</w:t>
      </w:r>
    </w:p>
    <w:p>
      <w:pPr>
        <w:spacing w:after="0" w:line="240" w:lineRule="auto"/>
        <w:ind w:left="397"/>
      </w:pPr>
      <w:r>
        <w:rPr>
          <w:rFonts w:ascii="Times New Roman" w:hAnsi="Times New Roman" w:eastAsia="Times New Roman"/>
          <w:b w:val="0"/>
          <w:color w:val="000000"/>
          <w:sz w:val="20"/>
        </w:rPr>
        <w:t>│ ├── raw/</w:t>
      </w:r>
    </w:p>
    <w:p>
      <w:pPr>
        <w:spacing w:after="0" w:line="240" w:lineRule="auto"/>
        <w:ind w:left="397"/>
      </w:pPr>
      <w:r>
        <w:rPr>
          <w:rFonts w:ascii="Times New Roman" w:hAnsi="Times New Roman" w:eastAsia="Times New Roman"/>
          <w:b w:val="0"/>
          <w:color w:val="000000"/>
          <w:sz w:val="20"/>
        </w:rPr>
        <w:t>│ └── processed/</w:t>
      </w:r>
    </w:p>
    <w:p>
      <w:pPr>
        <w:spacing w:after="0" w:line="240" w:lineRule="auto"/>
        <w:ind w:left="397"/>
      </w:pPr>
      <w:r>
        <w:rPr>
          <w:rFonts w:ascii="Times New Roman" w:hAnsi="Times New Roman" w:eastAsia="Times New Roman"/>
          <w:b w:val="0"/>
          <w:color w:val="000000"/>
          <w:sz w:val="20"/>
        </w:rPr>
        <w:t>├── results/</w:t>
      </w:r>
    </w:p>
    <w:p>
      <w:pPr>
        <w:spacing w:after="0" w:line="240" w:lineRule="auto"/>
        <w:ind w:left="397"/>
      </w:pPr>
      <w:r>
        <w:rPr>
          <w:rFonts w:ascii="Times New Roman" w:hAnsi="Times New Roman" w:eastAsia="Times New Roman"/>
          <w:b w:val="0"/>
          <w:color w:val="000000"/>
          <w:sz w:val="20"/>
        </w:rPr>
        <w:t>│ └── ...</w:t>
      </w:r>
    </w:p>
    <w:p>
      <w:pPr>
        <w:spacing w:after="0" w:line="240" w:lineRule="auto"/>
        <w:ind w:left="397"/>
      </w:pPr>
      <w:r>
        <w:rPr>
          <w:rFonts w:ascii="Times New Roman" w:hAnsi="Times New Roman" w:eastAsia="Times New Roman"/>
          <w:b w:val="0"/>
          <w:color w:val="000000"/>
          <w:sz w:val="20"/>
        </w:rPr>
        <w:t>└── requirements.txt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Основная работа выполняется на Python. Для отдельных заданий дополнительно используются curl, SQL и, в одной лабораторной, любой доступный BI-инструмент.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4"/>
        </w:rPr>
        <w:t>Рекомендуемый программный стек: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Python 3.x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Jupyter Notebook / JupyterLab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requests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pandas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selenium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beautifulsoup4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lxml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scrapy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matplotlib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wikipedia-api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pywikibot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fastapi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uvicorn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SQLite используется через стандартный модуль Python sqlite3, поэтому отдельный сервер базы данных студентам не требуется. Модуль csv стандартной библиотеки поддерживает чтение и запись табличных CSV-данных, а json и xml.etree.ElementTree позволяют работать соответственно с JSON и XML.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8"/>
        </w:rPr>
        <w:t>Лабораторная работа 1 «Форматы данных, REST API и динамические веб-страницы»</w:t>
      </w:r>
    </w:p>
    <w:p>
      <w:pPr>
        <w:spacing w:after="160"/>
      </w:pPr>
      <w:r>
        <w:rPr>
          <w:rFonts w:ascii="Times New Roman" w:hAnsi="Times New Roman" w:eastAsia="Times New Roman"/>
          <w:b w:val="0"/>
          <w:color w:val="000000"/>
          <w:sz w:val="20"/>
        </w:rPr>
        <w:t>Соответствие программе: тема «Основные форматы данных. REST API. Запросы на динамический сайт»: CSV, XML, JSON, эмуляция браузера, обращение к REST API своего бэкэнда, Requests, Selenium. fileciteturn0file0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8"/>
        </w:rPr>
        <w:t>Цель работы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Научиться получать и преобразовывать данные в форматах CSV, JSON и XML, взаимодействовать с REST API средствами Python, выполнять основные HTTP-операции и извлекать данные с динамической веб-страницы средствами Selenium.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После выполнения студент должен уметь объяснить различие между форматом данных, HTTP-запросом, REST API и DOM динамической страницы, а также показать, что один и тот же набор данных может быть получен несколькими способами.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8"/>
        </w:rPr>
        <w:t>Подготовка к лабораторной работе и сбор данных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Студент собирает файлы со следующей структурой:</w:t>
      </w:r>
    </w:p>
    <w:p>
      <w:pPr>
        <w:spacing w:after="0" w:line="240" w:lineRule="auto"/>
        <w:ind w:left="397"/>
      </w:pPr>
      <w:r>
        <w:rPr>
          <w:rFonts w:ascii="Times New Roman" w:hAnsi="Times New Roman" w:eastAsia="Times New Roman"/>
          <w:b w:val="0"/>
          <w:color w:val="000000"/>
          <w:sz w:val="20"/>
        </w:rPr>
        <w:t>lab_1_start/</w:t>
      </w:r>
    </w:p>
    <w:p>
      <w:pPr>
        <w:spacing w:after="0" w:line="240" w:lineRule="auto"/>
        <w:ind w:left="397"/>
      </w:pPr>
      <w:r>
        <w:rPr>
          <w:rFonts w:ascii="Times New Roman" w:hAnsi="Times New Roman" w:eastAsia="Times New Roman"/>
          <w:b w:val="0"/>
          <w:color w:val="000000"/>
          <w:sz w:val="20"/>
        </w:rPr>
        <w:t>├── data/</w:t>
      </w:r>
    </w:p>
    <w:p>
      <w:pPr>
        <w:spacing w:after="0" w:line="240" w:lineRule="auto"/>
        <w:ind w:left="397"/>
      </w:pPr>
      <w:r>
        <w:rPr>
          <w:rFonts w:ascii="Times New Roman" w:hAnsi="Times New Roman" w:eastAsia="Times New Roman"/>
          <w:b w:val="0"/>
          <w:color w:val="000000"/>
          <w:sz w:val="20"/>
        </w:rPr>
        <w:t>│ ├── items.csv</w:t>
      </w:r>
    </w:p>
    <w:p>
      <w:pPr>
        <w:spacing w:after="0" w:line="240" w:lineRule="auto"/>
        <w:ind w:left="397"/>
      </w:pPr>
      <w:r>
        <w:rPr>
          <w:rFonts w:ascii="Times New Roman" w:hAnsi="Times New Roman" w:eastAsia="Times New Roman"/>
          <w:b w:val="0"/>
          <w:color w:val="000000"/>
          <w:sz w:val="20"/>
        </w:rPr>
        <w:t>│ ├── items.json</w:t>
      </w:r>
    </w:p>
    <w:p>
      <w:pPr>
        <w:spacing w:after="0" w:line="240" w:lineRule="auto"/>
        <w:ind w:left="397"/>
      </w:pPr>
      <w:r>
        <w:rPr>
          <w:rFonts w:ascii="Times New Roman" w:hAnsi="Times New Roman" w:eastAsia="Times New Roman"/>
          <w:b w:val="0"/>
          <w:color w:val="000000"/>
          <w:sz w:val="20"/>
        </w:rPr>
        <w:t>│ └── items.xml</w:t>
      </w:r>
    </w:p>
    <w:p>
      <w:pPr>
        <w:spacing w:after="0" w:line="240" w:lineRule="auto"/>
        <w:ind w:left="397"/>
      </w:pPr>
      <w:r>
        <w:rPr>
          <w:rFonts w:ascii="Times New Roman" w:hAnsi="Times New Roman" w:eastAsia="Times New Roman"/>
          <w:b w:val="0"/>
          <w:color w:val="000000"/>
          <w:sz w:val="20"/>
        </w:rPr>
        <w:t>└── backend/</w:t>
      </w:r>
    </w:p>
    <w:p>
      <w:pPr>
        <w:spacing w:after="0" w:line="240" w:lineRule="auto"/>
        <w:ind w:left="397"/>
      </w:pPr>
      <w:r>
        <w:rPr>
          <w:rFonts w:ascii="Times New Roman" w:hAnsi="Times New Roman" w:eastAsia="Times New Roman"/>
          <w:b w:val="0"/>
          <w:color w:val="000000"/>
          <w:sz w:val="20"/>
        </w:rPr>
        <w:t>└── ...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Во всех трех файлах используются одинаковые логические поля: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7E6E6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Поле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7E6E6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Смысл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7E6E6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Требуемый тип</w:t>
            </w:r>
          </w:p>
        </w:tc>
      </w:tr>
      <w:tr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идентификатор объекта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integer</w:t>
            </w:r>
          </w:p>
        </w:tc>
      </w:tr>
      <w:tr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name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наименование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string</w:t>
            </w:r>
          </w:p>
        </w:tc>
      </w:tr>
      <w:tr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category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категория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string</w:t>
            </w:r>
          </w:p>
        </w:tc>
      </w:tr>
      <w:tr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value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числовой показатель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float</w:t>
            </w:r>
          </w:p>
        </w:tc>
      </w:tr>
      <w:tr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updated_at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дата обновления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datetime</w:t>
            </w:r>
          </w:p>
        </w:tc>
      </w:tr>
      <w:tr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active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признак активности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boolean</w:t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Рекомендуется специально включить в данные несколько учебных проблем: пустые значения, повторяющиеся id, различное написание категории, число в строковом представлении и разные варианты даты.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Локальный учебный backend должен реализовать следующий контракт: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GET /api/items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GET /api/items/{id}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POST /api/items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PUT /api/items/{id}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PATCH /api/items/{id}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DELETE /api/items/{id}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GET /dynamic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Страница /dynamic должна получать данные JavaScript-запросом после загрузки страницы и, например, иметь кнопку «Загрузить данные» или фильтр категории. Это позволит явно показать студенту ситуацию, в которой HTML, полученный обычным requests.get(), еще не содержит итоговую таблицу.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8"/>
        </w:rPr>
        <w:t>Задание студенту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Ваша задача - сгенерировать и разработать программу, которая получает один набор объектов из трех файлов, REST API и динамической веб-страницы, приводит результаты к единой структуре и проверяет их согласованность.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Выполните последовательно следующие действия.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4"/>
        </w:rPr>
        <w:t>Этап A. Работа с форматами данных.</w:t>
      </w:r>
    </w:p>
    <w:p>
      <w:pPr>
        <w:spacing w:after="100" w:line="276" w:lineRule="auto"/>
        <w:ind w:left="397" w:hanging="198"/>
      </w:pPr>
      <w:r>
        <w:rPr>
          <w:rFonts w:ascii="Times New Roman" w:hAnsi="Times New Roman" w:eastAsia="Times New Roman"/>
          <w:b w:val="0"/>
          <w:color w:val="000000"/>
          <w:sz w:val="22"/>
        </w:rPr>
        <w:t>Прочитайте items.csv, items.json и items.xml. CSV необходимо прочитать как минимум одним способом через pandas, JSON — с разбором структуры Python, XML — через xml.etree.ElementTree.</w:t>
      </w:r>
    </w:p>
    <w:p>
      <w:pPr>
        <w:spacing w:after="100" w:line="276" w:lineRule="auto"/>
        <w:ind w:left="397" w:hanging="198"/>
      </w:pPr>
      <w:r>
        <w:rPr>
          <w:rFonts w:ascii="Times New Roman" w:hAnsi="Times New Roman" w:eastAsia="Times New Roman"/>
          <w:b w:val="0"/>
          <w:color w:val="000000"/>
          <w:sz w:val="22"/>
        </w:rPr>
        <w:t>Для каждого источника выведите:</w:t>
      </w:r>
    </w:p>
    <w:p>
      <w:pPr>
        <w:spacing w:after="100" w:line="276" w:lineRule="auto"/>
        <w:ind w:left="397" w:hanging="198"/>
      </w:pPr>
      <w:r>
        <w:rPr>
          <w:rFonts w:ascii="Times New Roman" w:hAnsi="Times New Roman" w:eastAsia="Times New Roman"/>
          <w:b w:val="0"/>
          <w:color w:val="000000"/>
          <w:sz w:val="22"/>
        </w:rPr>
        <w:t>количество записей;</w:t>
      </w:r>
    </w:p>
    <w:p>
      <w:pPr>
        <w:spacing w:after="100" w:line="276" w:lineRule="auto"/>
        <w:ind w:left="397" w:hanging="198"/>
      </w:pPr>
      <w:r>
        <w:rPr>
          <w:rFonts w:ascii="Times New Roman" w:hAnsi="Times New Roman" w:eastAsia="Times New Roman"/>
          <w:b w:val="0"/>
          <w:color w:val="000000"/>
          <w:sz w:val="22"/>
        </w:rPr>
        <w:t>список столбцов;</w:t>
      </w:r>
    </w:p>
    <w:p>
      <w:pPr>
        <w:spacing w:after="100" w:line="276" w:lineRule="auto"/>
        <w:ind w:left="397" w:hanging="198"/>
      </w:pPr>
      <w:r>
        <w:rPr>
          <w:rFonts w:ascii="Times New Roman" w:hAnsi="Times New Roman" w:eastAsia="Times New Roman"/>
          <w:b w:val="0"/>
          <w:color w:val="000000"/>
          <w:sz w:val="22"/>
        </w:rPr>
        <w:t>типы данных;</w:t>
      </w:r>
    </w:p>
    <w:p>
      <w:pPr>
        <w:spacing w:after="100" w:line="276" w:lineRule="auto"/>
        <w:ind w:left="397" w:hanging="198"/>
      </w:pPr>
      <w:r>
        <w:rPr>
          <w:rFonts w:ascii="Times New Roman" w:hAnsi="Times New Roman" w:eastAsia="Times New Roman"/>
          <w:b w:val="0"/>
          <w:color w:val="000000"/>
          <w:sz w:val="22"/>
        </w:rPr>
        <w:t>количество пропущенных значений;</w:t>
      </w:r>
    </w:p>
    <w:p>
      <w:pPr>
        <w:spacing w:after="100" w:line="276" w:lineRule="auto"/>
        <w:ind w:left="397" w:hanging="198"/>
      </w:pPr>
      <w:r>
        <w:rPr>
          <w:rFonts w:ascii="Times New Roman" w:hAnsi="Times New Roman" w:eastAsia="Times New Roman"/>
          <w:b w:val="0"/>
          <w:color w:val="000000"/>
          <w:sz w:val="22"/>
        </w:rPr>
        <w:t>количество повторяющихся id.</w:t>
      </w:r>
    </w:p>
    <w:p>
      <w:pPr>
        <w:spacing w:after="100" w:line="276" w:lineRule="auto"/>
        <w:ind w:left="397" w:hanging="198"/>
      </w:pPr>
      <w:r>
        <w:rPr>
          <w:rFonts w:ascii="Times New Roman" w:hAnsi="Times New Roman" w:eastAsia="Times New Roman"/>
          <w:b w:val="0"/>
          <w:color w:val="000000"/>
          <w:sz w:val="22"/>
        </w:rPr>
        <w:t>Напишите функцию:</w:t>
      </w:r>
    </w:p>
    <w:p>
      <w:pPr>
        <w:spacing w:after="0" w:line="240" w:lineRule="auto"/>
        <w:ind w:left="397"/>
      </w:pPr>
      <w:r>
        <w:rPr>
          <w:rFonts w:ascii="Times New Roman" w:hAnsi="Times New Roman" w:eastAsia="Times New Roman"/>
          <w:b w:val="0"/>
          <w:color w:val="000000"/>
          <w:sz w:val="20"/>
        </w:rPr>
        <w:t>def normalize_items(df):</w:t>
      </w:r>
    </w:p>
    <w:p>
      <w:pPr>
        <w:spacing w:after="0" w:line="240" w:lineRule="auto"/>
        <w:ind w:left="397"/>
      </w:pPr>
      <w:r>
        <w:rPr>
          <w:rFonts w:ascii="Times New Roman" w:hAnsi="Times New Roman" w:eastAsia="Times New Roman"/>
          <w:b w:val="0"/>
          <w:color w:val="000000"/>
          <w:sz w:val="20"/>
        </w:rPr>
        <w:t>...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которая приводит набор к единой схеме: преобразует id, value, updated_at, active, нормализует текстовые категории и удаляет полные дубликаты.</w:t>
      </w:r>
    </w:p>
    <w:p>
      <w:pPr>
        <w:spacing w:after="100" w:line="276" w:lineRule="auto"/>
        <w:ind w:left="397" w:hanging="198"/>
      </w:pPr>
      <w:r>
        <w:rPr>
          <w:rFonts w:ascii="Times New Roman" w:hAnsi="Times New Roman" w:eastAsia="Times New Roman"/>
          <w:b w:val="0"/>
          <w:color w:val="000000"/>
          <w:sz w:val="22"/>
        </w:rPr>
        <w:t>Объедините три файла в один DataFrame.</w:t>
      </w:r>
    </w:p>
    <w:p>
      <w:pPr>
        <w:spacing w:after="100" w:line="276" w:lineRule="auto"/>
        <w:ind w:left="397" w:hanging="198"/>
      </w:pPr>
      <w:r>
        <w:rPr>
          <w:rFonts w:ascii="Times New Roman" w:hAnsi="Times New Roman" w:eastAsia="Times New Roman"/>
          <w:b w:val="0"/>
          <w:color w:val="000000"/>
          <w:sz w:val="22"/>
        </w:rPr>
        <w:t>Проверьте уникальность id. Если одинаковый идентификатор встречается в нескольких источниках, явно опишите выбранное правило разрешения конфликта.</w:t>
      </w:r>
    </w:p>
    <w:p>
      <w:pPr>
        <w:spacing w:after="100" w:line="276" w:lineRule="auto"/>
        <w:ind w:left="397" w:hanging="198"/>
      </w:pPr>
      <w:r>
        <w:rPr>
          <w:rFonts w:ascii="Times New Roman" w:hAnsi="Times New Roman" w:eastAsia="Times New Roman"/>
          <w:b w:val="0"/>
          <w:color w:val="000000"/>
          <w:sz w:val="22"/>
        </w:rPr>
        <w:t>Сохраните нормализованный результат как: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data/processed/items_normalized.csv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data/processed/items_normalized.json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data/processed/items_normalized.xml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Python-документация отдельно обращает внимание на то, что CSV из разных систем может отличаться разделителями и правилами кавычек, поэтому при работе следует не считать любой CSV полностью однозначным форматом.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4"/>
        </w:rPr>
        <w:t>Этап B. REST API через Requests.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Запустите предоставленный локальный backend и средствами Python выполните: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GET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POST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PUT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PATCH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DELETE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Студент не должен просто показать пять вызовов. Для каждого запроса необходимо вывести и сохранить: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HTTP-метод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URL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параметры запроса или тело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status_code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Content-Type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время выполнения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ответ сервера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Requests предоставляет прямые методы для GET, POST, PUT и DELETE, умеет передавать query-параметры через params, JSON-тело через json, пользовательские заголовки через headers; успешность HTTP-ответа следует проверять отдельно от возможности распарсить JSON.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Обязательное требование к коду:</w:t>
      </w:r>
    </w:p>
    <w:p>
      <w:pPr>
        <w:spacing w:after="0" w:line="240" w:lineRule="auto"/>
        <w:ind w:left="397"/>
      </w:pPr>
      <w:r>
        <w:rPr>
          <w:rFonts w:ascii="Times New Roman" w:hAnsi="Times New Roman" w:eastAsia="Times New Roman"/>
          <w:b w:val="0"/>
          <w:color w:val="000000"/>
          <w:sz w:val="20"/>
        </w:rPr>
        <w:t>response = requests.get(</w:t>
      </w:r>
    </w:p>
    <w:p>
      <w:pPr>
        <w:spacing w:after="0" w:line="240" w:lineRule="auto"/>
        <w:ind w:left="397"/>
      </w:pPr>
      <w:r>
        <w:rPr>
          <w:rFonts w:ascii="Times New Roman" w:hAnsi="Times New Roman" w:eastAsia="Times New Roman"/>
          <w:b w:val="0"/>
          <w:color w:val="000000"/>
          <w:sz w:val="20"/>
        </w:rPr>
        <w:t>url,</w:t>
      </w:r>
    </w:p>
    <w:p>
      <w:pPr>
        <w:spacing w:after="0" w:line="240" w:lineRule="auto"/>
        <w:ind w:left="397"/>
      </w:pPr>
      <w:r>
        <w:rPr>
          <w:rFonts w:ascii="Times New Roman" w:hAnsi="Times New Roman" w:eastAsia="Times New Roman"/>
          <w:b w:val="0"/>
          <w:color w:val="000000"/>
          <w:sz w:val="20"/>
        </w:rPr>
        <w:t>params=params,</w:t>
      </w:r>
    </w:p>
    <w:p>
      <w:pPr>
        <w:spacing w:after="0" w:line="240" w:lineRule="auto"/>
        <w:ind w:left="397"/>
      </w:pPr>
      <w:r>
        <w:rPr>
          <w:rFonts w:ascii="Times New Roman" w:hAnsi="Times New Roman" w:eastAsia="Times New Roman"/>
          <w:b w:val="0"/>
          <w:color w:val="000000"/>
          <w:sz w:val="20"/>
        </w:rPr>
        <w:t>timeout=10</w:t>
      </w:r>
    </w:p>
    <w:p>
      <w:pPr>
        <w:spacing w:after="0" w:line="240" w:lineRule="auto"/>
        <w:ind w:left="397"/>
      </w:pPr>
      <w:r>
        <w:rPr>
          <w:rFonts w:ascii="Times New Roman" w:hAnsi="Times New Roman" w:eastAsia="Times New Roman"/>
          <w:b w:val="0"/>
          <w:color w:val="000000"/>
          <w:sz w:val="20"/>
        </w:rPr>
        <w:t>)</w:t>
      </w:r>
    </w:p>
    <w:p>
      <w:pPr>
        <w:spacing w:after="0" w:line="240" w:lineRule="auto"/>
        <w:ind w:left="397"/>
      </w:pPr>
      <w:r>
        <w:rPr>
          <w:rFonts w:ascii="Times New Roman" w:hAnsi="Times New Roman" w:eastAsia="Times New Roman"/>
          <w:b w:val="0"/>
          <w:color w:val="000000"/>
          <w:sz w:val="20"/>
        </w:rPr>
        <w:t>response.raise_for_status()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То есть каждый сетевой запрос должен иметь timeout, а ошибки HTTP не должны молча игнорироваться. Документация Requests прямо рекомендует задавать timeout для практически всего production-кода и указывает, что без него ожидание ответа по умолчанию не ограничено.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Студент должен создать:</w:t>
      </w:r>
    </w:p>
    <w:p>
      <w:pPr>
        <w:spacing w:after="100" w:line="276" w:lineRule="auto"/>
        <w:ind w:left="397" w:hanging="198"/>
      </w:pPr>
      <w:r>
        <w:rPr>
          <w:rFonts w:ascii="Times New Roman" w:hAnsi="Times New Roman" w:eastAsia="Times New Roman"/>
          <w:b w:val="0"/>
          <w:color w:val="000000"/>
          <w:sz w:val="22"/>
        </w:rPr>
        <w:t>одну новую запись методом POST;</w:t>
      </w:r>
    </w:p>
    <w:p>
      <w:pPr>
        <w:spacing w:after="100" w:line="276" w:lineRule="auto"/>
        <w:ind w:left="397" w:hanging="198"/>
      </w:pPr>
      <w:r>
        <w:rPr>
          <w:rFonts w:ascii="Times New Roman" w:hAnsi="Times New Roman" w:eastAsia="Times New Roman"/>
          <w:b w:val="0"/>
          <w:color w:val="000000"/>
          <w:sz w:val="22"/>
        </w:rPr>
        <w:t>полностью изменить ее методом PUT;</w:t>
      </w:r>
    </w:p>
    <w:p>
      <w:pPr>
        <w:spacing w:after="100" w:line="276" w:lineRule="auto"/>
        <w:ind w:left="397" w:hanging="198"/>
      </w:pPr>
      <w:r>
        <w:rPr>
          <w:rFonts w:ascii="Times New Roman" w:hAnsi="Times New Roman" w:eastAsia="Times New Roman"/>
          <w:b w:val="0"/>
          <w:color w:val="000000"/>
          <w:sz w:val="22"/>
        </w:rPr>
        <w:t>изменить только одно поле методом PATCH;</w:t>
      </w:r>
    </w:p>
    <w:p>
      <w:pPr>
        <w:spacing w:after="100" w:line="276" w:lineRule="auto"/>
        <w:ind w:left="397" w:hanging="198"/>
      </w:pPr>
      <w:r>
        <w:rPr>
          <w:rFonts w:ascii="Times New Roman" w:hAnsi="Times New Roman" w:eastAsia="Times New Roman"/>
          <w:b w:val="0"/>
          <w:color w:val="000000"/>
          <w:sz w:val="22"/>
        </w:rPr>
        <w:t>получить измененную запись методом GET;</w:t>
      </w:r>
    </w:p>
    <w:p>
      <w:pPr>
        <w:spacing w:after="100" w:line="276" w:lineRule="auto"/>
        <w:ind w:left="397" w:hanging="198"/>
      </w:pPr>
      <w:r>
        <w:rPr>
          <w:rFonts w:ascii="Times New Roman" w:hAnsi="Times New Roman" w:eastAsia="Times New Roman"/>
          <w:b w:val="0"/>
          <w:color w:val="000000"/>
          <w:sz w:val="22"/>
        </w:rPr>
        <w:t>удалить ее методом DELETE;</w:t>
      </w:r>
    </w:p>
    <w:p>
      <w:pPr>
        <w:spacing w:after="100" w:line="276" w:lineRule="auto"/>
        <w:ind w:left="397" w:hanging="198"/>
      </w:pPr>
      <w:r>
        <w:rPr>
          <w:rFonts w:ascii="Times New Roman" w:hAnsi="Times New Roman" w:eastAsia="Times New Roman"/>
          <w:b w:val="0"/>
          <w:color w:val="000000"/>
          <w:sz w:val="22"/>
        </w:rPr>
        <w:t>убедиться повторным GET, что ресурс удален.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4"/>
        </w:rPr>
        <w:t>Этап C. Обработка ошибок.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Реализуйте обработку как минимум трех ситуаций: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несуществующий id;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ошибка соединения;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превышение timeout.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Программа не должна завершаться необработанным traceback. Ошибка должна попасть в лог вместе с URL и ее типом. Requests предоставляет единое семейство исключений RequestException, включая ConnectionError, Timeout и HTTP-ошибки.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4"/>
        </w:rPr>
        <w:t>Этап D. Selenium и динамическая страница.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Откройте /dynamic с помощью Selenium WebDriver.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Необходимо:</w:t>
      </w:r>
    </w:p>
    <w:p>
      <w:pPr>
        <w:spacing w:after="100" w:line="276" w:lineRule="auto"/>
        <w:ind w:left="397" w:hanging="198"/>
      </w:pPr>
      <w:r>
        <w:rPr>
          <w:rFonts w:ascii="Times New Roman" w:hAnsi="Times New Roman" w:eastAsia="Times New Roman"/>
          <w:b w:val="0"/>
          <w:color w:val="000000"/>
          <w:sz w:val="22"/>
        </w:rPr>
        <w:t>запустить браузер из Python;</w:t>
      </w:r>
    </w:p>
    <w:p>
      <w:pPr>
        <w:spacing w:after="100" w:line="276" w:lineRule="auto"/>
        <w:ind w:left="397" w:hanging="198"/>
      </w:pPr>
      <w:r>
        <w:rPr>
          <w:rFonts w:ascii="Times New Roman" w:hAnsi="Times New Roman" w:eastAsia="Times New Roman"/>
          <w:b w:val="0"/>
          <w:color w:val="000000"/>
          <w:sz w:val="22"/>
        </w:rPr>
        <w:t>перейти на динамическую страницу;</w:t>
      </w:r>
    </w:p>
    <w:p>
      <w:pPr>
        <w:spacing w:after="100" w:line="276" w:lineRule="auto"/>
        <w:ind w:left="397" w:hanging="198"/>
      </w:pPr>
      <w:r>
        <w:rPr>
          <w:rFonts w:ascii="Times New Roman" w:hAnsi="Times New Roman" w:eastAsia="Times New Roman"/>
          <w:b w:val="0"/>
          <w:color w:val="000000"/>
          <w:sz w:val="22"/>
        </w:rPr>
        <w:t>дождаться появления элемента управления;</w:t>
      </w:r>
    </w:p>
    <w:p>
      <w:pPr>
        <w:spacing w:after="100" w:line="276" w:lineRule="auto"/>
        <w:ind w:left="397" w:hanging="198"/>
      </w:pPr>
      <w:r>
        <w:rPr>
          <w:rFonts w:ascii="Times New Roman" w:hAnsi="Times New Roman" w:eastAsia="Times New Roman"/>
          <w:b w:val="0"/>
          <w:color w:val="000000"/>
          <w:sz w:val="22"/>
        </w:rPr>
        <w:t>нажать кнопку загрузки;</w:t>
      </w:r>
    </w:p>
    <w:p>
      <w:pPr>
        <w:spacing w:after="100" w:line="276" w:lineRule="auto"/>
        <w:ind w:left="397" w:hanging="198"/>
      </w:pPr>
      <w:r>
        <w:rPr>
          <w:rFonts w:ascii="Times New Roman" w:hAnsi="Times New Roman" w:eastAsia="Times New Roman"/>
          <w:b w:val="0"/>
          <w:color w:val="000000"/>
          <w:sz w:val="22"/>
        </w:rPr>
        <w:t>дождаться появления строк таблицы;</w:t>
      </w:r>
    </w:p>
    <w:p>
      <w:pPr>
        <w:spacing w:after="100" w:line="276" w:lineRule="auto"/>
        <w:ind w:left="397" w:hanging="198"/>
      </w:pPr>
      <w:r>
        <w:rPr>
          <w:rFonts w:ascii="Times New Roman" w:hAnsi="Times New Roman" w:eastAsia="Times New Roman"/>
          <w:b w:val="0"/>
          <w:color w:val="000000"/>
          <w:sz w:val="22"/>
        </w:rPr>
        <w:t>применить фильтр по категории;</w:t>
      </w:r>
    </w:p>
    <w:p>
      <w:pPr>
        <w:spacing w:after="100" w:line="276" w:lineRule="auto"/>
        <w:ind w:left="397" w:hanging="198"/>
      </w:pPr>
      <w:r>
        <w:rPr>
          <w:rFonts w:ascii="Times New Roman" w:hAnsi="Times New Roman" w:eastAsia="Times New Roman"/>
          <w:b w:val="0"/>
          <w:color w:val="000000"/>
          <w:sz w:val="22"/>
        </w:rPr>
        <w:t>собрать данные из отображаемой таблицы;</w:t>
      </w:r>
    </w:p>
    <w:p>
      <w:pPr>
        <w:spacing w:after="100" w:line="276" w:lineRule="auto"/>
        <w:ind w:left="397" w:hanging="198"/>
      </w:pPr>
      <w:r>
        <w:rPr>
          <w:rFonts w:ascii="Times New Roman" w:hAnsi="Times New Roman" w:eastAsia="Times New Roman"/>
          <w:b w:val="0"/>
          <w:color w:val="000000"/>
          <w:sz w:val="22"/>
        </w:rPr>
        <w:t>преобразовать их в DataFrame;</w:t>
      </w:r>
    </w:p>
    <w:p>
      <w:pPr>
        <w:spacing w:after="100" w:line="276" w:lineRule="auto"/>
        <w:ind w:left="397" w:hanging="198"/>
      </w:pPr>
      <w:r>
        <w:rPr>
          <w:rFonts w:ascii="Times New Roman" w:hAnsi="Times New Roman" w:eastAsia="Times New Roman"/>
          <w:b w:val="0"/>
          <w:color w:val="000000"/>
          <w:sz w:val="22"/>
        </w:rPr>
        <w:t>сохранить selenium_items.csv.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Для ожидания необходимо использовать WebDriverWait/явное ожидание, а не набор произвольных time.sleep(5). Selenium описывает explicit wait как ожидание конкретного условия и отдельно предупреждает, что смешивание implicit и explicit waits способно приводить к непредсказуемым временам ожидания.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Selenium здесь нужен именно потому, что WebDriver управляет реальным браузером и может взаимодействовать с DOM уже после исполнения JavaScript.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4"/>
        </w:rPr>
        <w:t>Этап E. Сравнение способов получения данных.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Сформируйте таблицу: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7E6E6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Способ</w:t>
            </w:r>
          </w:p>
        </w:tc>
        <w:tc>
          <w:tcPr>
            <w:tcW w:type="dxa" w:w="19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7E6E6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Количество записей</w:t>
            </w:r>
          </w:p>
        </w:tc>
        <w:tc>
          <w:tcPr>
            <w:tcW w:type="dxa" w:w="19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7E6E6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Уникальных id</w:t>
            </w:r>
          </w:p>
        </w:tc>
        <w:tc>
          <w:tcPr>
            <w:tcW w:type="dxa" w:w="19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7E6E6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Время</w:t>
            </w:r>
          </w:p>
        </w:tc>
        <w:tc>
          <w:tcPr>
            <w:tcW w:type="dxa" w:w="19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7E6E6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Есть ошибки</w:t>
            </w:r>
          </w:p>
        </w:tc>
      </w:tr>
      <w:tr>
        <w:tc>
          <w:tcPr>
            <w:tcW w:type="dxa" w:w="19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CSV/XML/JSON</w:t>
            </w:r>
          </w:p>
        </w:tc>
        <w:tc>
          <w:tcPr>
            <w:tcW w:type="dxa" w:w="19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</w:r>
          </w:p>
        </w:tc>
        <w:tc>
          <w:tcPr>
            <w:tcW w:type="dxa" w:w="19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</w:r>
          </w:p>
        </w:tc>
        <w:tc>
          <w:tcPr>
            <w:tcW w:type="dxa" w:w="19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</w:r>
          </w:p>
        </w:tc>
        <w:tc>
          <w:tcPr>
            <w:tcW w:type="dxa" w:w="19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9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REST API</w:t>
            </w:r>
          </w:p>
        </w:tc>
        <w:tc>
          <w:tcPr>
            <w:tcW w:type="dxa" w:w="19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</w:r>
          </w:p>
        </w:tc>
        <w:tc>
          <w:tcPr>
            <w:tcW w:type="dxa" w:w="19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</w:r>
          </w:p>
        </w:tc>
        <w:tc>
          <w:tcPr>
            <w:tcW w:type="dxa" w:w="19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</w:r>
          </w:p>
        </w:tc>
        <w:tc>
          <w:tcPr>
            <w:tcW w:type="dxa" w:w="19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19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Selenium</w:t>
            </w:r>
          </w:p>
        </w:tc>
        <w:tc>
          <w:tcPr>
            <w:tcW w:type="dxa" w:w="19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</w:r>
          </w:p>
        </w:tc>
        <w:tc>
          <w:tcPr>
            <w:tcW w:type="dxa" w:w="19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</w:r>
          </w:p>
        </w:tc>
        <w:tc>
          <w:tcPr>
            <w:tcW w:type="dxa" w:w="19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</w:r>
          </w:p>
        </w:tc>
        <w:tc>
          <w:tcPr>
            <w:tcW w:type="dxa" w:w="19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</w:r>
          </w:p>
        </w:tc>
      </w:tr>
    </w:tbl>
    <w:p>
      <w:pPr>
        <w:spacing w:after="40"/>
      </w:pP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Ответьте в отчете: почему для получения структурированных данных предпочтительнее использовать официальный API, если он существует, вместо браузерной автоматизации?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8"/>
        </w:rPr>
        <w:t>Что студент должен сдать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lab_1.ipynb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src/formats.py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src/api_client.py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src/selenium_client.py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data/processed/items_normalized.csv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data/processed/items_normalized.json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data/processed/items_normalized.xml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results/api_log.csv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results/selenium_items.csv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README.md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В README.md должны быть команды установки зависимостей и запуска программы.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8"/>
        </w:rPr>
        <w:t>Критерии приемки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Работа не принимается как полностью выполненная, если студент только прочитал файлы или только сделал GET-запрос.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Для максимальной оценки должны одновременно работать четыре компонента: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форматы → нормализация → полный REST CRUD → Selenium → сравнение результатов.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color w:val="000000"/>
          <w:sz w:val="22"/>
        </w:rPr>
        <w:t>На защите студент должен уметь без запуска Google объяснить различия PUT и PATCH, назначение status_code, Content-Type, timeout, raise_for_status(), отличие JSON от Python dict и причины, по которым requests.get(page).text может отличаться от данных, отображаемых браузером.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Theme="majorHAnsi" w:eastAsiaTheme="majorEastAsia" w:hAnsiTheme="majorHAnsi" w:cstheme="majorBidi" w:ascii="Times New Roman" w:hAnsi="Times New Roman" w:eastAsia="Times New Roman"/>
      <w:b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