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07DF" w14:textId="77777777" w:rsidR="004C0FBA" w:rsidRPr="00344077" w:rsidRDefault="004C0FBA" w:rsidP="004C0FBA">
      <w:pPr>
        <w:rPr>
          <w:rFonts w:ascii="Arial" w:hAnsi="Arial" w:cs="Arial"/>
          <w:color w:val="FF0000"/>
          <w:sz w:val="28"/>
          <w:szCs w:val="28"/>
        </w:rPr>
      </w:pPr>
      <w:r w:rsidRPr="00344077">
        <w:rPr>
          <w:rFonts w:ascii="Arial" w:hAnsi="Arial" w:cs="Arial"/>
          <w:color w:val="FF0000"/>
          <w:sz w:val="28"/>
          <w:szCs w:val="28"/>
        </w:rPr>
        <w:t xml:space="preserve">   Del </w:t>
      </w:r>
      <w:proofErr w:type="spellStart"/>
      <w:r w:rsidRPr="00344077">
        <w:rPr>
          <w:rFonts w:ascii="Arial" w:hAnsi="Arial" w:cs="Arial"/>
          <w:color w:val="FF0000"/>
          <w:sz w:val="28"/>
          <w:szCs w:val="28"/>
        </w:rPr>
        <w:t>dataset</w:t>
      </w:r>
      <w:proofErr w:type="spellEnd"/>
      <w:r w:rsidRPr="00344077">
        <w:rPr>
          <w:rFonts w:ascii="Arial" w:hAnsi="Arial" w:cs="Arial"/>
          <w:color w:val="FF0000"/>
          <w:sz w:val="28"/>
          <w:szCs w:val="28"/>
        </w:rPr>
        <w:t xml:space="preserve"> trabajado en los exámenes, describa el mismo a detalle</w:t>
      </w:r>
    </w:p>
    <w:p w14:paraId="1534B0AF" w14:textId="180412DB" w:rsidR="004C0FBA" w:rsidRPr="00344077" w:rsidRDefault="004C0FBA" w:rsidP="004C0FBA">
      <w:pPr>
        <w:rPr>
          <w:rFonts w:ascii="Arial" w:hAnsi="Arial" w:cs="Arial"/>
          <w:color w:val="FF0000"/>
          <w:sz w:val="28"/>
          <w:szCs w:val="28"/>
        </w:rPr>
      </w:pPr>
      <w:r w:rsidRPr="00344077">
        <w:rPr>
          <w:rFonts w:ascii="Arial" w:hAnsi="Arial" w:cs="Arial"/>
          <w:color w:val="FF0000"/>
          <w:sz w:val="28"/>
          <w:szCs w:val="28"/>
        </w:rPr>
        <w:t xml:space="preserve">   Describa claramente del objetivo de investigación a partir del </w:t>
      </w:r>
      <w:proofErr w:type="spellStart"/>
      <w:r w:rsidRPr="00344077">
        <w:rPr>
          <w:rFonts w:ascii="Arial" w:hAnsi="Arial" w:cs="Arial"/>
          <w:color w:val="FF0000"/>
          <w:sz w:val="28"/>
          <w:szCs w:val="28"/>
        </w:rPr>
        <w:t>dataset</w:t>
      </w:r>
      <w:proofErr w:type="spellEnd"/>
      <w:r w:rsidRPr="00344077">
        <w:rPr>
          <w:rFonts w:ascii="Arial" w:hAnsi="Arial" w:cs="Arial"/>
          <w:color w:val="FF0000"/>
          <w:sz w:val="28"/>
          <w:szCs w:val="28"/>
        </w:rPr>
        <w:t xml:space="preserve"> elegido</w:t>
      </w:r>
    </w:p>
    <w:p w14:paraId="1869384B" w14:textId="77777777" w:rsidR="004C0FBA" w:rsidRPr="00344077" w:rsidRDefault="004C0FBA" w:rsidP="00FB4C2D">
      <w:pPr>
        <w:pStyle w:val="NormalWeb"/>
        <w:rPr>
          <w:rStyle w:val="Textoennegrita"/>
          <w:rFonts w:ascii="Arial" w:hAnsi="Arial" w:cs="Arial"/>
          <w:sz w:val="28"/>
          <w:szCs w:val="28"/>
        </w:rPr>
      </w:pPr>
    </w:p>
    <w:p w14:paraId="65A53C9C" w14:textId="64FEA768" w:rsidR="00FB4C2D" w:rsidRPr="00344077" w:rsidRDefault="00FB4C2D" w:rsidP="00FB4C2D">
      <w:pPr>
        <w:pStyle w:val="NormalWeb"/>
        <w:rPr>
          <w:rFonts w:ascii="Arial" w:hAnsi="Arial" w:cs="Arial"/>
          <w:sz w:val="22"/>
          <w:szCs w:val="22"/>
        </w:rPr>
      </w:pPr>
      <w:r w:rsidRPr="00344077">
        <w:rPr>
          <w:rStyle w:val="Textoennegrita"/>
          <w:rFonts w:ascii="Arial" w:hAnsi="Arial" w:cs="Arial"/>
          <w:sz w:val="22"/>
          <w:szCs w:val="22"/>
        </w:rPr>
        <w:t>Análisis multidisciplinario del consumo y producción de electricidad en Rumania utilizando IA</w:t>
      </w:r>
    </w:p>
    <w:p w14:paraId="4FBC654F" w14:textId="77777777" w:rsidR="00EC587D" w:rsidRPr="00344077" w:rsidRDefault="00EC587D" w:rsidP="00EC587D">
      <w:pPr>
        <w:jc w:val="center"/>
        <w:rPr>
          <w:rFonts w:ascii="Arial" w:hAnsi="Arial" w:cs="Arial"/>
          <w:b/>
          <w:bCs/>
          <w:sz w:val="18"/>
          <w:szCs w:val="18"/>
        </w:rPr>
      </w:pPr>
      <w:r w:rsidRPr="00344077">
        <w:rPr>
          <w:rFonts w:ascii="Arial" w:hAnsi="Arial" w:cs="Arial"/>
          <w:b/>
          <w:bCs/>
          <w:sz w:val="18"/>
          <w:szCs w:val="18"/>
        </w:rPr>
        <w:t>CONSUMO Y PRODUCCIÓN DE ELECTRICIDAD POR HORA</w:t>
      </w:r>
    </w:p>
    <w:p w14:paraId="09876118" w14:textId="77777777" w:rsidR="00EC587D" w:rsidRPr="00344077" w:rsidRDefault="00EC587D" w:rsidP="00EC587D">
      <w:pPr>
        <w:rPr>
          <w:rFonts w:ascii="Arial" w:hAnsi="Arial" w:cs="Arial"/>
        </w:rPr>
      </w:pPr>
      <w:r w:rsidRPr="00344077">
        <w:rPr>
          <w:rFonts w:ascii="Arial" w:hAnsi="Arial" w:cs="Arial"/>
        </w:rPr>
        <w:t xml:space="preserve">Este </w:t>
      </w:r>
      <w:proofErr w:type="spellStart"/>
      <w:r w:rsidRPr="00344077">
        <w:rPr>
          <w:rFonts w:ascii="Arial" w:hAnsi="Arial" w:cs="Arial"/>
        </w:rPr>
        <w:t>dataset</w:t>
      </w:r>
      <w:proofErr w:type="spellEnd"/>
      <w:r w:rsidRPr="00344077">
        <w:rPr>
          <w:rFonts w:ascii="Arial" w:hAnsi="Arial" w:cs="Arial"/>
        </w:rPr>
        <w:t xml:space="preserve"> Incluye el consumo y la producción por hora, y la producción se divide en una de las siguientes categorías: nuclear, eólica, hidroeléctrica, petróleo y gas, carbón, solar, biomasa.</w:t>
      </w:r>
    </w:p>
    <w:p w14:paraId="29A47D95" w14:textId="77777777" w:rsidR="00EC587D" w:rsidRPr="00344077" w:rsidRDefault="00EC587D" w:rsidP="00EC587D">
      <w:pPr>
        <w:rPr>
          <w:rFonts w:ascii="Arial" w:hAnsi="Arial" w:cs="Arial"/>
        </w:rPr>
      </w:pPr>
      <w:r w:rsidRPr="00344077">
        <w:rPr>
          <w:rFonts w:ascii="Arial" w:hAnsi="Arial" w:cs="Arial"/>
        </w:rPr>
        <w:t xml:space="preserve">Creo que es un buen conjunto de datos debido al hecho de que </w:t>
      </w:r>
      <w:r w:rsidRPr="00344077">
        <w:rPr>
          <w:rFonts w:ascii="Arial" w:hAnsi="Arial" w:cs="Arial"/>
          <w:b/>
          <w:bCs/>
        </w:rPr>
        <w:t>Rumania</w:t>
      </w:r>
      <w:r w:rsidRPr="00344077">
        <w:rPr>
          <w:rFonts w:ascii="Arial" w:hAnsi="Arial" w:cs="Arial"/>
        </w:rPr>
        <w:t xml:space="preserve"> incluye un amplio espectro de producciones de electricidad, incluida mucha solar y eólica, ¡pero también nuclear!</w:t>
      </w:r>
    </w:p>
    <w:p w14:paraId="267288E2" w14:textId="77777777" w:rsidR="00EC587D" w:rsidRPr="00344077" w:rsidRDefault="00EC587D" w:rsidP="00EC587D">
      <w:pPr>
        <w:rPr>
          <w:rFonts w:ascii="Arial" w:hAnsi="Arial" w:cs="Arial"/>
        </w:rPr>
      </w:pPr>
      <w:r w:rsidRPr="00344077">
        <w:rPr>
          <w:rFonts w:ascii="Arial" w:hAnsi="Arial" w:cs="Arial"/>
        </w:rPr>
        <w:t>¡Es un conjunto de datos bastante grande de más de 5 años , desde el 2018--2024</w:t>
      </w:r>
    </w:p>
    <w:p w14:paraId="12FA1215" w14:textId="77777777" w:rsidR="00EC587D" w:rsidRPr="00344077" w:rsidRDefault="00EC587D" w:rsidP="00EC587D">
      <w:pPr>
        <w:rPr>
          <w:rFonts w:ascii="Arial" w:hAnsi="Arial" w:cs="Arial"/>
        </w:rPr>
      </w:pPr>
      <w:r w:rsidRPr="00344077">
        <w:rPr>
          <w:rFonts w:ascii="Arial" w:hAnsi="Arial" w:cs="Arial"/>
        </w:rPr>
        <w:t>Cuando la producción es mayor que el consumo significa que se está exportando electricidad, cuando el valor es menor significa que se está importando electricidad.</w:t>
      </w:r>
    </w:p>
    <w:p w14:paraId="1E946A26" w14:textId="77777777" w:rsidR="00EC587D" w:rsidRPr="00344077" w:rsidRDefault="00EC587D" w:rsidP="00EC587D">
      <w:pPr>
        <w:rPr>
          <w:rFonts w:ascii="Arial" w:hAnsi="Arial" w:cs="Arial"/>
        </w:rPr>
      </w:pPr>
      <w:r w:rsidRPr="00344077">
        <w:rPr>
          <w:rFonts w:ascii="Arial" w:hAnsi="Arial" w:cs="Arial"/>
        </w:rPr>
        <w:t>Todos los valores están en MW.</w:t>
      </w:r>
    </w:p>
    <w:p w14:paraId="3EB90853" w14:textId="77777777" w:rsidR="00EC587D" w:rsidRPr="00344077" w:rsidRDefault="00EC587D" w:rsidP="00EC587D">
      <w:pPr>
        <w:rPr>
          <w:rFonts w:ascii="Arial" w:hAnsi="Arial" w:cs="Arial"/>
          <w:noProof/>
        </w:rPr>
      </w:pPr>
      <w:r w:rsidRPr="00344077">
        <w:rPr>
          <w:rFonts w:ascii="Arial" w:hAnsi="Arial" w:cs="Arial"/>
          <w:noProof/>
        </w:rPr>
        <mc:AlternateContent>
          <mc:Choice Requires="wps">
            <w:drawing>
              <wp:anchor distT="0" distB="0" distL="114300" distR="114300" simplePos="0" relativeHeight="251659264" behindDoc="0" locked="0" layoutInCell="1" allowOverlap="1" wp14:anchorId="3348296D" wp14:editId="726A1A34">
                <wp:simplePos x="0" y="0"/>
                <wp:positionH relativeFrom="column">
                  <wp:posOffset>657225</wp:posOffset>
                </wp:positionH>
                <wp:positionV relativeFrom="paragraph">
                  <wp:posOffset>930909</wp:posOffset>
                </wp:positionV>
                <wp:extent cx="1428750" cy="173355"/>
                <wp:effectExtent l="0" t="76200" r="19050" b="36195"/>
                <wp:wrapNone/>
                <wp:docPr id="12" name="Conector recto de flecha 12"/>
                <wp:cNvGraphicFramePr/>
                <a:graphic xmlns:a="http://schemas.openxmlformats.org/drawingml/2006/main">
                  <a:graphicData uri="http://schemas.microsoft.com/office/word/2010/wordprocessingShape">
                    <wps:wsp>
                      <wps:cNvCnPr/>
                      <wps:spPr>
                        <a:xfrm flipH="1" flipV="1">
                          <a:off x="0" y="0"/>
                          <a:ext cx="1428750" cy="173355"/>
                        </a:xfrm>
                        <a:prstGeom prst="straightConnector1">
                          <a:avLst/>
                        </a:prstGeom>
                        <a:ln w="381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8D0E07" id="_x0000_t32" coordsize="21600,21600" o:spt="32" o:oned="t" path="m,l21600,21600e" filled="f">
                <v:path arrowok="t" fillok="f" o:connecttype="none"/>
                <o:lock v:ext="edit" shapetype="t"/>
              </v:shapetype>
              <v:shape id="Conector recto de flecha 12" o:spid="_x0000_s1026" type="#_x0000_t32" style="position:absolute;margin-left:51.75pt;margin-top:73.3pt;width:112.5pt;height:13.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" strokecolor="red" strokeweight="3pt">
                <v:stroke endarrow="block" joinstyle="miter"/>
              </v:shape>
            </w:pict>
          </mc:Fallback>
        </mc:AlternateContent>
      </w:r>
      <w:r w:rsidRPr="00344077">
        <w:rPr>
          <w:rFonts w:ascii="Arial" w:hAnsi="Arial" w:cs="Arial"/>
          <w:noProof/>
        </w:rPr>
        <w:t xml:space="preserve">            </w:t>
      </w:r>
      <w:r w:rsidRPr="00344077">
        <w:rPr>
          <w:rFonts w:ascii="Arial" w:hAnsi="Arial" w:cs="Arial"/>
          <w:noProof/>
        </w:rPr>
        <w:drawing>
          <wp:inline distT="0" distB="0" distL="0" distR="0" wp14:anchorId="6B7C3466" wp14:editId="16F32278">
            <wp:extent cx="929640" cy="89552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31250" cy="897076"/>
                    </a:xfrm>
                    <a:prstGeom prst="rect">
                      <a:avLst/>
                    </a:prstGeom>
                  </pic:spPr>
                </pic:pic>
              </a:graphicData>
            </a:graphic>
          </wp:inline>
        </w:drawing>
      </w:r>
      <w:r w:rsidRPr="00344077">
        <w:rPr>
          <w:rFonts w:ascii="Arial" w:hAnsi="Arial" w:cs="Arial"/>
          <w:noProof/>
        </w:rPr>
        <w:drawing>
          <wp:inline distT="0" distB="0" distL="0" distR="0" wp14:anchorId="087E215A" wp14:editId="69D21F4F">
            <wp:extent cx="800100" cy="8990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1711" cy="900891"/>
                    </a:xfrm>
                    <a:prstGeom prst="rect">
                      <a:avLst/>
                    </a:prstGeom>
                  </pic:spPr>
                </pic:pic>
              </a:graphicData>
            </a:graphic>
          </wp:inline>
        </w:drawing>
      </w:r>
      <w:r w:rsidRPr="00344077">
        <w:rPr>
          <w:rFonts w:ascii="Arial" w:hAnsi="Arial" w:cs="Arial"/>
          <w:noProof/>
        </w:rPr>
        <w:drawing>
          <wp:inline distT="0" distB="0" distL="0" distR="0" wp14:anchorId="3D07FA95" wp14:editId="7624FAA5">
            <wp:extent cx="868680" cy="877034"/>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2509" cy="880899"/>
                    </a:xfrm>
                    <a:prstGeom prst="rect">
                      <a:avLst/>
                    </a:prstGeom>
                  </pic:spPr>
                </pic:pic>
              </a:graphicData>
            </a:graphic>
          </wp:inline>
        </w:drawing>
      </w:r>
      <w:r w:rsidRPr="00344077">
        <w:rPr>
          <w:rFonts w:ascii="Arial" w:hAnsi="Arial" w:cs="Arial"/>
          <w:noProof/>
        </w:rPr>
        <w:drawing>
          <wp:inline distT="0" distB="0" distL="0" distR="0" wp14:anchorId="03B087F4" wp14:editId="265C406F">
            <wp:extent cx="944880" cy="9003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0556" cy="905718"/>
                    </a:xfrm>
                    <a:prstGeom prst="rect">
                      <a:avLst/>
                    </a:prstGeom>
                  </pic:spPr>
                </pic:pic>
              </a:graphicData>
            </a:graphic>
          </wp:inline>
        </w:drawing>
      </w:r>
      <w:r w:rsidRPr="00344077">
        <w:rPr>
          <w:rFonts w:ascii="Arial" w:hAnsi="Arial" w:cs="Arial"/>
          <w:noProof/>
        </w:rPr>
        <w:drawing>
          <wp:inline distT="0" distB="0" distL="0" distR="0" wp14:anchorId="3C209CEB" wp14:editId="4A30BEDC">
            <wp:extent cx="861060" cy="9032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3763" cy="906104"/>
                    </a:xfrm>
                    <a:prstGeom prst="rect">
                      <a:avLst/>
                    </a:prstGeom>
                  </pic:spPr>
                </pic:pic>
              </a:graphicData>
            </a:graphic>
          </wp:inline>
        </w:drawing>
      </w:r>
      <w:r w:rsidRPr="00344077">
        <w:rPr>
          <w:rFonts w:ascii="Arial" w:hAnsi="Arial" w:cs="Arial"/>
          <w:noProof/>
        </w:rPr>
        <w:drawing>
          <wp:inline distT="0" distB="0" distL="0" distR="0" wp14:anchorId="4B16CF72" wp14:editId="452113DE">
            <wp:extent cx="967590" cy="88011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0959" cy="883174"/>
                    </a:xfrm>
                    <a:prstGeom prst="rect">
                      <a:avLst/>
                    </a:prstGeom>
                  </pic:spPr>
                </pic:pic>
              </a:graphicData>
            </a:graphic>
          </wp:inline>
        </w:drawing>
      </w:r>
      <w:r w:rsidRPr="00344077">
        <w:rPr>
          <w:rFonts w:ascii="Arial" w:hAnsi="Arial" w:cs="Arial"/>
          <w:noProof/>
        </w:rPr>
        <w:t xml:space="preserve"> </w:t>
      </w:r>
      <w:r w:rsidRPr="00344077">
        <w:rPr>
          <w:rFonts w:ascii="Arial" w:hAnsi="Arial" w:cs="Arial"/>
          <w:noProof/>
        </w:rPr>
        <w:drawing>
          <wp:inline distT="0" distB="0" distL="0" distR="0" wp14:anchorId="2104021E" wp14:editId="31D203E7">
            <wp:extent cx="815104" cy="854075"/>
            <wp:effectExtent l="0" t="0" r="444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35619" cy="875571"/>
                    </a:xfrm>
                    <a:prstGeom prst="rect">
                      <a:avLst/>
                    </a:prstGeom>
                  </pic:spPr>
                </pic:pic>
              </a:graphicData>
            </a:graphic>
          </wp:inline>
        </w:drawing>
      </w:r>
      <w:r w:rsidRPr="00344077">
        <w:rPr>
          <w:rFonts w:ascii="Arial" w:hAnsi="Arial" w:cs="Arial"/>
          <w:noProof/>
        </w:rPr>
        <w:t xml:space="preserve">     </w:t>
      </w:r>
    </w:p>
    <w:p w14:paraId="5B812DCB" w14:textId="77777777" w:rsidR="00EC587D" w:rsidRPr="00344077" w:rsidRDefault="00EC587D" w:rsidP="00EC587D">
      <w:pPr>
        <w:rPr>
          <w:rFonts w:ascii="Arial" w:hAnsi="Arial" w:cs="Arial"/>
        </w:rPr>
      </w:pPr>
      <w:r w:rsidRPr="00344077">
        <w:rPr>
          <w:rFonts w:ascii="Arial" w:hAnsi="Arial" w:cs="Arial"/>
          <w:noProof/>
        </w:rPr>
        <w:drawing>
          <wp:inline distT="0" distB="0" distL="0" distR="0" wp14:anchorId="60EC87F0" wp14:editId="6D27E5EA">
            <wp:extent cx="1438892" cy="6682141"/>
            <wp:effectExtent l="6985"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87"/>
                    <a:stretch/>
                  </pic:blipFill>
                  <pic:spPr bwMode="auto">
                    <a:xfrm rot="16200000">
                      <a:off x="0" y="0"/>
                      <a:ext cx="1439294" cy="6684010"/>
                    </a:xfrm>
                    <a:prstGeom prst="rect">
                      <a:avLst/>
                    </a:prstGeom>
                    <a:ln>
                      <a:noFill/>
                    </a:ln>
                    <a:extLst>
                      <a:ext uri="{53640926-AAD7-44D8-BBD7-CCE9431645EC}">
                        <a14:shadowObscured xmlns:a14="http://schemas.microsoft.com/office/drawing/2010/main"/>
                      </a:ext>
                    </a:extLst>
                  </pic:spPr>
                </pic:pic>
              </a:graphicData>
            </a:graphic>
          </wp:inline>
        </w:drawing>
      </w:r>
    </w:p>
    <w:p w14:paraId="05C6B631" w14:textId="77777777" w:rsidR="00EC587D" w:rsidRPr="00344077" w:rsidRDefault="00EC587D" w:rsidP="00EC587D">
      <w:pPr>
        <w:rPr>
          <w:rFonts w:ascii="Arial" w:hAnsi="Arial" w:cs="Arial"/>
        </w:rPr>
      </w:pPr>
      <w:r w:rsidRPr="00344077">
        <w:rPr>
          <w:rFonts w:ascii="Arial" w:hAnsi="Arial" w:cs="Arial"/>
          <w:noProof/>
        </w:rPr>
        <w:drawing>
          <wp:inline distT="0" distB="0" distL="0" distR="0" wp14:anchorId="2EAC3925" wp14:editId="20191317">
            <wp:extent cx="6645910" cy="246062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Lst>
                    </a:blip>
                    <a:stretch>
                      <a:fillRect/>
                    </a:stretch>
                  </pic:blipFill>
                  <pic:spPr>
                    <a:xfrm>
                      <a:off x="0" y="0"/>
                      <a:ext cx="6645910" cy="2460625"/>
                    </a:xfrm>
                    <a:prstGeom prst="rect">
                      <a:avLst/>
                    </a:prstGeom>
                  </pic:spPr>
                </pic:pic>
              </a:graphicData>
            </a:graphic>
          </wp:inline>
        </w:drawing>
      </w:r>
    </w:p>
    <w:p w14:paraId="6D6E21E4" w14:textId="18C8F1BE" w:rsidR="00FB4C2D" w:rsidRPr="00344077" w:rsidRDefault="00FB4C2D" w:rsidP="00FB4C2D">
      <w:pPr>
        <w:pStyle w:val="NormalWeb"/>
        <w:rPr>
          <w:rFonts w:ascii="Arial" w:hAnsi="Arial" w:cs="Arial"/>
        </w:rPr>
      </w:pPr>
      <w:r w:rsidRPr="00344077">
        <w:rPr>
          <w:rFonts w:ascii="Arial" w:hAnsi="Arial" w:cs="Arial"/>
        </w:rPr>
        <w:lastRenderedPageBreak/>
        <w:t>La metodología propuesta implica la exploración de patrones de estacionalidad, contribuciones de fuentes renovables y dependencias de combustibles fósiles, con el fin de predecir las tendencias futuras de consumo y producción. La utilización de IA permitirá desarrollar modelos predictivos que optimicen la producción de energía, minimicen la dependencia de combustibles no renovables y contribuyan al desarrollo de tecnologías de almacenamiento más eficientes. Se podría identificar periodos de exportación e importación de electricidad.</w:t>
      </w:r>
    </w:p>
    <w:p w14:paraId="67E3184F" w14:textId="21F359B4" w:rsidR="007D44FB" w:rsidRPr="00344077" w:rsidRDefault="007D44FB">
      <w:pPr>
        <w:rPr>
          <w:rFonts w:ascii="Arial" w:hAnsi="Arial" w:cs="Arial"/>
        </w:rPr>
      </w:pPr>
    </w:p>
    <w:p w14:paraId="0FC51161" w14:textId="674B04B1" w:rsidR="004C0FBA" w:rsidRPr="00344077" w:rsidRDefault="004C0FBA">
      <w:pPr>
        <w:rPr>
          <w:rFonts w:ascii="Arial" w:hAnsi="Arial" w:cs="Arial"/>
          <w:color w:val="FF0000"/>
          <w:sz w:val="28"/>
          <w:szCs w:val="28"/>
          <w:shd w:val="clear" w:color="auto" w:fill="F8F9FA"/>
        </w:rPr>
      </w:pPr>
      <w:r w:rsidRPr="00344077">
        <w:rPr>
          <w:rFonts w:ascii="Arial" w:hAnsi="Arial" w:cs="Arial"/>
          <w:color w:val="FF0000"/>
          <w:sz w:val="28"/>
          <w:szCs w:val="28"/>
          <w:shd w:val="clear" w:color="auto" w:fill="F8F9FA"/>
        </w:rPr>
        <w:t>Preprocesamiento (al menos una valida, otros dos por ver los resultados, si no se aplica justifique porque), Balanceo de datos</w:t>
      </w:r>
    </w:p>
    <w:p w14:paraId="69072152" w14:textId="2CE0E7BA" w:rsidR="00344077" w:rsidRPr="00344077" w:rsidRDefault="00344077" w:rsidP="00663049">
      <w:pPr>
        <w:rPr>
          <w:rFonts w:ascii="Arial" w:hAnsi="Arial" w:cs="Arial"/>
          <w:color w:val="000000" w:themeColor="text1"/>
          <w:shd w:val="clear" w:color="auto" w:fill="F8F9FA"/>
        </w:rPr>
      </w:pPr>
      <w:r w:rsidRPr="00344077">
        <w:rPr>
          <w:rFonts w:ascii="Arial" w:hAnsi="Arial" w:cs="Arial"/>
          <w:color w:val="000000" w:themeColor="text1"/>
          <w:shd w:val="clear" w:color="auto" w:fill="F8F9FA"/>
        </w:rPr>
        <w:t>Las columnas que tiene el data Set son fechas de las tomas de datos y la energía producida y consumida en (</w:t>
      </w:r>
      <w:proofErr w:type="spellStart"/>
      <w:r w:rsidRPr="00344077">
        <w:rPr>
          <w:rFonts w:ascii="Arial" w:hAnsi="Arial" w:cs="Arial"/>
          <w:color w:val="000000" w:themeColor="text1"/>
          <w:shd w:val="clear" w:color="auto" w:fill="F8F9FA"/>
        </w:rPr>
        <w:t>MWs</w:t>
      </w:r>
      <w:proofErr w:type="spellEnd"/>
      <w:r w:rsidRPr="00344077">
        <w:rPr>
          <w:rFonts w:ascii="Arial" w:hAnsi="Arial" w:cs="Arial"/>
          <w:color w:val="000000" w:themeColor="text1"/>
          <w:shd w:val="clear" w:color="auto" w:fill="F8F9FA"/>
        </w:rPr>
        <w:t xml:space="preserve">) , se ara tratamiento a la fecha y la energía </w:t>
      </w:r>
    </w:p>
    <w:p w14:paraId="5355125C" w14:textId="0CD52C0A" w:rsidR="00663049" w:rsidRPr="00663049" w:rsidRDefault="00663049" w:rsidP="00663049">
      <w:pPr>
        <w:rPr>
          <w:rFonts w:ascii="Arial" w:hAnsi="Arial" w:cs="Arial"/>
          <w:b/>
          <w:bCs/>
          <w:color w:val="000000" w:themeColor="text1"/>
          <w:shd w:val="clear" w:color="auto" w:fill="F8F9FA"/>
        </w:rPr>
      </w:pPr>
      <w:r w:rsidRPr="00663049">
        <w:rPr>
          <w:rFonts w:ascii="Arial" w:hAnsi="Arial" w:cs="Arial"/>
          <w:b/>
          <w:bCs/>
          <w:color w:val="000000" w:themeColor="text1"/>
          <w:shd w:val="clear" w:color="auto" w:fill="F8F9FA"/>
        </w:rPr>
        <w:t>Conversión de Fechas</w:t>
      </w:r>
    </w:p>
    <w:p w14:paraId="01AE3342" w14:textId="77777777" w:rsidR="00663049" w:rsidRPr="00663049" w:rsidRDefault="00663049" w:rsidP="00663049">
      <w:pPr>
        <w:rPr>
          <w:rFonts w:ascii="Arial" w:hAnsi="Arial" w:cs="Arial"/>
          <w:color w:val="000000" w:themeColor="text1"/>
          <w:shd w:val="clear" w:color="auto" w:fill="F8F9FA"/>
        </w:rPr>
      </w:pPr>
      <w:r w:rsidRPr="00663049">
        <w:rPr>
          <w:rFonts w:ascii="Arial" w:hAnsi="Arial" w:cs="Arial"/>
          <w:b/>
          <w:bCs/>
          <w:color w:val="000000" w:themeColor="text1"/>
          <w:shd w:val="clear" w:color="auto" w:fill="F8F9FA"/>
        </w:rPr>
        <w:t>Técnica Utilizada:</w:t>
      </w:r>
      <w:r w:rsidRPr="00663049">
        <w:rPr>
          <w:rFonts w:ascii="Arial" w:hAnsi="Arial" w:cs="Arial"/>
          <w:color w:val="000000" w:themeColor="text1"/>
          <w:shd w:val="clear" w:color="auto" w:fill="F8F9FA"/>
        </w:rPr>
        <w:t xml:space="preserve"> Conversión de la columna de fechas y horas al formato </w:t>
      </w:r>
      <w:proofErr w:type="spellStart"/>
      <w:r w:rsidRPr="00663049">
        <w:rPr>
          <w:rFonts w:ascii="Arial" w:hAnsi="Arial" w:cs="Arial"/>
          <w:color w:val="000000" w:themeColor="text1"/>
          <w:shd w:val="clear" w:color="auto" w:fill="F8F9FA"/>
        </w:rPr>
        <w:t>datetime</w:t>
      </w:r>
      <w:proofErr w:type="spellEnd"/>
      <w:r w:rsidRPr="00663049">
        <w:rPr>
          <w:rFonts w:ascii="Arial" w:hAnsi="Arial" w:cs="Arial"/>
          <w:color w:val="000000" w:themeColor="text1"/>
          <w:shd w:val="clear" w:color="auto" w:fill="F8F9FA"/>
        </w:rPr>
        <w:t xml:space="preserve"> utilizando </w:t>
      </w:r>
      <w:proofErr w:type="spellStart"/>
      <w:r w:rsidRPr="00663049">
        <w:rPr>
          <w:rFonts w:ascii="Arial" w:hAnsi="Arial" w:cs="Arial"/>
          <w:color w:val="000000" w:themeColor="text1"/>
          <w:shd w:val="clear" w:color="auto" w:fill="F8F9FA"/>
        </w:rPr>
        <w:t>pd.to_datetime</w:t>
      </w:r>
      <w:proofErr w:type="spellEnd"/>
      <w:r w:rsidRPr="00663049">
        <w:rPr>
          <w:rFonts w:ascii="Arial" w:hAnsi="Arial" w:cs="Arial"/>
          <w:color w:val="000000" w:themeColor="text1"/>
          <w:shd w:val="clear" w:color="auto" w:fill="F8F9FA"/>
        </w:rPr>
        <w:t>() de la biblioteca pandas.</w:t>
      </w:r>
    </w:p>
    <w:p w14:paraId="6C029D21" w14:textId="77777777" w:rsidR="00663049" w:rsidRPr="00663049" w:rsidRDefault="00663049" w:rsidP="00663049">
      <w:pPr>
        <w:numPr>
          <w:ilvl w:val="0"/>
          <w:numId w:val="1"/>
        </w:numPr>
        <w:rPr>
          <w:rFonts w:ascii="Arial" w:hAnsi="Arial" w:cs="Arial"/>
          <w:color w:val="000000" w:themeColor="text1"/>
          <w:shd w:val="clear" w:color="auto" w:fill="F8F9FA"/>
        </w:rPr>
      </w:pPr>
      <w:r w:rsidRPr="00663049">
        <w:rPr>
          <w:rFonts w:ascii="Arial" w:hAnsi="Arial" w:cs="Arial"/>
          <w:color w:val="000000" w:themeColor="text1"/>
          <w:shd w:val="clear" w:color="auto" w:fill="F8F9FA"/>
        </w:rPr>
        <w:t>Permite la extracción de características adicionales como el día de la semana, el mes, la hora del día, etc.</w:t>
      </w:r>
    </w:p>
    <w:p w14:paraId="5E06B4F6" w14:textId="77777777" w:rsidR="00663049" w:rsidRPr="00663049" w:rsidRDefault="00663049" w:rsidP="00663049">
      <w:pPr>
        <w:numPr>
          <w:ilvl w:val="0"/>
          <w:numId w:val="2"/>
        </w:numPr>
        <w:rPr>
          <w:rFonts w:ascii="Arial" w:hAnsi="Arial" w:cs="Arial"/>
          <w:color w:val="000000" w:themeColor="text1"/>
          <w:shd w:val="clear" w:color="auto" w:fill="F8F9FA"/>
        </w:rPr>
      </w:pPr>
      <w:r w:rsidRPr="00663049">
        <w:rPr>
          <w:rFonts w:ascii="Arial" w:hAnsi="Arial" w:cs="Arial"/>
          <w:color w:val="000000" w:themeColor="text1"/>
          <w:shd w:val="clear" w:color="auto" w:fill="F8F9FA"/>
        </w:rPr>
        <w:t>Facilita la identificación de patrones temporales y la creación de modelos predictivos basados en tendencias temporales.</w:t>
      </w:r>
    </w:p>
    <w:p w14:paraId="42592FD0" w14:textId="55D9521A" w:rsidR="00663049" w:rsidRDefault="00663049" w:rsidP="00663049">
      <w:pPr>
        <w:rPr>
          <w:rFonts w:ascii="Arial" w:hAnsi="Arial" w:cs="Arial"/>
          <w:b/>
          <w:bCs/>
          <w:color w:val="000000" w:themeColor="text1"/>
          <w:shd w:val="clear" w:color="auto" w:fill="F8F9FA"/>
        </w:rPr>
      </w:pPr>
      <w:r w:rsidRPr="00663049">
        <w:rPr>
          <w:rFonts w:ascii="Arial" w:hAnsi="Arial" w:cs="Arial"/>
          <w:b/>
          <w:bCs/>
          <w:color w:val="000000" w:themeColor="text1"/>
          <w:shd w:val="clear" w:color="auto" w:fill="F8F9FA"/>
        </w:rPr>
        <w:t>Normalización de Datos</w:t>
      </w:r>
    </w:p>
    <w:p w14:paraId="0D2F90C8" w14:textId="03628246" w:rsidR="00344077" w:rsidRPr="00663049" w:rsidRDefault="00344077" w:rsidP="00344077">
      <w:pPr>
        <w:pStyle w:val="NormalWeb"/>
      </w:pPr>
      <w:r>
        <w:t xml:space="preserve">La normalización de la energía en </w:t>
      </w:r>
      <w:r>
        <w:t>el</w:t>
      </w:r>
      <w:r>
        <w:t xml:space="preserve"> </w:t>
      </w:r>
      <w:proofErr w:type="spellStart"/>
      <w:r>
        <w:t>dataset</w:t>
      </w:r>
      <w:proofErr w:type="spellEnd"/>
      <w:r>
        <w:t xml:space="preserve"> es crucial porque asegura que todas las características numéricas (producción de diferentes fuentes de energía y consumo) estén en la misma escala, evitando que aquellas con valores mayores dominen el análisis y sesguen los resultados del modelo. Esto mejora la equidad en la contribución de cada característica, facilita la comparación, y optimiza el rendimiento de los algoritmos de machine </w:t>
      </w:r>
      <w:proofErr w:type="spellStart"/>
      <w:r>
        <w:t>learning</w:t>
      </w:r>
      <w:proofErr w:type="spellEnd"/>
      <w:r>
        <w:t>, especialmente aquellos basados en distancias, como K-</w:t>
      </w:r>
      <w:proofErr w:type="spellStart"/>
      <w:r>
        <w:t>nearest</w:t>
      </w:r>
      <w:proofErr w:type="spellEnd"/>
      <w:r>
        <w:t xml:space="preserve"> </w:t>
      </w:r>
      <w:proofErr w:type="spellStart"/>
      <w:r>
        <w:t>neighbors</w:t>
      </w:r>
      <w:proofErr w:type="spellEnd"/>
      <w:r>
        <w:t xml:space="preserve"> y </w:t>
      </w:r>
      <w:proofErr w:type="spellStart"/>
      <w:r>
        <w:t>clustering</w:t>
      </w:r>
      <w:proofErr w:type="spellEnd"/>
      <w:r>
        <w:t>, asegurando una mejor convergencia y estabilidad en el entrenamiento del modelo.</w:t>
      </w:r>
    </w:p>
    <w:p w14:paraId="728C0E5C" w14:textId="77777777" w:rsidR="00663049" w:rsidRPr="00663049" w:rsidRDefault="00663049" w:rsidP="00663049">
      <w:pPr>
        <w:rPr>
          <w:rFonts w:ascii="Arial" w:hAnsi="Arial" w:cs="Arial"/>
          <w:color w:val="000000" w:themeColor="text1"/>
          <w:shd w:val="clear" w:color="auto" w:fill="F8F9FA"/>
        </w:rPr>
      </w:pPr>
      <w:r w:rsidRPr="00663049">
        <w:rPr>
          <w:rFonts w:ascii="Arial" w:hAnsi="Arial" w:cs="Arial"/>
          <w:b/>
          <w:bCs/>
          <w:color w:val="000000" w:themeColor="text1"/>
          <w:shd w:val="clear" w:color="auto" w:fill="F8F9FA"/>
        </w:rPr>
        <w:t>Técnica Utilizada:</w:t>
      </w:r>
      <w:r w:rsidRPr="00663049">
        <w:rPr>
          <w:rFonts w:ascii="Arial" w:hAnsi="Arial" w:cs="Arial"/>
          <w:color w:val="000000" w:themeColor="text1"/>
          <w:shd w:val="clear" w:color="auto" w:fill="F8F9FA"/>
        </w:rPr>
        <w:t xml:space="preserve"> Normalización de las columnas numéricas utilizando </w:t>
      </w:r>
      <w:proofErr w:type="spellStart"/>
      <w:r w:rsidRPr="00663049">
        <w:rPr>
          <w:rFonts w:ascii="Arial" w:hAnsi="Arial" w:cs="Arial"/>
          <w:color w:val="000000" w:themeColor="text1"/>
          <w:shd w:val="clear" w:color="auto" w:fill="F8F9FA"/>
        </w:rPr>
        <w:t>StandardScaler</w:t>
      </w:r>
      <w:proofErr w:type="spellEnd"/>
      <w:r w:rsidRPr="00663049">
        <w:rPr>
          <w:rFonts w:ascii="Arial" w:hAnsi="Arial" w:cs="Arial"/>
          <w:color w:val="000000" w:themeColor="text1"/>
          <w:shd w:val="clear" w:color="auto" w:fill="F8F9FA"/>
        </w:rPr>
        <w:t xml:space="preserve"> de </w:t>
      </w:r>
      <w:proofErr w:type="spellStart"/>
      <w:r w:rsidRPr="00663049">
        <w:rPr>
          <w:rFonts w:ascii="Arial" w:hAnsi="Arial" w:cs="Arial"/>
          <w:color w:val="000000" w:themeColor="text1"/>
          <w:shd w:val="clear" w:color="auto" w:fill="F8F9FA"/>
        </w:rPr>
        <w:t>scikit-learn</w:t>
      </w:r>
      <w:proofErr w:type="spellEnd"/>
      <w:r w:rsidRPr="00663049">
        <w:rPr>
          <w:rFonts w:ascii="Arial" w:hAnsi="Arial" w:cs="Arial"/>
          <w:color w:val="000000" w:themeColor="text1"/>
          <w:shd w:val="clear" w:color="auto" w:fill="F8F9FA"/>
        </w:rPr>
        <w:t>, que ajusta los datos para tener una media de 0 y una desviación estándar de 1.</w:t>
      </w:r>
    </w:p>
    <w:p w14:paraId="25E7A332" w14:textId="77777777" w:rsidR="00663049" w:rsidRPr="00663049" w:rsidRDefault="00663049" w:rsidP="00663049">
      <w:pPr>
        <w:numPr>
          <w:ilvl w:val="0"/>
          <w:numId w:val="4"/>
        </w:numPr>
        <w:rPr>
          <w:rFonts w:ascii="Arial" w:hAnsi="Arial" w:cs="Arial"/>
          <w:color w:val="000000" w:themeColor="text1"/>
          <w:shd w:val="clear" w:color="auto" w:fill="F8F9FA"/>
        </w:rPr>
      </w:pPr>
      <w:r w:rsidRPr="00663049">
        <w:rPr>
          <w:rFonts w:ascii="Arial" w:hAnsi="Arial" w:cs="Arial"/>
          <w:color w:val="000000" w:themeColor="text1"/>
          <w:shd w:val="clear" w:color="auto" w:fill="F8F9FA"/>
        </w:rPr>
        <w:t>Mejora la convergencia y el rendimiento de los algoritmos de optimización utilizados en los modelos de aprendizaje automático.</w:t>
      </w:r>
    </w:p>
    <w:p w14:paraId="426C821E" w14:textId="77777777" w:rsidR="00663049" w:rsidRPr="00663049" w:rsidRDefault="00663049" w:rsidP="00663049">
      <w:pPr>
        <w:numPr>
          <w:ilvl w:val="0"/>
          <w:numId w:val="4"/>
        </w:numPr>
        <w:rPr>
          <w:rFonts w:ascii="Arial" w:hAnsi="Arial" w:cs="Arial"/>
          <w:color w:val="000000" w:themeColor="text1"/>
          <w:shd w:val="clear" w:color="auto" w:fill="F8F9FA"/>
        </w:rPr>
      </w:pPr>
      <w:r w:rsidRPr="00663049">
        <w:rPr>
          <w:rFonts w:ascii="Arial" w:hAnsi="Arial" w:cs="Arial"/>
          <w:color w:val="000000" w:themeColor="text1"/>
          <w:shd w:val="clear" w:color="auto" w:fill="F8F9FA"/>
        </w:rPr>
        <w:t>Facilita la interpretación y comparación de las características al situarlas en una escala común.</w:t>
      </w:r>
    </w:p>
    <w:p w14:paraId="1DC0A6C5" w14:textId="6AA1A239" w:rsidR="00344077" w:rsidRDefault="00663049" w:rsidP="00344077">
      <w:pPr>
        <w:tabs>
          <w:tab w:val="num" w:pos="720"/>
        </w:tabs>
        <w:rPr>
          <w:rFonts w:ascii="Arial" w:hAnsi="Arial" w:cs="Arial"/>
          <w:b/>
          <w:bCs/>
          <w:color w:val="000000" w:themeColor="text1"/>
          <w:shd w:val="clear" w:color="auto" w:fill="F8F9FA"/>
        </w:rPr>
      </w:pPr>
      <w:r w:rsidRPr="00663049">
        <w:rPr>
          <w:rFonts w:ascii="Arial" w:hAnsi="Arial" w:cs="Arial"/>
          <w:b/>
          <w:bCs/>
          <w:color w:val="000000" w:themeColor="text1"/>
          <w:shd w:val="clear" w:color="auto" w:fill="F8F9FA"/>
        </w:rPr>
        <w:t xml:space="preserve">Implementación </w:t>
      </w:r>
      <w:r w:rsidR="00344077">
        <w:rPr>
          <w:rFonts w:ascii="Arial" w:hAnsi="Arial" w:cs="Arial"/>
          <w:b/>
          <w:bCs/>
          <w:color w:val="000000" w:themeColor="text1"/>
          <w:shd w:val="clear" w:color="auto" w:fill="F8F9FA"/>
        </w:rPr>
        <w:t xml:space="preserve">( el código es : </w:t>
      </w:r>
      <w:r w:rsidR="00344077" w:rsidRPr="00344077">
        <w:rPr>
          <w:rFonts w:ascii="Arial" w:hAnsi="Arial" w:cs="Arial"/>
          <w:b/>
          <w:bCs/>
          <w:color w:val="000000" w:themeColor="text1"/>
          <w:shd w:val="clear" w:color="auto" w:fill="F8F9FA"/>
        </w:rPr>
        <w:t>tratamiento.py</w:t>
      </w:r>
      <w:r w:rsidR="00344077">
        <w:rPr>
          <w:rFonts w:ascii="Arial" w:hAnsi="Arial" w:cs="Arial"/>
          <w:b/>
          <w:bCs/>
          <w:color w:val="000000" w:themeColor="text1"/>
          <w:shd w:val="clear" w:color="auto" w:fill="F8F9FA"/>
        </w:rPr>
        <w:t>)</w:t>
      </w:r>
    </w:p>
    <w:p w14:paraId="0D0DC20D" w14:textId="77777777" w:rsidR="00663049" w:rsidRPr="00663049" w:rsidRDefault="00663049" w:rsidP="00663049">
      <w:pPr>
        <w:numPr>
          <w:ilvl w:val="0"/>
          <w:numId w:val="5"/>
        </w:numPr>
        <w:rPr>
          <w:rFonts w:ascii="Arial" w:hAnsi="Arial" w:cs="Arial"/>
          <w:color w:val="000000" w:themeColor="text1"/>
          <w:shd w:val="clear" w:color="auto" w:fill="F8F9FA"/>
        </w:rPr>
      </w:pPr>
      <w:r w:rsidRPr="00663049">
        <w:rPr>
          <w:rFonts w:ascii="Arial" w:hAnsi="Arial" w:cs="Arial"/>
          <w:b/>
          <w:bCs/>
          <w:color w:val="000000" w:themeColor="text1"/>
          <w:shd w:val="clear" w:color="auto" w:fill="F8F9FA"/>
        </w:rPr>
        <w:t>Conversión de Fechas:</w:t>
      </w:r>
      <w:r w:rsidRPr="00663049">
        <w:rPr>
          <w:rFonts w:ascii="Arial" w:hAnsi="Arial" w:cs="Arial"/>
          <w:color w:val="000000" w:themeColor="text1"/>
          <w:shd w:val="clear" w:color="auto" w:fill="F8F9FA"/>
        </w:rPr>
        <w:t xml:space="preserve"> Aplicamos </w:t>
      </w:r>
      <w:proofErr w:type="spellStart"/>
      <w:r w:rsidRPr="00663049">
        <w:rPr>
          <w:rFonts w:ascii="Arial" w:hAnsi="Arial" w:cs="Arial"/>
          <w:color w:val="000000" w:themeColor="text1"/>
          <w:shd w:val="clear" w:color="auto" w:fill="F8F9FA"/>
        </w:rPr>
        <w:t>pd.to_datetime</w:t>
      </w:r>
      <w:proofErr w:type="spellEnd"/>
      <w:r w:rsidRPr="00663049">
        <w:rPr>
          <w:rFonts w:ascii="Arial" w:hAnsi="Arial" w:cs="Arial"/>
          <w:color w:val="000000" w:themeColor="text1"/>
          <w:shd w:val="clear" w:color="auto" w:fill="F8F9FA"/>
        </w:rPr>
        <w:t xml:space="preserve">() a la columna </w:t>
      </w:r>
      <w:proofErr w:type="spellStart"/>
      <w:r w:rsidRPr="00663049">
        <w:rPr>
          <w:rFonts w:ascii="Arial" w:hAnsi="Arial" w:cs="Arial"/>
          <w:color w:val="000000" w:themeColor="text1"/>
          <w:shd w:val="clear" w:color="auto" w:fill="F8F9FA"/>
        </w:rPr>
        <w:t>DateTime</w:t>
      </w:r>
      <w:proofErr w:type="spellEnd"/>
      <w:r w:rsidRPr="00663049">
        <w:rPr>
          <w:rFonts w:ascii="Arial" w:hAnsi="Arial" w:cs="Arial"/>
          <w:color w:val="000000" w:themeColor="text1"/>
          <w:shd w:val="clear" w:color="auto" w:fill="F8F9FA"/>
        </w:rPr>
        <w:t xml:space="preserve"> para convertirla a un objeto </w:t>
      </w:r>
      <w:proofErr w:type="spellStart"/>
      <w:r w:rsidRPr="00663049">
        <w:rPr>
          <w:rFonts w:ascii="Arial" w:hAnsi="Arial" w:cs="Arial"/>
          <w:color w:val="000000" w:themeColor="text1"/>
          <w:shd w:val="clear" w:color="auto" w:fill="F8F9FA"/>
        </w:rPr>
        <w:t>datetime</w:t>
      </w:r>
      <w:proofErr w:type="spellEnd"/>
      <w:r w:rsidRPr="00663049">
        <w:rPr>
          <w:rFonts w:ascii="Arial" w:hAnsi="Arial" w:cs="Arial"/>
          <w:color w:val="000000" w:themeColor="text1"/>
          <w:shd w:val="clear" w:color="auto" w:fill="F8F9FA"/>
        </w:rPr>
        <w:t>.</w:t>
      </w:r>
    </w:p>
    <w:p w14:paraId="63DA2105" w14:textId="77777777" w:rsidR="00663049" w:rsidRPr="00663049" w:rsidRDefault="00663049" w:rsidP="00663049">
      <w:pPr>
        <w:numPr>
          <w:ilvl w:val="0"/>
          <w:numId w:val="5"/>
        </w:numPr>
        <w:rPr>
          <w:rFonts w:ascii="Arial" w:hAnsi="Arial" w:cs="Arial"/>
          <w:color w:val="000000" w:themeColor="text1"/>
          <w:shd w:val="clear" w:color="auto" w:fill="F8F9FA"/>
        </w:rPr>
      </w:pPr>
      <w:r w:rsidRPr="00663049">
        <w:rPr>
          <w:rFonts w:ascii="Arial" w:hAnsi="Arial" w:cs="Arial"/>
          <w:b/>
          <w:bCs/>
          <w:color w:val="000000" w:themeColor="text1"/>
          <w:shd w:val="clear" w:color="auto" w:fill="F8F9FA"/>
        </w:rPr>
        <w:t>Normalización de Datos:</w:t>
      </w:r>
      <w:r w:rsidRPr="00663049">
        <w:rPr>
          <w:rFonts w:ascii="Arial" w:hAnsi="Arial" w:cs="Arial"/>
          <w:color w:val="000000" w:themeColor="text1"/>
          <w:shd w:val="clear" w:color="auto" w:fill="F8F9FA"/>
        </w:rPr>
        <w:t xml:space="preserve"> Usamos </w:t>
      </w:r>
      <w:proofErr w:type="spellStart"/>
      <w:r w:rsidRPr="00663049">
        <w:rPr>
          <w:rFonts w:ascii="Arial" w:hAnsi="Arial" w:cs="Arial"/>
          <w:color w:val="000000" w:themeColor="text1"/>
          <w:shd w:val="clear" w:color="auto" w:fill="F8F9FA"/>
        </w:rPr>
        <w:t>StandardScaler</w:t>
      </w:r>
      <w:proofErr w:type="spellEnd"/>
      <w:r w:rsidRPr="00663049">
        <w:rPr>
          <w:rFonts w:ascii="Arial" w:hAnsi="Arial" w:cs="Arial"/>
          <w:color w:val="000000" w:themeColor="text1"/>
          <w:shd w:val="clear" w:color="auto" w:fill="F8F9FA"/>
        </w:rPr>
        <w:t xml:space="preserve"> para estandarizar todas las columnas numéricas, asegurando que estén en la misma escala.</w:t>
      </w:r>
    </w:p>
    <w:p w14:paraId="15AFB436" w14:textId="2356ADEC" w:rsidR="00344077" w:rsidRPr="00344077" w:rsidRDefault="00663049" w:rsidP="00344077">
      <w:pPr>
        <w:numPr>
          <w:ilvl w:val="0"/>
          <w:numId w:val="5"/>
        </w:numPr>
        <w:rPr>
          <w:rFonts w:ascii="Arial" w:hAnsi="Arial" w:cs="Arial"/>
          <w:color w:val="000000" w:themeColor="text1"/>
          <w:shd w:val="clear" w:color="auto" w:fill="F8F9FA"/>
        </w:rPr>
      </w:pPr>
      <w:r w:rsidRPr="00663049">
        <w:rPr>
          <w:rFonts w:ascii="Arial" w:hAnsi="Arial" w:cs="Arial"/>
          <w:b/>
          <w:bCs/>
          <w:color w:val="000000" w:themeColor="text1"/>
          <w:shd w:val="clear" w:color="auto" w:fill="F8F9FA"/>
        </w:rPr>
        <w:t>Guardar el Archivo Modificado:</w:t>
      </w:r>
      <w:r w:rsidRPr="00663049">
        <w:rPr>
          <w:rFonts w:ascii="Arial" w:hAnsi="Arial" w:cs="Arial"/>
          <w:color w:val="000000" w:themeColor="text1"/>
          <w:shd w:val="clear" w:color="auto" w:fill="F8F9FA"/>
        </w:rPr>
        <w:t xml:space="preserve"> Después del preprocesamiento, guardamos el </w:t>
      </w:r>
      <w:proofErr w:type="spellStart"/>
      <w:r w:rsidRPr="00663049">
        <w:rPr>
          <w:rFonts w:ascii="Arial" w:hAnsi="Arial" w:cs="Arial"/>
          <w:color w:val="000000" w:themeColor="text1"/>
          <w:shd w:val="clear" w:color="auto" w:fill="F8F9FA"/>
        </w:rPr>
        <w:t>dataset</w:t>
      </w:r>
      <w:proofErr w:type="spellEnd"/>
      <w:r w:rsidRPr="00663049">
        <w:rPr>
          <w:rFonts w:ascii="Arial" w:hAnsi="Arial" w:cs="Arial"/>
          <w:color w:val="000000" w:themeColor="text1"/>
          <w:shd w:val="clear" w:color="auto" w:fill="F8F9FA"/>
        </w:rPr>
        <w:t xml:space="preserve"> modificado en un nuevo archivo Excel para facilitar su uso en análisis posteriores.</w:t>
      </w:r>
      <w:r w:rsidR="00344077">
        <w:rPr>
          <w:rFonts w:ascii="Arial" w:hAnsi="Arial" w:cs="Arial"/>
          <w:color w:val="000000" w:themeColor="text1"/>
          <w:shd w:val="clear" w:color="auto" w:fill="F8F9FA"/>
        </w:rPr>
        <w:t xml:space="preserve"> </w:t>
      </w:r>
      <w:r w:rsidR="00344077" w:rsidRPr="00344077">
        <w:rPr>
          <w:rFonts w:ascii="Arial" w:hAnsi="Arial" w:cs="Arial"/>
          <w:b/>
          <w:bCs/>
          <w:color w:val="000000" w:themeColor="text1"/>
          <w:shd w:val="clear" w:color="auto" w:fill="F8F9FA"/>
        </w:rPr>
        <w:t>(</w:t>
      </w:r>
      <w:r w:rsidR="00344077" w:rsidRPr="00344077">
        <w:rPr>
          <w:rFonts w:ascii="Arial" w:hAnsi="Arial" w:cs="Arial"/>
          <w:b/>
          <w:bCs/>
          <w:color w:val="000000" w:themeColor="text1"/>
          <w:shd w:val="clear" w:color="auto" w:fill="F8F9FA"/>
        </w:rPr>
        <w:t>dataset_modificado.xlsx</w:t>
      </w:r>
      <w:r w:rsidR="00344077" w:rsidRPr="00344077">
        <w:rPr>
          <w:rFonts w:ascii="Arial" w:hAnsi="Arial" w:cs="Arial"/>
          <w:b/>
          <w:bCs/>
          <w:color w:val="000000" w:themeColor="text1"/>
          <w:shd w:val="clear" w:color="auto" w:fill="F8F9FA"/>
        </w:rPr>
        <w:t>)</w:t>
      </w:r>
    </w:p>
    <w:p w14:paraId="4F5AF393" w14:textId="6F3F3B1F" w:rsidR="00344077" w:rsidRDefault="00344077" w:rsidP="00344077">
      <w:pPr>
        <w:rPr>
          <w:rFonts w:ascii="Arial" w:hAnsi="Arial" w:cs="Arial"/>
          <w:b/>
          <w:bCs/>
          <w:color w:val="000000" w:themeColor="text1"/>
          <w:shd w:val="clear" w:color="auto" w:fill="F8F9FA"/>
        </w:rPr>
      </w:pPr>
    </w:p>
    <w:p w14:paraId="67CC039A" w14:textId="18B32827" w:rsidR="00344077" w:rsidRDefault="00344077" w:rsidP="00344077">
      <w:pPr>
        <w:rPr>
          <w:rFonts w:ascii="Arial" w:hAnsi="Arial" w:cs="Arial"/>
          <w:b/>
          <w:bCs/>
          <w:color w:val="000000" w:themeColor="text1"/>
          <w:shd w:val="clear" w:color="auto" w:fill="F8F9FA"/>
        </w:rPr>
      </w:pPr>
    </w:p>
    <w:p w14:paraId="2C1827A7" w14:textId="35B5F016" w:rsidR="00344077" w:rsidRDefault="00344077" w:rsidP="00344077">
      <w:pPr>
        <w:rPr>
          <w:rFonts w:ascii="Arial" w:hAnsi="Arial" w:cs="Arial"/>
          <w:b/>
          <w:bCs/>
          <w:color w:val="000000" w:themeColor="text1"/>
          <w:shd w:val="clear" w:color="auto" w:fill="F8F9FA"/>
        </w:rPr>
      </w:pPr>
    </w:p>
    <w:p w14:paraId="1FC83B3C" w14:textId="77777777" w:rsidR="00344077" w:rsidRPr="00344077" w:rsidRDefault="00344077" w:rsidP="00344077">
      <w:pPr>
        <w:rPr>
          <w:rFonts w:ascii="Arial" w:hAnsi="Arial" w:cs="Arial"/>
          <w:color w:val="000000" w:themeColor="text1"/>
          <w:shd w:val="clear" w:color="auto" w:fill="F8F9FA"/>
        </w:rPr>
      </w:pPr>
    </w:p>
    <w:p w14:paraId="254C83B8" w14:textId="5B73187E" w:rsidR="00344077" w:rsidRPr="00344077" w:rsidRDefault="00344077" w:rsidP="00344077">
      <w:pPr>
        <w:rPr>
          <w:rFonts w:ascii="Arial" w:hAnsi="Arial" w:cs="Arial"/>
          <w:color w:val="FF0000"/>
          <w:sz w:val="28"/>
          <w:szCs w:val="28"/>
          <w:shd w:val="clear" w:color="auto" w:fill="F8F9FA"/>
        </w:rPr>
      </w:pPr>
      <w:r w:rsidRPr="00344077">
        <w:rPr>
          <w:rFonts w:ascii="Arial" w:hAnsi="Arial" w:cs="Arial"/>
          <w:color w:val="FF0000"/>
          <w:sz w:val="28"/>
          <w:szCs w:val="28"/>
          <w:shd w:val="clear" w:color="auto" w:fill="F8F9FA"/>
        </w:rPr>
        <w:lastRenderedPageBreak/>
        <w:t>Selección del clasificador (acorde a los datos supervisado, no supervisado). El clasificador puede, pero no necesariamente depender del preprocesamiento.</w:t>
      </w:r>
    </w:p>
    <w:p w14:paraId="0365FF1E" w14:textId="5F952BF6" w:rsidR="00344077" w:rsidRDefault="00344077" w:rsidP="00344077">
      <w:pPr>
        <w:rPr>
          <w:rFonts w:ascii="Arial" w:hAnsi="Arial" w:cs="Arial"/>
          <w:color w:val="FF0000"/>
          <w:sz w:val="28"/>
          <w:szCs w:val="28"/>
          <w:shd w:val="clear" w:color="auto" w:fill="F8F9FA"/>
        </w:rPr>
      </w:pPr>
      <w:r w:rsidRPr="00344077">
        <w:rPr>
          <w:rFonts w:ascii="Arial" w:hAnsi="Arial" w:cs="Arial"/>
          <w:color w:val="FF0000"/>
          <w:sz w:val="28"/>
          <w:szCs w:val="28"/>
          <w:shd w:val="clear" w:color="auto" w:fill="F8F9FA"/>
        </w:rPr>
        <w:t>Justificar el clasificador (máximo 2 planas con fuente ISBN, DOI)</w:t>
      </w:r>
    </w:p>
    <w:p w14:paraId="78C45AEC" w14:textId="77777777" w:rsidR="00344077" w:rsidRPr="00344077" w:rsidRDefault="00344077" w:rsidP="00344077">
      <w:pPr>
        <w:rPr>
          <w:rFonts w:ascii="Arial" w:hAnsi="Arial" w:cs="Arial"/>
          <w:color w:val="000000" w:themeColor="text1"/>
          <w:shd w:val="clear" w:color="auto" w:fill="F8F9FA"/>
        </w:rPr>
      </w:pPr>
    </w:p>
    <w:p w14:paraId="374C15B8" w14:textId="77777777" w:rsidR="00344077" w:rsidRPr="00344077" w:rsidRDefault="00344077" w:rsidP="00344077">
      <w:pPr>
        <w:rPr>
          <w:rFonts w:ascii="Arial" w:hAnsi="Arial" w:cs="Arial"/>
          <w:b/>
          <w:bCs/>
          <w:color w:val="000000" w:themeColor="text1"/>
          <w:shd w:val="clear" w:color="auto" w:fill="F8F9FA"/>
        </w:rPr>
      </w:pPr>
      <w:r w:rsidRPr="00344077">
        <w:rPr>
          <w:rFonts w:ascii="Arial" w:hAnsi="Arial" w:cs="Arial"/>
          <w:b/>
          <w:bCs/>
          <w:color w:val="000000" w:themeColor="text1"/>
          <w:shd w:val="clear" w:color="auto" w:fill="F8F9FA"/>
        </w:rPr>
        <w:t xml:space="preserve">Clasificador Seleccionado: </w:t>
      </w:r>
      <w:proofErr w:type="spellStart"/>
      <w:r w:rsidRPr="00344077">
        <w:rPr>
          <w:rFonts w:ascii="Arial" w:hAnsi="Arial" w:cs="Arial"/>
          <w:b/>
          <w:bCs/>
          <w:color w:val="000000" w:themeColor="text1"/>
          <w:shd w:val="clear" w:color="auto" w:fill="F8F9FA"/>
        </w:rPr>
        <w:t>Random</w:t>
      </w:r>
      <w:proofErr w:type="spellEnd"/>
      <w:r w:rsidRPr="00344077">
        <w:rPr>
          <w:rFonts w:ascii="Arial" w:hAnsi="Arial" w:cs="Arial"/>
          <w:b/>
          <w:bCs/>
          <w:color w:val="000000" w:themeColor="text1"/>
          <w:shd w:val="clear" w:color="auto" w:fill="F8F9FA"/>
        </w:rPr>
        <w:t xml:space="preserve"> Forest</w:t>
      </w:r>
    </w:p>
    <w:p w14:paraId="7CEA0C8E" w14:textId="3C14D9D4" w:rsidR="00344077" w:rsidRPr="00344077" w:rsidRDefault="00344077" w:rsidP="00344077">
      <w:pPr>
        <w:rPr>
          <w:rFonts w:ascii="Arial" w:hAnsi="Arial" w:cs="Arial"/>
          <w:color w:val="000000" w:themeColor="text1"/>
          <w:shd w:val="clear" w:color="auto" w:fill="F8F9FA"/>
        </w:rPr>
      </w:pP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es un método de aprendizaje supervisado que se basa en la construcción de múltiples árboles de decisión durante el entrenamiento y la salida de la clase que es la moda de las clases (clasificación) o el promedio (regresión) de las predicciones de los árboles individuales. Fue propuesto por </w:t>
      </w:r>
      <w:proofErr w:type="spellStart"/>
      <w:r w:rsidRPr="00344077">
        <w:rPr>
          <w:rFonts w:ascii="Arial" w:hAnsi="Arial" w:cs="Arial"/>
          <w:color w:val="000000" w:themeColor="text1"/>
          <w:shd w:val="clear" w:color="auto" w:fill="F8F9FA"/>
        </w:rPr>
        <w:t>Breiman</w:t>
      </w:r>
      <w:proofErr w:type="spellEnd"/>
      <w:r w:rsidRPr="00344077">
        <w:rPr>
          <w:rFonts w:ascii="Arial" w:hAnsi="Arial" w:cs="Arial"/>
          <w:color w:val="000000" w:themeColor="text1"/>
          <w:shd w:val="clear" w:color="auto" w:fill="F8F9FA"/>
        </w:rPr>
        <w:t xml:space="preserve"> (2001) y se ha convertido en una herramienta popular en machine </w:t>
      </w:r>
      <w:proofErr w:type="spellStart"/>
      <w:r w:rsidRPr="00344077">
        <w:rPr>
          <w:rFonts w:ascii="Arial" w:hAnsi="Arial" w:cs="Arial"/>
          <w:color w:val="000000" w:themeColor="text1"/>
          <w:shd w:val="clear" w:color="auto" w:fill="F8F9FA"/>
        </w:rPr>
        <w:t>learning</w:t>
      </w:r>
      <w:proofErr w:type="spellEnd"/>
      <w:r w:rsidRPr="00344077">
        <w:rPr>
          <w:rFonts w:ascii="Arial" w:hAnsi="Arial" w:cs="Arial"/>
          <w:color w:val="000000" w:themeColor="text1"/>
          <w:shd w:val="clear" w:color="auto" w:fill="F8F9FA"/>
        </w:rPr>
        <w:t xml:space="preserve"> debido a su robustez y precisión.</w:t>
      </w:r>
    </w:p>
    <w:p w14:paraId="39F0A630" w14:textId="77777777" w:rsidR="00344077" w:rsidRPr="00344077" w:rsidRDefault="00344077" w:rsidP="00344077">
      <w:p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Razones para su Selección:</w:t>
      </w:r>
    </w:p>
    <w:p w14:paraId="602449FD" w14:textId="77777777" w:rsidR="00344077" w:rsidRPr="00344077" w:rsidRDefault="00344077" w:rsidP="00344077">
      <w:pPr>
        <w:numPr>
          <w:ilvl w:val="0"/>
          <w:numId w:val="6"/>
        </w:num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 xml:space="preserve">Manejo de Datos </w:t>
      </w:r>
      <w:proofErr w:type="spellStart"/>
      <w:r w:rsidRPr="00344077">
        <w:rPr>
          <w:rFonts w:ascii="Arial" w:hAnsi="Arial" w:cs="Arial"/>
          <w:b/>
          <w:bCs/>
          <w:color w:val="000000" w:themeColor="text1"/>
          <w:shd w:val="clear" w:color="auto" w:fill="F8F9FA"/>
        </w:rPr>
        <w:t>Numericos</w:t>
      </w:r>
      <w:proofErr w:type="spellEnd"/>
      <w:r w:rsidRPr="00344077">
        <w:rPr>
          <w:rFonts w:ascii="Arial" w:hAnsi="Arial" w:cs="Arial"/>
          <w:b/>
          <w:bCs/>
          <w:color w:val="000000" w:themeColor="text1"/>
          <w:shd w:val="clear" w:color="auto" w:fill="F8F9FA"/>
        </w:rPr>
        <w:t>:</w:t>
      </w:r>
    </w:p>
    <w:p w14:paraId="6B3764D8" w14:textId="77777777" w:rsidR="00344077" w:rsidRPr="00344077" w:rsidRDefault="00344077" w:rsidP="00344077">
      <w:pPr>
        <w:numPr>
          <w:ilvl w:val="1"/>
          <w:numId w:val="6"/>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t xml:space="preserve">Nuestro </w:t>
      </w:r>
      <w:proofErr w:type="spellStart"/>
      <w:r w:rsidRPr="00344077">
        <w:rPr>
          <w:rFonts w:ascii="Arial" w:hAnsi="Arial" w:cs="Arial"/>
          <w:color w:val="000000" w:themeColor="text1"/>
          <w:shd w:val="clear" w:color="auto" w:fill="F8F9FA"/>
        </w:rPr>
        <w:t>dataset</w:t>
      </w:r>
      <w:proofErr w:type="spellEnd"/>
      <w:r w:rsidRPr="00344077">
        <w:rPr>
          <w:rFonts w:ascii="Arial" w:hAnsi="Arial" w:cs="Arial"/>
          <w:color w:val="000000" w:themeColor="text1"/>
          <w:shd w:val="clear" w:color="auto" w:fill="F8F9FA"/>
        </w:rPr>
        <w:t xml:space="preserve"> consiste exclusivamente en datos numéricos que representan la producción y consumo de diversas fuentes de energía. </w:t>
      </w: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maneja muy bien este tipo de datos debido a su capacidad para modelar relaciones no lineales complejas entre las características sin necesidad de escalamiento adicional después de la normalización inicial.</w:t>
      </w:r>
    </w:p>
    <w:p w14:paraId="4724AEED" w14:textId="77777777" w:rsidR="00344077" w:rsidRPr="00344077" w:rsidRDefault="00344077" w:rsidP="00344077">
      <w:pPr>
        <w:numPr>
          <w:ilvl w:val="1"/>
          <w:numId w:val="6"/>
        </w:numPr>
        <w:rPr>
          <w:rFonts w:ascii="Arial" w:hAnsi="Arial" w:cs="Arial"/>
          <w:color w:val="000000" w:themeColor="text1"/>
          <w:shd w:val="clear" w:color="auto" w:fill="F8F9FA"/>
          <w:lang w:val="en-US"/>
        </w:rPr>
      </w:pPr>
      <w:proofErr w:type="spellStart"/>
      <w:r w:rsidRPr="00344077">
        <w:rPr>
          <w:rFonts w:ascii="Arial" w:hAnsi="Arial" w:cs="Arial"/>
          <w:color w:val="000000" w:themeColor="text1"/>
          <w:shd w:val="clear" w:color="auto" w:fill="F8F9FA"/>
          <w:lang w:val="en-US"/>
        </w:rPr>
        <w:t>Referencia</w:t>
      </w:r>
      <w:proofErr w:type="spellEnd"/>
      <w:r w:rsidRPr="00344077">
        <w:rPr>
          <w:rFonts w:ascii="Arial" w:hAnsi="Arial" w:cs="Arial"/>
          <w:color w:val="000000" w:themeColor="text1"/>
          <w:shd w:val="clear" w:color="auto" w:fill="F8F9FA"/>
          <w:lang w:val="en-US"/>
        </w:rPr>
        <w:t xml:space="preserve">: </w:t>
      </w:r>
      <w:proofErr w:type="spellStart"/>
      <w:r w:rsidRPr="00344077">
        <w:rPr>
          <w:rFonts w:ascii="Arial" w:hAnsi="Arial" w:cs="Arial"/>
          <w:color w:val="000000" w:themeColor="text1"/>
          <w:shd w:val="clear" w:color="auto" w:fill="F8F9FA"/>
          <w:lang w:val="en-US"/>
        </w:rPr>
        <w:t>Breiman</w:t>
      </w:r>
      <w:proofErr w:type="spellEnd"/>
      <w:r w:rsidRPr="00344077">
        <w:rPr>
          <w:rFonts w:ascii="Arial" w:hAnsi="Arial" w:cs="Arial"/>
          <w:color w:val="000000" w:themeColor="text1"/>
          <w:shd w:val="clear" w:color="auto" w:fill="F8F9FA"/>
          <w:lang w:val="en-US"/>
        </w:rPr>
        <w:t>, L. (2001). "Random Forests." Machine Learning 45, pp. 5-32. [DOI:10.1023/A:1010933404324]</w:t>
      </w:r>
    </w:p>
    <w:p w14:paraId="655788B2" w14:textId="77777777" w:rsidR="00344077" w:rsidRPr="00344077" w:rsidRDefault="00344077" w:rsidP="00344077">
      <w:pPr>
        <w:numPr>
          <w:ilvl w:val="0"/>
          <w:numId w:val="6"/>
        </w:num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 xml:space="preserve">Robustez ante </w:t>
      </w:r>
      <w:proofErr w:type="spellStart"/>
      <w:r w:rsidRPr="00344077">
        <w:rPr>
          <w:rFonts w:ascii="Arial" w:hAnsi="Arial" w:cs="Arial"/>
          <w:b/>
          <w:bCs/>
          <w:color w:val="000000" w:themeColor="text1"/>
          <w:shd w:val="clear" w:color="auto" w:fill="F8F9FA"/>
        </w:rPr>
        <w:t>Overfitting</w:t>
      </w:r>
      <w:proofErr w:type="spellEnd"/>
      <w:r w:rsidRPr="00344077">
        <w:rPr>
          <w:rFonts w:ascii="Arial" w:hAnsi="Arial" w:cs="Arial"/>
          <w:b/>
          <w:bCs/>
          <w:color w:val="000000" w:themeColor="text1"/>
          <w:shd w:val="clear" w:color="auto" w:fill="F8F9FA"/>
        </w:rPr>
        <w:t>:</w:t>
      </w:r>
    </w:p>
    <w:p w14:paraId="6A240342" w14:textId="77777777" w:rsidR="00344077" w:rsidRPr="00344077" w:rsidRDefault="00344077" w:rsidP="00344077">
      <w:pPr>
        <w:numPr>
          <w:ilvl w:val="1"/>
          <w:numId w:val="6"/>
        </w:numPr>
        <w:rPr>
          <w:rFonts w:ascii="Arial" w:hAnsi="Arial" w:cs="Arial"/>
          <w:color w:val="000000" w:themeColor="text1"/>
          <w:shd w:val="clear" w:color="auto" w:fill="F8F9FA"/>
        </w:rPr>
      </w:pP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es menos propenso al </w:t>
      </w:r>
      <w:proofErr w:type="spellStart"/>
      <w:r w:rsidRPr="00344077">
        <w:rPr>
          <w:rFonts w:ascii="Arial" w:hAnsi="Arial" w:cs="Arial"/>
          <w:color w:val="000000" w:themeColor="text1"/>
          <w:shd w:val="clear" w:color="auto" w:fill="F8F9FA"/>
        </w:rPr>
        <w:t>overfitting</w:t>
      </w:r>
      <w:proofErr w:type="spellEnd"/>
      <w:r w:rsidRPr="00344077">
        <w:rPr>
          <w:rFonts w:ascii="Arial" w:hAnsi="Arial" w:cs="Arial"/>
          <w:color w:val="000000" w:themeColor="text1"/>
          <w:shd w:val="clear" w:color="auto" w:fill="F8F9FA"/>
        </w:rPr>
        <w:t xml:space="preserve"> en comparación con otros clasificadores como los árboles de decisión individuales. La combinación de múltiples árboles reduce la variabilidad y mejora la precisión del modelo, lo cual es crucial dado el tamaño y la variabilidad de nuestro </w:t>
      </w:r>
      <w:proofErr w:type="spellStart"/>
      <w:r w:rsidRPr="00344077">
        <w:rPr>
          <w:rFonts w:ascii="Arial" w:hAnsi="Arial" w:cs="Arial"/>
          <w:color w:val="000000" w:themeColor="text1"/>
          <w:shd w:val="clear" w:color="auto" w:fill="F8F9FA"/>
        </w:rPr>
        <w:t>dataset</w:t>
      </w:r>
      <w:proofErr w:type="spellEnd"/>
      <w:r w:rsidRPr="00344077">
        <w:rPr>
          <w:rFonts w:ascii="Arial" w:hAnsi="Arial" w:cs="Arial"/>
          <w:color w:val="000000" w:themeColor="text1"/>
          <w:shd w:val="clear" w:color="auto" w:fill="F8F9FA"/>
        </w:rPr>
        <w:t>.</w:t>
      </w:r>
    </w:p>
    <w:p w14:paraId="029DD8B7" w14:textId="77777777" w:rsidR="00344077" w:rsidRPr="00344077" w:rsidRDefault="00344077" w:rsidP="00344077">
      <w:pPr>
        <w:numPr>
          <w:ilvl w:val="1"/>
          <w:numId w:val="6"/>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t xml:space="preserve">Referencia: </w:t>
      </w:r>
      <w:proofErr w:type="spellStart"/>
      <w:r w:rsidRPr="00344077">
        <w:rPr>
          <w:rFonts w:ascii="Arial" w:hAnsi="Arial" w:cs="Arial"/>
          <w:color w:val="000000" w:themeColor="text1"/>
          <w:shd w:val="clear" w:color="auto" w:fill="F8F9FA"/>
        </w:rPr>
        <w:t>Liaw</w:t>
      </w:r>
      <w:proofErr w:type="spellEnd"/>
      <w:r w:rsidRPr="00344077">
        <w:rPr>
          <w:rFonts w:ascii="Arial" w:hAnsi="Arial" w:cs="Arial"/>
          <w:color w:val="000000" w:themeColor="text1"/>
          <w:shd w:val="clear" w:color="auto" w:fill="F8F9FA"/>
        </w:rPr>
        <w:t xml:space="preserve">, A., &amp; Wiener, M. (2002). </w:t>
      </w:r>
      <w:r w:rsidRPr="00344077">
        <w:rPr>
          <w:rFonts w:ascii="Arial" w:hAnsi="Arial" w:cs="Arial"/>
          <w:color w:val="000000" w:themeColor="text1"/>
          <w:shd w:val="clear" w:color="auto" w:fill="F8F9FA"/>
          <w:lang w:val="en-US"/>
        </w:rPr>
        <w:t xml:space="preserve">"Classification and Regression by </w:t>
      </w:r>
      <w:proofErr w:type="spellStart"/>
      <w:r w:rsidRPr="00344077">
        <w:rPr>
          <w:rFonts w:ascii="Arial" w:hAnsi="Arial" w:cs="Arial"/>
          <w:color w:val="000000" w:themeColor="text1"/>
          <w:shd w:val="clear" w:color="auto" w:fill="F8F9FA"/>
          <w:lang w:val="en-US"/>
        </w:rPr>
        <w:t>RandomForest</w:t>
      </w:r>
      <w:proofErr w:type="spellEnd"/>
      <w:r w:rsidRPr="00344077">
        <w:rPr>
          <w:rFonts w:ascii="Arial" w:hAnsi="Arial" w:cs="Arial"/>
          <w:color w:val="000000" w:themeColor="text1"/>
          <w:shd w:val="clear" w:color="auto" w:fill="F8F9FA"/>
          <w:lang w:val="en-US"/>
        </w:rPr>
        <w:t xml:space="preserve">." </w:t>
      </w:r>
      <w:r w:rsidRPr="00344077">
        <w:rPr>
          <w:rFonts w:ascii="Arial" w:hAnsi="Arial" w:cs="Arial"/>
          <w:color w:val="000000" w:themeColor="text1"/>
          <w:shd w:val="clear" w:color="auto" w:fill="F8F9FA"/>
        </w:rPr>
        <w:t>R News, Vol. 2/3, pp. 18-22. [ISBN: 3-900051-07-0]</w:t>
      </w:r>
    </w:p>
    <w:p w14:paraId="7C8FA0DF" w14:textId="77777777" w:rsidR="00344077" w:rsidRPr="00344077" w:rsidRDefault="00344077" w:rsidP="00344077">
      <w:pPr>
        <w:numPr>
          <w:ilvl w:val="0"/>
          <w:numId w:val="6"/>
        </w:num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Importancia de las Características:</w:t>
      </w:r>
    </w:p>
    <w:p w14:paraId="2D1B744A" w14:textId="77777777" w:rsidR="00344077" w:rsidRPr="00344077" w:rsidRDefault="00344077" w:rsidP="00344077">
      <w:pPr>
        <w:numPr>
          <w:ilvl w:val="1"/>
          <w:numId w:val="6"/>
        </w:numPr>
        <w:rPr>
          <w:rFonts w:ascii="Arial" w:hAnsi="Arial" w:cs="Arial"/>
          <w:color w:val="000000" w:themeColor="text1"/>
          <w:shd w:val="clear" w:color="auto" w:fill="F8F9FA"/>
        </w:rPr>
      </w:pP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proporciona una medida de importancia de características, lo cual es extremadamente útil para identificar qué variables (fuentes de energía) son más significativas para el consumo y producción de electricidad. Esto puede guiar decisiones estratégicas y optimizaciones en la gestión energética.</w:t>
      </w:r>
    </w:p>
    <w:p w14:paraId="11490D3B" w14:textId="77777777" w:rsidR="00344077" w:rsidRPr="00344077" w:rsidRDefault="00344077" w:rsidP="00344077">
      <w:pPr>
        <w:numPr>
          <w:ilvl w:val="1"/>
          <w:numId w:val="6"/>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t xml:space="preserve">Referencia: Hastie, T., </w:t>
      </w:r>
      <w:proofErr w:type="spellStart"/>
      <w:r w:rsidRPr="00344077">
        <w:rPr>
          <w:rFonts w:ascii="Arial" w:hAnsi="Arial" w:cs="Arial"/>
          <w:color w:val="000000" w:themeColor="text1"/>
          <w:shd w:val="clear" w:color="auto" w:fill="F8F9FA"/>
        </w:rPr>
        <w:t>Tibshirani</w:t>
      </w:r>
      <w:proofErr w:type="spellEnd"/>
      <w:r w:rsidRPr="00344077">
        <w:rPr>
          <w:rFonts w:ascii="Arial" w:hAnsi="Arial" w:cs="Arial"/>
          <w:color w:val="000000" w:themeColor="text1"/>
          <w:shd w:val="clear" w:color="auto" w:fill="F8F9FA"/>
        </w:rPr>
        <w:t xml:space="preserve">, R., &amp; Friedman, J. (2009). </w:t>
      </w:r>
      <w:r w:rsidRPr="00344077">
        <w:rPr>
          <w:rFonts w:ascii="Arial" w:hAnsi="Arial" w:cs="Arial"/>
          <w:color w:val="000000" w:themeColor="text1"/>
          <w:shd w:val="clear" w:color="auto" w:fill="F8F9FA"/>
          <w:lang w:val="en-US"/>
        </w:rPr>
        <w:t xml:space="preserve">"The Elements of Statistical Learning: Data Mining, Inference, and Prediction." </w:t>
      </w:r>
      <w:r w:rsidRPr="00344077">
        <w:rPr>
          <w:rFonts w:ascii="Arial" w:hAnsi="Arial" w:cs="Arial"/>
          <w:color w:val="000000" w:themeColor="text1"/>
          <w:shd w:val="clear" w:color="auto" w:fill="F8F9FA"/>
        </w:rPr>
        <w:t>Springer. [ISBN: 978-0-387-84858-7]</w:t>
      </w:r>
    </w:p>
    <w:p w14:paraId="3A8D5BD0" w14:textId="77777777" w:rsidR="00344077" w:rsidRPr="00344077" w:rsidRDefault="00344077" w:rsidP="00344077">
      <w:pPr>
        <w:numPr>
          <w:ilvl w:val="0"/>
          <w:numId w:val="6"/>
        </w:num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Escalabilidad:</w:t>
      </w:r>
    </w:p>
    <w:p w14:paraId="5C080A0F" w14:textId="77777777" w:rsidR="00344077" w:rsidRPr="00344077" w:rsidRDefault="00344077" w:rsidP="00344077">
      <w:pPr>
        <w:numPr>
          <w:ilvl w:val="1"/>
          <w:numId w:val="6"/>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t xml:space="preserve">Con un </w:t>
      </w:r>
      <w:proofErr w:type="spellStart"/>
      <w:r w:rsidRPr="00344077">
        <w:rPr>
          <w:rFonts w:ascii="Arial" w:hAnsi="Arial" w:cs="Arial"/>
          <w:color w:val="000000" w:themeColor="text1"/>
          <w:shd w:val="clear" w:color="auto" w:fill="F8F9FA"/>
        </w:rPr>
        <w:t>dataset</w:t>
      </w:r>
      <w:proofErr w:type="spellEnd"/>
      <w:r w:rsidRPr="00344077">
        <w:rPr>
          <w:rFonts w:ascii="Arial" w:hAnsi="Arial" w:cs="Arial"/>
          <w:color w:val="000000" w:themeColor="text1"/>
          <w:shd w:val="clear" w:color="auto" w:fill="F8F9FA"/>
        </w:rPr>
        <w:t xml:space="preserve"> extenso de más de 46,000 filas, </w:t>
      </w: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es escalable y puede manejar grandes volúmenes de datos de manera eficiente, aprovechando tanto el paralelismo como la computación distribuida.</w:t>
      </w:r>
    </w:p>
    <w:p w14:paraId="3B76D6F0" w14:textId="77777777" w:rsidR="00344077" w:rsidRPr="00344077" w:rsidRDefault="00344077" w:rsidP="00344077">
      <w:pPr>
        <w:numPr>
          <w:ilvl w:val="1"/>
          <w:numId w:val="6"/>
        </w:numPr>
        <w:rPr>
          <w:rFonts w:ascii="Arial" w:hAnsi="Arial" w:cs="Arial"/>
          <w:color w:val="000000" w:themeColor="text1"/>
          <w:shd w:val="clear" w:color="auto" w:fill="F8F9FA"/>
        </w:rPr>
      </w:pPr>
      <w:proofErr w:type="spellStart"/>
      <w:r w:rsidRPr="00344077">
        <w:rPr>
          <w:rFonts w:ascii="Arial" w:hAnsi="Arial" w:cs="Arial"/>
          <w:color w:val="000000" w:themeColor="text1"/>
          <w:shd w:val="clear" w:color="auto" w:fill="F8F9FA"/>
          <w:lang w:val="en-US"/>
        </w:rPr>
        <w:t>Referencia</w:t>
      </w:r>
      <w:proofErr w:type="spellEnd"/>
      <w:r w:rsidRPr="00344077">
        <w:rPr>
          <w:rFonts w:ascii="Arial" w:hAnsi="Arial" w:cs="Arial"/>
          <w:color w:val="000000" w:themeColor="text1"/>
          <w:shd w:val="clear" w:color="auto" w:fill="F8F9FA"/>
          <w:lang w:val="en-US"/>
        </w:rPr>
        <w:t xml:space="preserve">: James, G., Witten, D., Hastie, T., &amp; </w:t>
      </w:r>
      <w:proofErr w:type="spellStart"/>
      <w:r w:rsidRPr="00344077">
        <w:rPr>
          <w:rFonts w:ascii="Arial" w:hAnsi="Arial" w:cs="Arial"/>
          <w:color w:val="000000" w:themeColor="text1"/>
          <w:shd w:val="clear" w:color="auto" w:fill="F8F9FA"/>
          <w:lang w:val="en-US"/>
        </w:rPr>
        <w:t>Tibshirani</w:t>
      </w:r>
      <w:proofErr w:type="spellEnd"/>
      <w:r w:rsidRPr="00344077">
        <w:rPr>
          <w:rFonts w:ascii="Arial" w:hAnsi="Arial" w:cs="Arial"/>
          <w:color w:val="000000" w:themeColor="text1"/>
          <w:shd w:val="clear" w:color="auto" w:fill="F8F9FA"/>
          <w:lang w:val="en-US"/>
        </w:rPr>
        <w:t xml:space="preserve">, R. (2013). "An Introduction to Statistical Learning: with Applications in R." Springer. </w:t>
      </w:r>
      <w:r w:rsidRPr="00344077">
        <w:rPr>
          <w:rFonts w:ascii="Arial" w:hAnsi="Arial" w:cs="Arial"/>
          <w:color w:val="000000" w:themeColor="text1"/>
          <w:shd w:val="clear" w:color="auto" w:fill="F8F9FA"/>
        </w:rPr>
        <w:t>[ISBN: 978-1-4614-7137-0]</w:t>
      </w:r>
    </w:p>
    <w:p w14:paraId="592087D5" w14:textId="77777777" w:rsidR="00344077" w:rsidRPr="00344077" w:rsidRDefault="00344077" w:rsidP="00344077">
      <w:pPr>
        <w:rPr>
          <w:rFonts w:ascii="Arial" w:hAnsi="Arial" w:cs="Arial"/>
          <w:b/>
          <w:bCs/>
          <w:color w:val="000000" w:themeColor="text1"/>
          <w:shd w:val="clear" w:color="auto" w:fill="F8F9FA"/>
        </w:rPr>
      </w:pPr>
      <w:r w:rsidRPr="00344077">
        <w:rPr>
          <w:rFonts w:ascii="Arial" w:hAnsi="Arial" w:cs="Arial"/>
          <w:b/>
          <w:bCs/>
          <w:color w:val="000000" w:themeColor="text1"/>
          <w:shd w:val="clear" w:color="auto" w:fill="F8F9FA"/>
        </w:rPr>
        <w:t>Proceso de Implementación</w:t>
      </w:r>
    </w:p>
    <w:p w14:paraId="5007DDA1" w14:textId="77777777" w:rsidR="00344077" w:rsidRPr="00344077" w:rsidRDefault="00344077" w:rsidP="00344077">
      <w:pPr>
        <w:numPr>
          <w:ilvl w:val="0"/>
          <w:numId w:val="7"/>
        </w:num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División de Datos:</w:t>
      </w:r>
    </w:p>
    <w:p w14:paraId="58CE4EDD" w14:textId="77777777" w:rsidR="00344077" w:rsidRPr="00344077" w:rsidRDefault="00344077" w:rsidP="00344077">
      <w:pPr>
        <w:numPr>
          <w:ilvl w:val="1"/>
          <w:numId w:val="7"/>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t xml:space="preserve">Se realizará una división del </w:t>
      </w:r>
      <w:proofErr w:type="spellStart"/>
      <w:r w:rsidRPr="00344077">
        <w:rPr>
          <w:rFonts w:ascii="Arial" w:hAnsi="Arial" w:cs="Arial"/>
          <w:color w:val="000000" w:themeColor="text1"/>
          <w:shd w:val="clear" w:color="auto" w:fill="F8F9FA"/>
        </w:rPr>
        <w:t>dataset</w:t>
      </w:r>
      <w:proofErr w:type="spellEnd"/>
      <w:r w:rsidRPr="00344077">
        <w:rPr>
          <w:rFonts w:ascii="Arial" w:hAnsi="Arial" w:cs="Arial"/>
          <w:color w:val="000000" w:themeColor="text1"/>
          <w:shd w:val="clear" w:color="auto" w:fill="F8F9FA"/>
        </w:rPr>
        <w:t xml:space="preserve"> en conjuntos de entrenamiento y prueba utilizando una proporción de 80/20 para la primera ejecución y 50/50 para la investigación.</w:t>
      </w:r>
    </w:p>
    <w:p w14:paraId="7DB46B45" w14:textId="77777777" w:rsidR="00344077" w:rsidRPr="00344077" w:rsidRDefault="00344077" w:rsidP="00344077">
      <w:pPr>
        <w:numPr>
          <w:ilvl w:val="0"/>
          <w:numId w:val="7"/>
        </w:num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Entrenamiento y Evaluación:</w:t>
      </w:r>
    </w:p>
    <w:p w14:paraId="0D8420FE" w14:textId="77777777" w:rsidR="00344077" w:rsidRPr="00344077" w:rsidRDefault="00344077" w:rsidP="00344077">
      <w:pPr>
        <w:numPr>
          <w:ilvl w:val="1"/>
          <w:numId w:val="7"/>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lastRenderedPageBreak/>
        <w:t xml:space="preserve">El modelo </w:t>
      </w: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será entrenado en el conjunto de entrenamiento y evaluado en el conjunto de prueba utilizando métricas de confiabilidad y matriz de confusión.</w:t>
      </w:r>
    </w:p>
    <w:p w14:paraId="20F26B8B" w14:textId="77777777" w:rsidR="00344077" w:rsidRPr="00344077" w:rsidRDefault="00344077" w:rsidP="00344077">
      <w:pPr>
        <w:numPr>
          <w:ilvl w:val="1"/>
          <w:numId w:val="7"/>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t>Realizaremos múltiples divisiones (al menos 100) para obtener la mediana de la confiabilidad y asegurar la robustez del modelo.</w:t>
      </w:r>
    </w:p>
    <w:p w14:paraId="0F1480FA" w14:textId="77777777" w:rsidR="00344077" w:rsidRPr="00344077" w:rsidRDefault="00344077" w:rsidP="00344077">
      <w:pPr>
        <w:numPr>
          <w:ilvl w:val="0"/>
          <w:numId w:val="7"/>
        </w:numPr>
        <w:rPr>
          <w:rFonts w:ascii="Arial" w:hAnsi="Arial" w:cs="Arial"/>
          <w:color w:val="000000" w:themeColor="text1"/>
          <w:shd w:val="clear" w:color="auto" w:fill="F8F9FA"/>
        </w:rPr>
      </w:pPr>
      <w:r w:rsidRPr="00344077">
        <w:rPr>
          <w:rFonts w:ascii="Arial" w:hAnsi="Arial" w:cs="Arial"/>
          <w:b/>
          <w:bCs/>
          <w:color w:val="000000" w:themeColor="text1"/>
          <w:shd w:val="clear" w:color="auto" w:fill="F8F9FA"/>
        </w:rPr>
        <w:t>Análisis de Resultados:</w:t>
      </w:r>
    </w:p>
    <w:p w14:paraId="20A4A341" w14:textId="77777777" w:rsidR="00344077" w:rsidRPr="00344077" w:rsidRDefault="00344077" w:rsidP="00344077">
      <w:pPr>
        <w:numPr>
          <w:ilvl w:val="1"/>
          <w:numId w:val="7"/>
        </w:numPr>
        <w:rPr>
          <w:rFonts w:ascii="Arial" w:hAnsi="Arial" w:cs="Arial"/>
          <w:color w:val="000000" w:themeColor="text1"/>
          <w:shd w:val="clear" w:color="auto" w:fill="F8F9FA"/>
        </w:rPr>
      </w:pPr>
      <w:r w:rsidRPr="00344077">
        <w:rPr>
          <w:rFonts w:ascii="Arial" w:hAnsi="Arial" w:cs="Arial"/>
          <w:color w:val="000000" w:themeColor="text1"/>
          <w:shd w:val="clear" w:color="auto" w:fill="F8F9FA"/>
        </w:rPr>
        <w:t>Analizaremos la importancia de las características proporcionadas por el modelo para entender la contribución de cada fuente de energía en la predicción del consumo y producción.</w:t>
      </w:r>
    </w:p>
    <w:p w14:paraId="6717C370" w14:textId="77777777" w:rsidR="00344077" w:rsidRPr="00344077" w:rsidRDefault="00344077" w:rsidP="00344077">
      <w:pPr>
        <w:rPr>
          <w:rFonts w:ascii="Arial" w:hAnsi="Arial" w:cs="Arial"/>
          <w:b/>
          <w:bCs/>
          <w:color w:val="000000" w:themeColor="text1"/>
          <w:shd w:val="clear" w:color="auto" w:fill="F8F9FA"/>
        </w:rPr>
      </w:pPr>
      <w:r w:rsidRPr="00344077">
        <w:rPr>
          <w:rFonts w:ascii="Arial" w:hAnsi="Arial" w:cs="Arial"/>
          <w:b/>
          <w:bCs/>
          <w:color w:val="000000" w:themeColor="text1"/>
          <w:shd w:val="clear" w:color="auto" w:fill="F8F9FA"/>
        </w:rPr>
        <w:t>Conclusión</w:t>
      </w:r>
    </w:p>
    <w:p w14:paraId="15B17CD4" w14:textId="77777777" w:rsidR="00344077" w:rsidRPr="00344077" w:rsidRDefault="00344077" w:rsidP="00344077">
      <w:pPr>
        <w:rPr>
          <w:rFonts w:ascii="Arial" w:hAnsi="Arial" w:cs="Arial"/>
          <w:color w:val="000000" w:themeColor="text1"/>
          <w:shd w:val="clear" w:color="auto" w:fill="F8F9FA"/>
        </w:rPr>
      </w:pPr>
      <w:r w:rsidRPr="00344077">
        <w:rPr>
          <w:rFonts w:ascii="Arial" w:hAnsi="Arial" w:cs="Arial"/>
          <w:color w:val="000000" w:themeColor="text1"/>
          <w:shd w:val="clear" w:color="auto" w:fill="F8F9FA"/>
        </w:rPr>
        <w:t xml:space="preserve">El clasificador </w:t>
      </w: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es una elección adecuada para nuestro </w:t>
      </w:r>
      <w:proofErr w:type="spellStart"/>
      <w:r w:rsidRPr="00344077">
        <w:rPr>
          <w:rFonts w:ascii="Arial" w:hAnsi="Arial" w:cs="Arial"/>
          <w:color w:val="000000" w:themeColor="text1"/>
          <w:shd w:val="clear" w:color="auto" w:fill="F8F9FA"/>
        </w:rPr>
        <w:t>dataset</w:t>
      </w:r>
      <w:proofErr w:type="spellEnd"/>
      <w:r w:rsidRPr="00344077">
        <w:rPr>
          <w:rFonts w:ascii="Arial" w:hAnsi="Arial" w:cs="Arial"/>
          <w:color w:val="000000" w:themeColor="text1"/>
          <w:shd w:val="clear" w:color="auto" w:fill="F8F9FA"/>
        </w:rPr>
        <w:t xml:space="preserve"> de consumo y producción de electricidad debido a su capacidad para manejar datos numéricos, su robustez frente al </w:t>
      </w:r>
      <w:proofErr w:type="spellStart"/>
      <w:r w:rsidRPr="00344077">
        <w:rPr>
          <w:rFonts w:ascii="Arial" w:hAnsi="Arial" w:cs="Arial"/>
          <w:color w:val="000000" w:themeColor="text1"/>
          <w:shd w:val="clear" w:color="auto" w:fill="F8F9FA"/>
        </w:rPr>
        <w:t>overfitting</w:t>
      </w:r>
      <w:proofErr w:type="spellEnd"/>
      <w:r w:rsidRPr="00344077">
        <w:rPr>
          <w:rFonts w:ascii="Arial" w:hAnsi="Arial" w:cs="Arial"/>
          <w:color w:val="000000" w:themeColor="text1"/>
          <w:shd w:val="clear" w:color="auto" w:fill="F8F9FA"/>
        </w:rPr>
        <w:t>, la importancia de características que proporciona, y su escalabilidad para grandes volúmenes de datos. Estas cualidades aseguran una predicción precisa y una comprensión profunda de los factores que influyen en los patrones energéticos.</w:t>
      </w:r>
    </w:p>
    <w:p w14:paraId="550E7C06" w14:textId="406AB618" w:rsidR="00344077" w:rsidRDefault="00344077" w:rsidP="00344077">
      <w:pPr>
        <w:rPr>
          <w:rFonts w:ascii="Arial" w:hAnsi="Arial" w:cs="Arial"/>
          <w:color w:val="000000" w:themeColor="text1"/>
          <w:shd w:val="clear" w:color="auto" w:fill="F8F9FA"/>
        </w:rPr>
      </w:pPr>
      <w:r w:rsidRPr="00344077">
        <w:rPr>
          <w:rFonts w:ascii="Arial" w:hAnsi="Arial" w:cs="Arial"/>
          <w:color w:val="000000" w:themeColor="text1"/>
          <w:shd w:val="clear" w:color="auto" w:fill="F8F9FA"/>
        </w:rPr>
        <w:t xml:space="preserve">Esta justificación se basa en una revisión exhaustiva de la literatura existente y en las características específicas de nuestro </w:t>
      </w:r>
      <w:proofErr w:type="spellStart"/>
      <w:r w:rsidRPr="00344077">
        <w:rPr>
          <w:rFonts w:ascii="Arial" w:hAnsi="Arial" w:cs="Arial"/>
          <w:color w:val="000000" w:themeColor="text1"/>
          <w:shd w:val="clear" w:color="auto" w:fill="F8F9FA"/>
        </w:rPr>
        <w:t>dataset</w:t>
      </w:r>
      <w:proofErr w:type="spellEnd"/>
      <w:r w:rsidRPr="00344077">
        <w:rPr>
          <w:rFonts w:ascii="Arial" w:hAnsi="Arial" w:cs="Arial"/>
          <w:color w:val="000000" w:themeColor="text1"/>
          <w:shd w:val="clear" w:color="auto" w:fill="F8F9FA"/>
        </w:rPr>
        <w:t xml:space="preserve">, garantizando la aplicabilidad y eficacia de </w:t>
      </w:r>
      <w:proofErr w:type="spellStart"/>
      <w:r w:rsidRPr="00344077">
        <w:rPr>
          <w:rFonts w:ascii="Arial" w:hAnsi="Arial" w:cs="Arial"/>
          <w:color w:val="000000" w:themeColor="text1"/>
          <w:shd w:val="clear" w:color="auto" w:fill="F8F9FA"/>
        </w:rPr>
        <w:t>Random</w:t>
      </w:r>
      <w:proofErr w:type="spellEnd"/>
      <w:r w:rsidRPr="00344077">
        <w:rPr>
          <w:rFonts w:ascii="Arial" w:hAnsi="Arial" w:cs="Arial"/>
          <w:color w:val="000000" w:themeColor="text1"/>
          <w:shd w:val="clear" w:color="auto" w:fill="F8F9FA"/>
        </w:rPr>
        <w:t xml:space="preserve"> Forest en nuestro análisis.</w:t>
      </w:r>
    </w:p>
    <w:p w14:paraId="58D88AF0" w14:textId="77777777" w:rsidR="00AC1372" w:rsidRPr="00344077" w:rsidRDefault="00AC1372" w:rsidP="00344077">
      <w:pPr>
        <w:rPr>
          <w:rFonts w:ascii="Arial" w:hAnsi="Arial" w:cs="Arial"/>
          <w:color w:val="000000" w:themeColor="text1"/>
          <w:shd w:val="clear" w:color="auto" w:fill="F8F9FA"/>
        </w:rPr>
      </w:pPr>
    </w:p>
    <w:p w14:paraId="568232E3" w14:textId="1848FD2D" w:rsidR="00AC1372" w:rsidRPr="00AC1372" w:rsidRDefault="00AC1372" w:rsidP="00AC1372">
      <w:pPr>
        <w:pStyle w:val="Prrafodelista"/>
        <w:numPr>
          <w:ilvl w:val="0"/>
          <w:numId w:val="8"/>
        </w:numPr>
        <w:rPr>
          <w:rFonts w:ascii="Arial" w:hAnsi="Arial" w:cs="Arial"/>
          <w:color w:val="FF0000"/>
          <w:sz w:val="28"/>
          <w:szCs w:val="28"/>
          <w:shd w:val="clear" w:color="auto" w:fill="F8F9FA"/>
        </w:rPr>
      </w:pPr>
      <w:r w:rsidRPr="00AC1372">
        <w:rPr>
          <w:rFonts w:ascii="Arial" w:hAnsi="Arial" w:cs="Arial"/>
          <w:color w:val="FF0000"/>
          <w:sz w:val="28"/>
          <w:szCs w:val="28"/>
          <w:shd w:val="clear" w:color="auto" w:fill="F8F9FA"/>
        </w:rPr>
        <w:t>Primera ejecución: Confiabilidad, matriz de confusión</w:t>
      </w:r>
    </w:p>
    <w:p w14:paraId="5BE721C7" w14:textId="1C0BB49F" w:rsidR="00AC1372" w:rsidRPr="00AC1372" w:rsidRDefault="00AC1372" w:rsidP="00AC1372">
      <w:pPr>
        <w:pStyle w:val="Prrafodelista"/>
        <w:numPr>
          <w:ilvl w:val="0"/>
          <w:numId w:val="8"/>
        </w:numPr>
        <w:rPr>
          <w:rFonts w:ascii="Arial" w:hAnsi="Arial" w:cs="Arial"/>
          <w:color w:val="FF0000"/>
          <w:sz w:val="28"/>
          <w:szCs w:val="28"/>
          <w:shd w:val="clear" w:color="auto" w:fill="F8F9FA"/>
        </w:rPr>
      </w:pPr>
      <w:r w:rsidRPr="00AC1372">
        <w:rPr>
          <w:rFonts w:ascii="Arial" w:hAnsi="Arial" w:cs="Arial"/>
          <w:color w:val="FF0000"/>
          <w:sz w:val="28"/>
          <w:szCs w:val="28"/>
          <w:shd w:val="clear" w:color="auto" w:fill="F8F9FA"/>
        </w:rPr>
        <w:t> </w:t>
      </w:r>
      <w:proofErr w:type="spellStart"/>
      <w:r w:rsidRPr="00AC1372">
        <w:rPr>
          <w:rFonts w:ascii="Arial" w:hAnsi="Arial" w:cs="Arial"/>
          <w:color w:val="FF0000"/>
          <w:sz w:val="28"/>
          <w:szCs w:val="28"/>
          <w:shd w:val="clear" w:color="auto" w:fill="F8F9FA"/>
        </w:rPr>
        <w:t>Splits</w:t>
      </w:r>
      <w:proofErr w:type="spellEnd"/>
      <w:r w:rsidRPr="00AC1372">
        <w:rPr>
          <w:rFonts w:ascii="Arial" w:hAnsi="Arial" w:cs="Arial"/>
          <w:color w:val="FF0000"/>
          <w:sz w:val="28"/>
          <w:szCs w:val="28"/>
          <w:shd w:val="clear" w:color="auto" w:fill="F8F9FA"/>
        </w:rPr>
        <w:t>: al menos 100 asignaciones, la mediana de la confiabilidad</w:t>
      </w:r>
    </w:p>
    <w:p w14:paraId="4D07BE09" w14:textId="6762BAA8" w:rsidR="00AC1372" w:rsidRDefault="00AC1372" w:rsidP="00AC1372">
      <w:pPr>
        <w:rPr>
          <w:rFonts w:ascii="Arial" w:hAnsi="Arial" w:cs="Arial"/>
          <w:color w:val="FF0000"/>
          <w:sz w:val="28"/>
          <w:szCs w:val="28"/>
          <w:shd w:val="clear" w:color="auto" w:fill="F8F9FA"/>
        </w:rPr>
      </w:pPr>
      <w:r w:rsidRPr="00AC1372">
        <w:rPr>
          <w:rFonts w:ascii="Arial" w:hAnsi="Arial" w:cs="Arial"/>
          <w:color w:val="FF0000"/>
          <w:sz w:val="28"/>
          <w:szCs w:val="28"/>
          <w:shd w:val="clear" w:color="auto" w:fill="F8F9FA"/>
        </w:rPr>
        <w:t xml:space="preserve">Académico (primera </w:t>
      </w:r>
      <w:proofErr w:type="spellStart"/>
      <w:r w:rsidRPr="00AC1372">
        <w:rPr>
          <w:rFonts w:ascii="Arial" w:hAnsi="Arial" w:cs="Arial"/>
          <w:color w:val="FF0000"/>
          <w:sz w:val="28"/>
          <w:szCs w:val="28"/>
          <w:shd w:val="clear" w:color="auto" w:fill="F8F9FA"/>
        </w:rPr>
        <w:t>ejecucion</w:t>
      </w:r>
      <w:proofErr w:type="spellEnd"/>
      <w:r w:rsidRPr="00AC1372">
        <w:rPr>
          <w:rFonts w:ascii="Arial" w:hAnsi="Arial" w:cs="Arial"/>
          <w:color w:val="FF0000"/>
          <w:sz w:val="28"/>
          <w:szCs w:val="28"/>
          <w:shd w:val="clear" w:color="auto" w:fill="F8F9FA"/>
        </w:rPr>
        <w:t>) 80(</w:t>
      </w:r>
      <w:proofErr w:type="spellStart"/>
      <w:r w:rsidRPr="00AC1372">
        <w:rPr>
          <w:rFonts w:ascii="Arial" w:hAnsi="Arial" w:cs="Arial"/>
          <w:color w:val="FF0000"/>
          <w:sz w:val="28"/>
          <w:szCs w:val="28"/>
          <w:shd w:val="clear" w:color="auto" w:fill="F8F9FA"/>
        </w:rPr>
        <w:t>train</w:t>
      </w:r>
      <w:proofErr w:type="spellEnd"/>
      <w:r w:rsidRPr="00AC1372">
        <w:rPr>
          <w:rFonts w:ascii="Arial" w:hAnsi="Arial" w:cs="Arial"/>
          <w:color w:val="FF0000"/>
          <w:sz w:val="28"/>
          <w:szCs w:val="28"/>
          <w:shd w:val="clear" w:color="auto" w:fill="F8F9FA"/>
        </w:rPr>
        <w:t>)/20(test) – Investigación 50/50 (segunda ejecución)</w:t>
      </w:r>
    </w:p>
    <w:p w14:paraId="53E2A930" w14:textId="0227AD90" w:rsidR="00AC1372" w:rsidRPr="00AC1372" w:rsidRDefault="00AC1372" w:rsidP="00AC1372">
      <w:p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b/>
          <w:bCs/>
          <w:sz w:val="24"/>
          <w:szCs w:val="24"/>
          <w:lang w:eastAsia="es-ES"/>
        </w:rPr>
        <w:t xml:space="preserve">Mean </w:t>
      </w:r>
      <w:proofErr w:type="spellStart"/>
      <w:r w:rsidRPr="00AC1372">
        <w:rPr>
          <w:rFonts w:ascii="Times New Roman" w:eastAsia="Times New Roman" w:hAnsi="Times New Roman" w:cs="Times New Roman"/>
          <w:b/>
          <w:bCs/>
          <w:sz w:val="24"/>
          <w:szCs w:val="24"/>
          <w:lang w:eastAsia="es-ES"/>
        </w:rPr>
        <w:t>Squared</w:t>
      </w:r>
      <w:proofErr w:type="spellEnd"/>
      <w:r w:rsidRPr="00AC1372">
        <w:rPr>
          <w:rFonts w:ascii="Times New Roman" w:eastAsia="Times New Roman" w:hAnsi="Times New Roman" w:cs="Times New Roman"/>
          <w:b/>
          <w:bCs/>
          <w:sz w:val="24"/>
          <w:szCs w:val="24"/>
          <w:lang w:eastAsia="es-ES"/>
        </w:rPr>
        <w:t xml:space="preserve"> Error (MSE)</w:t>
      </w:r>
      <w:r w:rsidRPr="00AC1372">
        <w:rPr>
          <w:rFonts w:ascii="Times New Roman" w:eastAsia="Times New Roman" w:hAnsi="Times New Roman" w:cs="Times New Roman"/>
          <w:sz w:val="24"/>
          <w:szCs w:val="24"/>
          <w:lang w:eastAsia="es-ES"/>
        </w:rPr>
        <w:t>:</w:t>
      </w:r>
    </w:p>
    <w:p w14:paraId="398176B9" w14:textId="77777777" w:rsidR="00AC1372" w:rsidRPr="00AC1372" w:rsidRDefault="00AC1372" w:rsidP="00AC1372">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sz w:val="24"/>
          <w:szCs w:val="24"/>
          <w:lang w:eastAsia="es-ES"/>
        </w:rPr>
        <w:t>El MSE mide el promedio de los cuadrados de los errores, es decir, la diferencia entre los valores predichos y los valores observados. Un MSE más bajo indica un mejor rendimiento del modelo.</w:t>
      </w:r>
    </w:p>
    <w:p w14:paraId="36B45A58" w14:textId="77777777" w:rsidR="00AC1372" w:rsidRPr="00AC1372" w:rsidRDefault="00AC1372" w:rsidP="00AC1372">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sz w:val="24"/>
          <w:szCs w:val="24"/>
          <w:lang w:eastAsia="es-ES"/>
        </w:rPr>
        <w:t>En la división 80/20, el MSE es 0.1440, lo que sugiere que el modelo tiene un buen desempeño en la predicción de los datos de prueba.</w:t>
      </w:r>
    </w:p>
    <w:p w14:paraId="3FFAB238" w14:textId="77777777" w:rsidR="00AC1372" w:rsidRPr="00AC1372" w:rsidRDefault="00AC1372" w:rsidP="00AC1372">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sz w:val="24"/>
          <w:szCs w:val="24"/>
          <w:lang w:eastAsia="es-ES"/>
        </w:rPr>
        <w:t>En la división 50/50, el MSE es ligeramente mayor, 0.1640, lo que es esperado dado que se utiliza menos data para el entrenamiento, lo que puede disminuir un poco la precisión.</w:t>
      </w:r>
    </w:p>
    <w:p w14:paraId="0F93D66E" w14:textId="473A2270" w:rsidR="00AC1372" w:rsidRPr="00AC1372" w:rsidRDefault="00AC1372" w:rsidP="00AC1372">
      <w:p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b/>
          <w:bCs/>
          <w:sz w:val="24"/>
          <w:szCs w:val="24"/>
          <w:lang w:eastAsia="es-ES"/>
        </w:rPr>
        <w:t>R² Score</w:t>
      </w:r>
      <w:r w:rsidRPr="00AC1372">
        <w:rPr>
          <w:rFonts w:ascii="Times New Roman" w:eastAsia="Times New Roman" w:hAnsi="Times New Roman" w:cs="Times New Roman"/>
          <w:sz w:val="24"/>
          <w:szCs w:val="24"/>
          <w:lang w:eastAsia="es-ES"/>
        </w:rPr>
        <w:t>:</w:t>
      </w:r>
    </w:p>
    <w:p w14:paraId="3595E366" w14:textId="77777777" w:rsidR="00AC1372" w:rsidRPr="00AC1372" w:rsidRDefault="00AC1372" w:rsidP="00AC137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sz w:val="24"/>
          <w:szCs w:val="24"/>
          <w:lang w:eastAsia="es-ES"/>
        </w:rPr>
        <w:t>El R² (coeficiente de determinación) mide la proporción de la variabilidad en la variable objetivo que es explicada por las características del modelo. Un R² cercano a 1 indica un modelo que explica bien la variabilidad de los datos.</w:t>
      </w:r>
    </w:p>
    <w:p w14:paraId="524184B0" w14:textId="77777777" w:rsidR="00AC1372" w:rsidRPr="00AC1372" w:rsidRDefault="00AC1372" w:rsidP="00AC137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sz w:val="24"/>
          <w:szCs w:val="24"/>
          <w:lang w:eastAsia="es-ES"/>
        </w:rPr>
        <w:t>En la división 80/20, el R² es 0.8584, lo que indica que el modelo explica aproximadamente el 85.84% de la variabilidad en el consumo de electricidad.</w:t>
      </w:r>
    </w:p>
    <w:p w14:paraId="368C3C77" w14:textId="77777777" w:rsidR="00AC1372" w:rsidRPr="00AC1372" w:rsidRDefault="00AC1372" w:rsidP="00AC137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AC1372">
        <w:rPr>
          <w:rFonts w:ascii="Times New Roman" w:eastAsia="Times New Roman" w:hAnsi="Times New Roman" w:cs="Times New Roman"/>
          <w:sz w:val="24"/>
          <w:szCs w:val="24"/>
          <w:lang w:eastAsia="es-ES"/>
        </w:rPr>
        <w:t>En la división 50/50, el R² es 0.8370, lo que aún refleja un buen desempeño del modelo, explicando el 83.70% de la variabilidad, aunque ligeramente inferior debido a la menor cantidad de datos utilizados para el entrenamiento.</w:t>
      </w:r>
    </w:p>
    <w:p w14:paraId="519FAAC7" w14:textId="25C5506B" w:rsidR="00AC1372" w:rsidRDefault="00AC1372" w:rsidP="00AC1372">
      <w:pPr>
        <w:rPr>
          <w:rFonts w:ascii="Arial" w:hAnsi="Arial" w:cs="Arial"/>
          <w:shd w:val="clear" w:color="auto" w:fill="F8F9FA"/>
        </w:rPr>
      </w:pPr>
    </w:p>
    <w:p w14:paraId="1DAAE6F3" w14:textId="77777777" w:rsidR="00AC1372" w:rsidRPr="00AC1372" w:rsidRDefault="00AC1372" w:rsidP="00AC1372">
      <w:pPr>
        <w:rPr>
          <w:rFonts w:ascii="Arial" w:hAnsi="Arial" w:cs="Arial"/>
          <w:shd w:val="clear" w:color="auto" w:fill="F8F9FA"/>
        </w:rPr>
      </w:pPr>
    </w:p>
    <w:p w14:paraId="1308985A" w14:textId="77777777" w:rsidR="00344077" w:rsidRPr="00663049" w:rsidRDefault="00344077" w:rsidP="00344077">
      <w:pPr>
        <w:rPr>
          <w:rFonts w:ascii="Arial" w:hAnsi="Arial" w:cs="Arial"/>
          <w:color w:val="000000" w:themeColor="text1"/>
          <w:shd w:val="clear" w:color="auto" w:fill="F8F9FA"/>
        </w:rPr>
      </w:pPr>
    </w:p>
    <w:p w14:paraId="4DD01131" w14:textId="4230647C" w:rsidR="004C0FBA" w:rsidRPr="00344077" w:rsidRDefault="004C0FBA">
      <w:pPr>
        <w:rPr>
          <w:rFonts w:ascii="Arial" w:hAnsi="Arial" w:cs="Arial"/>
          <w:color w:val="000000" w:themeColor="text1"/>
          <w:shd w:val="clear" w:color="auto" w:fill="F8F9FA"/>
        </w:rPr>
      </w:pPr>
    </w:p>
    <w:p w14:paraId="2888E3F4" w14:textId="77777777" w:rsidR="006C687D" w:rsidRPr="006C687D" w:rsidRDefault="006C687D" w:rsidP="006C687D">
      <w:pPr>
        <w:rPr>
          <w:rFonts w:ascii="Arial" w:hAnsi="Arial" w:cs="Arial"/>
          <w:color w:val="FF0000"/>
          <w:sz w:val="28"/>
          <w:szCs w:val="28"/>
        </w:rPr>
      </w:pPr>
      <w:proofErr w:type="gramStart"/>
      <w:r w:rsidRPr="006C687D">
        <w:rPr>
          <w:rFonts w:ascii="Arial" w:hAnsi="Arial" w:cs="Arial"/>
          <w:color w:val="FF0000"/>
          <w:sz w:val="28"/>
          <w:szCs w:val="28"/>
        </w:rPr>
        <w:lastRenderedPageBreak/>
        <w:t>§  Aplicar</w:t>
      </w:r>
      <w:proofErr w:type="gramEnd"/>
      <w:r w:rsidRPr="006C687D">
        <w:rPr>
          <w:rFonts w:ascii="Arial" w:hAnsi="Arial" w:cs="Arial"/>
          <w:color w:val="FF0000"/>
          <w:sz w:val="28"/>
          <w:szCs w:val="28"/>
        </w:rPr>
        <w:t xml:space="preserve"> Componentes principales (PCA), determinar la cantidad óptima para mejorar o llegar al resultado anterior. Al menos unas 5 ejecuciones. (12 columnas, 10, 11, 9, 5, 3)</w:t>
      </w:r>
    </w:p>
    <w:p w14:paraId="269DBD37" w14:textId="7D6846D9" w:rsidR="006C687D" w:rsidRDefault="006C687D" w:rsidP="006C687D">
      <w:pPr>
        <w:rPr>
          <w:rFonts w:ascii="Arial" w:hAnsi="Arial" w:cs="Arial"/>
          <w:color w:val="FF0000"/>
          <w:sz w:val="28"/>
          <w:szCs w:val="28"/>
        </w:rPr>
      </w:pPr>
      <w:r w:rsidRPr="006C687D">
        <w:rPr>
          <w:rFonts w:ascii="Arial" w:hAnsi="Arial" w:cs="Arial"/>
          <w:color w:val="FF0000"/>
          <w:sz w:val="28"/>
          <w:szCs w:val="28"/>
        </w:rPr>
        <w:t>Explicar cómo funciona PCA (algebra lineal)</w:t>
      </w:r>
    </w:p>
    <w:p w14:paraId="175E6322" w14:textId="77777777" w:rsidR="008F47CA" w:rsidRPr="008F47CA" w:rsidRDefault="008F47CA" w:rsidP="008F47CA">
      <w:pPr>
        <w:rPr>
          <w:rFonts w:ascii="Arial" w:hAnsi="Arial" w:cs="Arial"/>
        </w:rPr>
      </w:pPr>
      <w:r w:rsidRPr="008F47CA">
        <w:rPr>
          <w:rFonts w:ascii="Arial" w:hAnsi="Arial" w:cs="Arial"/>
        </w:rPr>
        <w:t>El Análisis de Componentes Principales (PCA) es una técnica de reducción de dimensionalidad que transforma un conjunto de variables posiblemente correlacionadas en un conjunto de variables linealmente no correlacionadas llamadas componentes principales. Aquí hay una explicación técnica de cómo funciona, utilizando conceptos de álgebra lineal.</w:t>
      </w:r>
    </w:p>
    <w:p w14:paraId="1B0DC2E8" w14:textId="77777777" w:rsidR="008F47CA" w:rsidRPr="008F47CA" w:rsidRDefault="008F47CA" w:rsidP="008F47CA">
      <w:pPr>
        <w:rPr>
          <w:rFonts w:ascii="Arial" w:hAnsi="Arial" w:cs="Arial"/>
          <w:b/>
          <w:bCs/>
        </w:rPr>
      </w:pPr>
      <w:r w:rsidRPr="008F47CA">
        <w:rPr>
          <w:rFonts w:ascii="Arial" w:hAnsi="Arial" w:cs="Arial"/>
          <w:b/>
          <w:bCs/>
        </w:rPr>
        <w:t>Pasos de PCA</w:t>
      </w:r>
    </w:p>
    <w:p w14:paraId="79FAF08E" w14:textId="77777777" w:rsidR="008F47CA" w:rsidRPr="008F47CA" w:rsidRDefault="008F47CA" w:rsidP="008F47CA">
      <w:pPr>
        <w:numPr>
          <w:ilvl w:val="0"/>
          <w:numId w:val="11"/>
        </w:numPr>
        <w:rPr>
          <w:rFonts w:ascii="Arial" w:hAnsi="Arial" w:cs="Arial"/>
        </w:rPr>
      </w:pPr>
      <w:r w:rsidRPr="008F47CA">
        <w:rPr>
          <w:rFonts w:ascii="Arial" w:hAnsi="Arial" w:cs="Arial"/>
          <w:b/>
          <w:bCs/>
        </w:rPr>
        <w:t>Estandarización de Datos</w:t>
      </w:r>
    </w:p>
    <w:p w14:paraId="2AEB7338" w14:textId="77777777" w:rsidR="008F47CA" w:rsidRPr="008F47CA" w:rsidRDefault="008F47CA" w:rsidP="008F47CA">
      <w:pPr>
        <w:numPr>
          <w:ilvl w:val="1"/>
          <w:numId w:val="11"/>
        </w:numPr>
        <w:rPr>
          <w:rFonts w:ascii="Arial" w:hAnsi="Arial" w:cs="Arial"/>
        </w:rPr>
      </w:pPr>
      <w:r w:rsidRPr="008F47CA">
        <w:rPr>
          <w:rFonts w:ascii="Arial" w:hAnsi="Arial" w:cs="Arial"/>
        </w:rPr>
        <w:t>Antes de aplicar PCA, los datos se estandarizan para que cada característica tenga una media de 0 y una desviación estándar de 1. Esto es crucial para asegurar que todas las características contribuyan equitativamente a la formación de los componentes principales.</w:t>
      </w:r>
    </w:p>
    <w:p w14:paraId="6C462FA0" w14:textId="5B9DFCC4" w:rsidR="008F47CA" w:rsidRDefault="008F47CA" w:rsidP="008F47CA">
      <w:pPr>
        <w:numPr>
          <w:ilvl w:val="1"/>
          <w:numId w:val="11"/>
        </w:numPr>
        <w:rPr>
          <w:rFonts w:ascii="Arial" w:hAnsi="Arial" w:cs="Arial"/>
        </w:rPr>
      </w:pPr>
      <w:r w:rsidRPr="008F47CA">
        <w:rPr>
          <w:rFonts w:ascii="Arial" w:hAnsi="Arial" w:cs="Arial"/>
        </w:rPr>
        <w:t xml:space="preserve">Matemáticamente: </w:t>
      </w:r>
    </w:p>
    <w:p w14:paraId="56F6DDEB" w14:textId="6BA56999" w:rsidR="008F47CA" w:rsidRDefault="008F47CA" w:rsidP="008F47CA">
      <w:pPr>
        <w:ind w:left="1440"/>
        <w:jc w:val="center"/>
        <w:rPr>
          <w:rFonts w:ascii="Arial" w:hAnsi="Arial" w:cs="Arial"/>
        </w:rPr>
      </w:pPr>
      <w:r w:rsidRPr="008F47CA">
        <w:rPr>
          <w:rFonts w:ascii="Arial" w:hAnsi="Arial" w:cs="Arial"/>
        </w:rPr>
        <w:drawing>
          <wp:inline distT="0" distB="0" distL="0" distR="0" wp14:anchorId="43D0FEC7" wp14:editId="43CAFD39">
            <wp:extent cx="1762371" cy="457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371" cy="457264"/>
                    </a:xfrm>
                    <a:prstGeom prst="rect">
                      <a:avLst/>
                    </a:prstGeom>
                  </pic:spPr>
                </pic:pic>
              </a:graphicData>
            </a:graphic>
          </wp:inline>
        </w:drawing>
      </w:r>
    </w:p>
    <w:p w14:paraId="25AFFA18" w14:textId="7AAC2D10" w:rsidR="008F47CA" w:rsidRPr="008F47CA" w:rsidRDefault="008F47CA" w:rsidP="008F47CA">
      <w:pPr>
        <w:ind w:left="1440"/>
        <w:rPr>
          <w:rFonts w:ascii="Arial" w:hAnsi="Arial" w:cs="Arial"/>
        </w:rPr>
      </w:pPr>
      <w:r w:rsidRPr="008F47CA">
        <w:rPr>
          <w:rFonts w:ascii="Arial" w:hAnsi="Arial" w:cs="Arial"/>
        </w:rPr>
        <w:t xml:space="preserve">X es el valor de la característica, </w:t>
      </w:r>
      <w:proofErr w:type="gramStart"/>
      <w:r w:rsidRPr="008F47CA">
        <w:rPr>
          <w:rFonts w:ascii="Arial" w:hAnsi="Arial" w:cs="Arial"/>
        </w:rPr>
        <w:t>μ</w:t>
      </w:r>
      <w:r>
        <w:rPr>
          <w:rFonts w:ascii="Arial" w:hAnsi="Arial" w:cs="Arial"/>
        </w:rPr>
        <w:t xml:space="preserve"> </w:t>
      </w:r>
      <w:r w:rsidRPr="008F47CA">
        <w:rPr>
          <w:rFonts w:ascii="Arial" w:hAnsi="Arial" w:cs="Arial"/>
        </w:rPr>
        <w:t xml:space="preserve"> es</w:t>
      </w:r>
      <w:proofErr w:type="gramEnd"/>
      <w:r w:rsidRPr="008F47CA">
        <w:rPr>
          <w:rFonts w:ascii="Arial" w:hAnsi="Arial" w:cs="Arial"/>
        </w:rPr>
        <w:t xml:space="preserve"> la media y σ es la desviación estándar.</w:t>
      </w:r>
    </w:p>
    <w:p w14:paraId="6B1A40E2" w14:textId="77777777" w:rsidR="008F47CA" w:rsidRPr="008F47CA" w:rsidRDefault="008F47CA" w:rsidP="008F47CA">
      <w:pPr>
        <w:numPr>
          <w:ilvl w:val="0"/>
          <w:numId w:val="11"/>
        </w:numPr>
        <w:rPr>
          <w:rFonts w:ascii="Arial" w:hAnsi="Arial" w:cs="Arial"/>
        </w:rPr>
      </w:pPr>
      <w:r w:rsidRPr="008F47CA">
        <w:rPr>
          <w:rFonts w:ascii="Arial" w:hAnsi="Arial" w:cs="Arial"/>
          <w:b/>
          <w:bCs/>
        </w:rPr>
        <w:t>Cálculo de la Matriz de Covarianza</w:t>
      </w:r>
    </w:p>
    <w:p w14:paraId="693819F5" w14:textId="42B76B5B" w:rsidR="008F47CA" w:rsidRDefault="008F47CA" w:rsidP="008F47CA">
      <w:pPr>
        <w:numPr>
          <w:ilvl w:val="1"/>
          <w:numId w:val="11"/>
        </w:numPr>
        <w:rPr>
          <w:rFonts w:ascii="Arial" w:hAnsi="Arial" w:cs="Arial"/>
        </w:rPr>
      </w:pPr>
      <w:r w:rsidRPr="008F47CA">
        <w:rPr>
          <w:rFonts w:ascii="Arial" w:hAnsi="Arial" w:cs="Arial"/>
        </w:rPr>
        <w:t xml:space="preserve">La matriz de covarianza se calcula para entender cómo varían las características entre sí. La matriz de covarianza de un conjunto de datos XX (con </w:t>
      </w:r>
      <w:proofErr w:type="spellStart"/>
      <w:r w:rsidRPr="008F47CA">
        <w:rPr>
          <w:rFonts w:ascii="Arial" w:hAnsi="Arial" w:cs="Arial"/>
        </w:rPr>
        <w:t>nn</w:t>
      </w:r>
      <w:proofErr w:type="spellEnd"/>
      <w:r w:rsidRPr="008F47CA">
        <w:rPr>
          <w:rFonts w:ascii="Arial" w:hAnsi="Arial" w:cs="Arial"/>
        </w:rPr>
        <w:t xml:space="preserve"> muestras y </w:t>
      </w:r>
      <w:proofErr w:type="spellStart"/>
      <w:r w:rsidRPr="008F47CA">
        <w:rPr>
          <w:rFonts w:ascii="Arial" w:hAnsi="Arial" w:cs="Arial"/>
        </w:rPr>
        <w:t>pp</w:t>
      </w:r>
      <w:proofErr w:type="spellEnd"/>
      <w:r w:rsidRPr="008F47CA">
        <w:rPr>
          <w:rFonts w:ascii="Arial" w:hAnsi="Arial" w:cs="Arial"/>
        </w:rPr>
        <w:t xml:space="preserve"> características) se define como:</w:t>
      </w:r>
    </w:p>
    <w:p w14:paraId="119E6664" w14:textId="3FF32BA4" w:rsidR="008F47CA" w:rsidRPr="008F47CA" w:rsidRDefault="008F47CA" w:rsidP="008F47CA">
      <w:pPr>
        <w:ind w:left="1440"/>
        <w:jc w:val="center"/>
        <w:rPr>
          <w:rFonts w:ascii="Arial" w:hAnsi="Arial" w:cs="Arial"/>
        </w:rPr>
      </w:pPr>
      <w:r w:rsidRPr="008F47CA">
        <w:rPr>
          <w:rFonts w:ascii="Arial" w:hAnsi="Arial" w:cs="Arial"/>
        </w:rPr>
        <w:drawing>
          <wp:inline distT="0" distB="0" distL="0" distR="0" wp14:anchorId="6EDE006D" wp14:editId="48E99C09">
            <wp:extent cx="2057400" cy="591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2622" cy="595675"/>
                    </a:xfrm>
                    <a:prstGeom prst="rect">
                      <a:avLst/>
                    </a:prstGeom>
                  </pic:spPr>
                </pic:pic>
              </a:graphicData>
            </a:graphic>
          </wp:inline>
        </w:drawing>
      </w:r>
    </w:p>
    <w:p w14:paraId="0784D055" w14:textId="77777777" w:rsidR="008F47CA" w:rsidRPr="008F47CA" w:rsidRDefault="008F47CA" w:rsidP="008F47CA">
      <w:pPr>
        <w:numPr>
          <w:ilvl w:val="0"/>
          <w:numId w:val="12"/>
        </w:numPr>
        <w:rPr>
          <w:rFonts w:ascii="Arial" w:hAnsi="Arial" w:cs="Arial"/>
        </w:rPr>
      </w:pPr>
      <w:r w:rsidRPr="008F47CA">
        <w:rPr>
          <w:rFonts w:ascii="Arial" w:hAnsi="Arial" w:cs="Arial"/>
        </w:rPr>
        <w:t>Cada elemento de la matriz de covarianza representa la covarianza entre dos características.</w:t>
      </w:r>
    </w:p>
    <w:p w14:paraId="0D390142" w14:textId="77777777" w:rsidR="008F47CA" w:rsidRPr="008F47CA" w:rsidRDefault="008F47CA" w:rsidP="008F47CA">
      <w:pPr>
        <w:numPr>
          <w:ilvl w:val="0"/>
          <w:numId w:val="13"/>
        </w:numPr>
        <w:rPr>
          <w:rFonts w:ascii="Arial" w:hAnsi="Arial" w:cs="Arial"/>
        </w:rPr>
      </w:pPr>
      <w:r w:rsidRPr="008F47CA">
        <w:rPr>
          <w:rFonts w:ascii="Arial" w:hAnsi="Arial" w:cs="Arial"/>
          <w:b/>
          <w:bCs/>
        </w:rPr>
        <w:t>Descomposición en Valores Propios (</w:t>
      </w:r>
      <w:proofErr w:type="spellStart"/>
      <w:r w:rsidRPr="008F47CA">
        <w:rPr>
          <w:rFonts w:ascii="Arial" w:hAnsi="Arial" w:cs="Arial"/>
          <w:b/>
          <w:bCs/>
        </w:rPr>
        <w:t>Eigenvalue</w:t>
      </w:r>
      <w:proofErr w:type="spellEnd"/>
      <w:r w:rsidRPr="008F47CA">
        <w:rPr>
          <w:rFonts w:ascii="Arial" w:hAnsi="Arial" w:cs="Arial"/>
          <w:b/>
          <w:bCs/>
        </w:rPr>
        <w:t xml:space="preserve"> </w:t>
      </w:r>
      <w:proofErr w:type="spellStart"/>
      <w:r w:rsidRPr="008F47CA">
        <w:rPr>
          <w:rFonts w:ascii="Arial" w:hAnsi="Arial" w:cs="Arial"/>
          <w:b/>
          <w:bCs/>
        </w:rPr>
        <w:t>Decomposition</w:t>
      </w:r>
      <w:proofErr w:type="spellEnd"/>
      <w:r w:rsidRPr="008F47CA">
        <w:rPr>
          <w:rFonts w:ascii="Arial" w:hAnsi="Arial" w:cs="Arial"/>
          <w:b/>
          <w:bCs/>
        </w:rPr>
        <w:t>)</w:t>
      </w:r>
    </w:p>
    <w:p w14:paraId="5EF1F32D" w14:textId="77777777" w:rsidR="008F47CA" w:rsidRPr="008F47CA" w:rsidRDefault="008F47CA" w:rsidP="008F47CA">
      <w:pPr>
        <w:numPr>
          <w:ilvl w:val="1"/>
          <w:numId w:val="13"/>
        </w:numPr>
        <w:rPr>
          <w:rFonts w:ascii="Arial" w:hAnsi="Arial" w:cs="Arial"/>
        </w:rPr>
      </w:pPr>
      <w:r w:rsidRPr="008F47CA">
        <w:rPr>
          <w:rFonts w:ascii="Arial" w:hAnsi="Arial" w:cs="Arial"/>
        </w:rPr>
        <w:t>La matriz de covarianza se descompone en valores propios (eigenvalores) y vectores propios (</w:t>
      </w:r>
      <w:proofErr w:type="spellStart"/>
      <w:r w:rsidRPr="008F47CA">
        <w:rPr>
          <w:rFonts w:ascii="Arial" w:hAnsi="Arial" w:cs="Arial"/>
        </w:rPr>
        <w:t>eigenvectores</w:t>
      </w:r>
      <w:proofErr w:type="spellEnd"/>
      <w:r w:rsidRPr="008F47CA">
        <w:rPr>
          <w:rFonts w:ascii="Arial" w:hAnsi="Arial" w:cs="Arial"/>
        </w:rPr>
        <w:t>). Esto implica resolver la ecuación característica:</w:t>
      </w:r>
    </w:p>
    <w:p w14:paraId="2637E8C9" w14:textId="1F2ABE00" w:rsidR="008F47CA" w:rsidRDefault="008F47CA" w:rsidP="008F47CA">
      <w:pPr>
        <w:jc w:val="center"/>
        <w:rPr>
          <w:rFonts w:ascii="Arial" w:hAnsi="Arial" w:cs="Arial"/>
        </w:rPr>
      </w:pPr>
      <w:r w:rsidRPr="008F47CA">
        <w:rPr>
          <w:rFonts w:ascii="Arial" w:hAnsi="Arial" w:cs="Arial"/>
        </w:rPr>
        <w:drawing>
          <wp:inline distT="0" distB="0" distL="0" distR="0" wp14:anchorId="45C7CAA2" wp14:editId="1CB59161">
            <wp:extent cx="1390844" cy="371527"/>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844" cy="371527"/>
                    </a:xfrm>
                    <a:prstGeom prst="rect">
                      <a:avLst/>
                    </a:prstGeom>
                  </pic:spPr>
                </pic:pic>
              </a:graphicData>
            </a:graphic>
          </wp:inline>
        </w:drawing>
      </w:r>
    </w:p>
    <w:p w14:paraId="572617CF" w14:textId="24E10A15" w:rsidR="008F47CA" w:rsidRPr="008F47CA" w:rsidRDefault="008F47CA" w:rsidP="008F47CA">
      <w:pPr>
        <w:rPr>
          <w:rFonts w:ascii="Arial" w:hAnsi="Arial" w:cs="Arial"/>
        </w:rPr>
      </w:pPr>
      <w:r w:rsidRPr="008F47CA">
        <w:rPr>
          <w:rFonts w:ascii="Arial" w:hAnsi="Arial" w:cs="Arial"/>
        </w:rPr>
        <w:t>donde v</w:t>
      </w:r>
      <w:r>
        <w:rPr>
          <w:rFonts w:ascii="Arial" w:hAnsi="Arial" w:cs="Arial"/>
        </w:rPr>
        <w:t xml:space="preserve"> </w:t>
      </w:r>
      <w:r w:rsidRPr="008F47CA">
        <w:rPr>
          <w:rFonts w:ascii="Arial" w:hAnsi="Arial" w:cs="Arial"/>
        </w:rPr>
        <w:t xml:space="preserve">es el </w:t>
      </w:r>
      <w:proofErr w:type="spellStart"/>
      <w:r w:rsidRPr="008F47CA">
        <w:rPr>
          <w:rFonts w:ascii="Arial" w:hAnsi="Arial" w:cs="Arial"/>
        </w:rPr>
        <w:t>eigenvector</w:t>
      </w:r>
      <w:proofErr w:type="spellEnd"/>
      <w:r w:rsidRPr="008F47CA">
        <w:rPr>
          <w:rFonts w:ascii="Arial" w:hAnsi="Arial" w:cs="Arial"/>
        </w:rPr>
        <w:t xml:space="preserve"> y λ es el eigenvalor correspondiente.</w:t>
      </w:r>
    </w:p>
    <w:p w14:paraId="6B6C4E6B" w14:textId="77777777" w:rsidR="008F47CA" w:rsidRPr="008F47CA" w:rsidRDefault="008F47CA" w:rsidP="008F47CA">
      <w:pPr>
        <w:numPr>
          <w:ilvl w:val="0"/>
          <w:numId w:val="14"/>
        </w:numPr>
        <w:rPr>
          <w:rFonts w:ascii="Arial" w:hAnsi="Arial" w:cs="Arial"/>
        </w:rPr>
      </w:pPr>
      <w:r w:rsidRPr="008F47CA">
        <w:rPr>
          <w:rFonts w:ascii="Arial" w:hAnsi="Arial" w:cs="Arial"/>
        </w:rPr>
        <w:t xml:space="preserve">Los </w:t>
      </w:r>
      <w:proofErr w:type="spellStart"/>
      <w:r w:rsidRPr="008F47CA">
        <w:rPr>
          <w:rFonts w:ascii="Arial" w:hAnsi="Arial" w:cs="Arial"/>
        </w:rPr>
        <w:t>eigenvectores</w:t>
      </w:r>
      <w:proofErr w:type="spellEnd"/>
      <w:r w:rsidRPr="008F47CA">
        <w:rPr>
          <w:rFonts w:ascii="Arial" w:hAnsi="Arial" w:cs="Arial"/>
        </w:rPr>
        <w:t xml:space="preserve"> representan las direcciones de las nuevas componentes principales, y los eigenvalores indican la cantidad de varianza explicada por cada </w:t>
      </w:r>
      <w:proofErr w:type="spellStart"/>
      <w:r w:rsidRPr="008F47CA">
        <w:rPr>
          <w:rFonts w:ascii="Arial" w:hAnsi="Arial" w:cs="Arial"/>
        </w:rPr>
        <w:t>eigenvector</w:t>
      </w:r>
      <w:proofErr w:type="spellEnd"/>
      <w:r w:rsidRPr="008F47CA">
        <w:rPr>
          <w:rFonts w:ascii="Arial" w:hAnsi="Arial" w:cs="Arial"/>
        </w:rPr>
        <w:t>.</w:t>
      </w:r>
    </w:p>
    <w:p w14:paraId="35095722" w14:textId="77777777" w:rsidR="008F47CA" w:rsidRPr="008F47CA" w:rsidRDefault="008F47CA" w:rsidP="008F47CA">
      <w:pPr>
        <w:numPr>
          <w:ilvl w:val="0"/>
          <w:numId w:val="15"/>
        </w:numPr>
        <w:rPr>
          <w:rFonts w:ascii="Arial" w:hAnsi="Arial" w:cs="Arial"/>
        </w:rPr>
      </w:pPr>
      <w:r w:rsidRPr="008F47CA">
        <w:rPr>
          <w:rFonts w:ascii="Arial" w:hAnsi="Arial" w:cs="Arial"/>
          <w:b/>
          <w:bCs/>
        </w:rPr>
        <w:t>Selección de Componentes Principales</w:t>
      </w:r>
    </w:p>
    <w:p w14:paraId="42607B5C" w14:textId="77777777" w:rsidR="008F47CA" w:rsidRPr="008F47CA" w:rsidRDefault="008F47CA" w:rsidP="008F47CA">
      <w:pPr>
        <w:numPr>
          <w:ilvl w:val="1"/>
          <w:numId w:val="15"/>
        </w:numPr>
        <w:rPr>
          <w:rFonts w:ascii="Arial" w:hAnsi="Arial" w:cs="Arial"/>
        </w:rPr>
      </w:pPr>
      <w:r w:rsidRPr="008F47CA">
        <w:rPr>
          <w:rFonts w:ascii="Arial" w:hAnsi="Arial" w:cs="Arial"/>
        </w:rPr>
        <w:t xml:space="preserve">Los </w:t>
      </w:r>
      <w:proofErr w:type="spellStart"/>
      <w:r w:rsidRPr="008F47CA">
        <w:rPr>
          <w:rFonts w:ascii="Arial" w:hAnsi="Arial" w:cs="Arial"/>
        </w:rPr>
        <w:t>eigenvectores</w:t>
      </w:r>
      <w:proofErr w:type="spellEnd"/>
      <w:r w:rsidRPr="008F47CA">
        <w:rPr>
          <w:rFonts w:ascii="Arial" w:hAnsi="Arial" w:cs="Arial"/>
        </w:rPr>
        <w:t xml:space="preserve"> se ordenan según sus eigenvalores en orden descendente. Los primeros </w:t>
      </w:r>
      <w:proofErr w:type="spellStart"/>
      <w:r w:rsidRPr="008F47CA">
        <w:rPr>
          <w:rFonts w:ascii="Arial" w:hAnsi="Arial" w:cs="Arial"/>
        </w:rPr>
        <w:t>kk</w:t>
      </w:r>
      <w:proofErr w:type="spellEnd"/>
      <w:r w:rsidRPr="008F47CA">
        <w:rPr>
          <w:rFonts w:ascii="Arial" w:hAnsi="Arial" w:cs="Arial"/>
        </w:rPr>
        <w:t xml:space="preserve"> </w:t>
      </w:r>
      <w:proofErr w:type="spellStart"/>
      <w:r w:rsidRPr="008F47CA">
        <w:rPr>
          <w:rFonts w:ascii="Arial" w:hAnsi="Arial" w:cs="Arial"/>
        </w:rPr>
        <w:t>eigenvectores</w:t>
      </w:r>
      <w:proofErr w:type="spellEnd"/>
      <w:r w:rsidRPr="008F47CA">
        <w:rPr>
          <w:rFonts w:ascii="Arial" w:hAnsi="Arial" w:cs="Arial"/>
        </w:rPr>
        <w:t xml:space="preserve"> (correspondientes a los mayores </w:t>
      </w:r>
      <w:proofErr w:type="spellStart"/>
      <w:r w:rsidRPr="008F47CA">
        <w:rPr>
          <w:rFonts w:ascii="Arial" w:hAnsi="Arial" w:cs="Arial"/>
        </w:rPr>
        <w:t>kk</w:t>
      </w:r>
      <w:proofErr w:type="spellEnd"/>
      <w:r w:rsidRPr="008F47CA">
        <w:rPr>
          <w:rFonts w:ascii="Arial" w:hAnsi="Arial" w:cs="Arial"/>
        </w:rPr>
        <w:t xml:space="preserve"> eigenvalores) se seleccionan para formar una nueva base ortogonal de menor dimensión.</w:t>
      </w:r>
    </w:p>
    <w:p w14:paraId="0A694141" w14:textId="77777777" w:rsidR="008F47CA" w:rsidRPr="008F47CA" w:rsidRDefault="008F47CA" w:rsidP="008F47CA">
      <w:pPr>
        <w:numPr>
          <w:ilvl w:val="1"/>
          <w:numId w:val="15"/>
        </w:numPr>
        <w:rPr>
          <w:rFonts w:ascii="Arial" w:hAnsi="Arial" w:cs="Arial"/>
        </w:rPr>
      </w:pPr>
      <w:r w:rsidRPr="008F47CA">
        <w:rPr>
          <w:rFonts w:ascii="Arial" w:hAnsi="Arial" w:cs="Arial"/>
        </w:rPr>
        <w:t>La selección de los componentes principales se basa en el número de componentes que explican la mayor parte de la varianza total en los datos.</w:t>
      </w:r>
    </w:p>
    <w:p w14:paraId="02F9235F" w14:textId="77777777" w:rsidR="008F47CA" w:rsidRPr="008F47CA" w:rsidRDefault="008F47CA" w:rsidP="008F47CA">
      <w:pPr>
        <w:numPr>
          <w:ilvl w:val="0"/>
          <w:numId w:val="15"/>
        </w:numPr>
        <w:rPr>
          <w:rFonts w:ascii="Arial" w:hAnsi="Arial" w:cs="Arial"/>
        </w:rPr>
      </w:pPr>
      <w:r w:rsidRPr="008F47CA">
        <w:rPr>
          <w:rFonts w:ascii="Arial" w:hAnsi="Arial" w:cs="Arial"/>
          <w:b/>
          <w:bCs/>
        </w:rPr>
        <w:t>Transformación de los Datos</w:t>
      </w:r>
    </w:p>
    <w:p w14:paraId="2ACEB54D" w14:textId="684CA117" w:rsidR="008F47CA" w:rsidRDefault="008F47CA" w:rsidP="008F47CA">
      <w:pPr>
        <w:numPr>
          <w:ilvl w:val="1"/>
          <w:numId w:val="15"/>
        </w:numPr>
        <w:rPr>
          <w:rFonts w:ascii="Arial" w:hAnsi="Arial" w:cs="Arial"/>
        </w:rPr>
      </w:pPr>
      <w:r w:rsidRPr="008F47CA">
        <w:rPr>
          <w:rFonts w:ascii="Arial" w:hAnsi="Arial" w:cs="Arial"/>
        </w:rPr>
        <w:lastRenderedPageBreak/>
        <w:t xml:space="preserve">Los datos originales se proyectan en el espacio de los nuevos componentes principales. Esto se realiza multiplicando los datos estandarizados por los </w:t>
      </w:r>
      <w:proofErr w:type="spellStart"/>
      <w:r w:rsidRPr="008F47CA">
        <w:rPr>
          <w:rFonts w:ascii="Arial" w:hAnsi="Arial" w:cs="Arial"/>
        </w:rPr>
        <w:t>eigenvectores</w:t>
      </w:r>
      <w:proofErr w:type="spellEnd"/>
      <w:r w:rsidRPr="008F47CA">
        <w:rPr>
          <w:rFonts w:ascii="Arial" w:hAnsi="Arial" w:cs="Arial"/>
        </w:rPr>
        <w:t xml:space="preserve"> seleccionados:</w:t>
      </w:r>
    </w:p>
    <w:p w14:paraId="5ECCEAE9" w14:textId="7464ECF2" w:rsidR="008F47CA" w:rsidRPr="008F47CA" w:rsidRDefault="008F47CA" w:rsidP="008F47CA">
      <w:pPr>
        <w:ind w:left="1080"/>
        <w:jc w:val="center"/>
        <w:rPr>
          <w:rFonts w:ascii="Arial" w:hAnsi="Arial" w:cs="Arial"/>
        </w:rPr>
      </w:pPr>
      <w:r w:rsidRPr="008F47CA">
        <w:rPr>
          <w:rFonts w:ascii="Arial" w:hAnsi="Arial" w:cs="Arial"/>
        </w:rPr>
        <w:drawing>
          <wp:inline distT="0" distB="0" distL="0" distR="0" wp14:anchorId="5EE2EE5B" wp14:editId="584E33DB">
            <wp:extent cx="2686050" cy="412616"/>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851" cy="421034"/>
                    </a:xfrm>
                    <a:prstGeom prst="rect">
                      <a:avLst/>
                    </a:prstGeom>
                  </pic:spPr>
                </pic:pic>
              </a:graphicData>
            </a:graphic>
          </wp:inline>
        </w:drawing>
      </w:r>
    </w:p>
    <w:p w14:paraId="51AA8AA3" w14:textId="77777777" w:rsidR="008F47CA" w:rsidRPr="008F47CA" w:rsidRDefault="008F47CA" w:rsidP="008F47CA">
      <w:pPr>
        <w:numPr>
          <w:ilvl w:val="0"/>
          <w:numId w:val="16"/>
        </w:numPr>
        <w:rPr>
          <w:rFonts w:ascii="Arial" w:hAnsi="Arial" w:cs="Arial"/>
        </w:rPr>
      </w:pPr>
      <w:r w:rsidRPr="008F47CA">
        <w:rPr>
          <w:rFonts w:ascii="Arial" w:hAnsi="Arial" w:cs="Arial"/>
        </w:rPr>
        <w:t>El resultado es un conjunto de nuevas características no correlacionadas que capturan la mayor parte de la variabilidad en los datos originales, pero en un espacio de menor dimensión.</w:t>
      </w:r>
    </w:p>
    <w:p w14:paraId="2472F0DD" w14:textId="22AA6AF9" w:rsidR="008F47CA" w:rsidRPr="008F47CA" w:rsidRDefault="008F47CA" w:rsidP="006C687D">
      <w:pPr>
        <w:rPr>
          <w:rFonts w:ascii="Arial" w:hAnsi="Arial" w:cs="Arial"/>
        </w:rPr>
      </w:pPr>
      <w:r>
        <w:rPr>
          <w:rFonts w:ascii="Arial" w:hAnsi="Arial" w:cs="Arial"/>
        </w:rPr>
        <w:t xml:space="preserve">Resultados del </w:t>
      </w:r>
      <w:proofErr w:type="spellStart"/>
      <w:r>
        <w:rPr>
          <w:rFonts w:ascii="Arial" w:hAnsi="Arial" w:cs="Arial"/>
        </w:rPr>
        <w:t>dataset</w:t>
      </w:r>
      <w:proofErr w:type="spellEnd"/>
      <w:r>
        <w:rPr>
          <w:rFonts w:ascii="Arial" w:hAnsi="Arial" w:cs="Arial"/>
        </w:rPr>
        <w:t xml:space="preserve"> de energía </w:t>
      </w:r>
    </w:p>
    <w:p w14:paraId="32142F19" w14:textId="1B34C474" w:rsidR="008F47CA" w:rsidRDefault="008F47CA" w:rsidP="008F47CA">
      <w:pPr>
        <w:jc w:val="center"/>
        <w:rPr>
          <w:rFonts w:ascii="Arial" w:hAnsi="Arial" w:cs="Arial"/>
          <w:color w:val="FF0000"/>
          <w:sz w:val="28"/>
          <w:szCs w:val="28"/>
        </w:rPr>
      </w:pPr>
      <w:r w:rsidRPr="008F47CA">
        <w:rPr>
          <w:rFonts w:ascii="Arial" w:hAnsi="Arial" w:cs="Arial"/>
          <w:color w:val="FF0000"/>
          <w:sz w:val="28"/>
          <w:szCs w:val="28"/>
        </w:rPr>
        <w:drawing>
          <wp:inline distT="0" distB="0" distL="0" distR="0" wp14:anchorId="52615621" wp14:editId="757DF077">
            <wp:extent cx="5721350" cy="12437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465" cy="1246623"/>
                    </a:xfrm>
                    <a:prstGeom prst="rect">
                      <a:avLst/>
                    </a:prstGeom>
                  </pic:spPr>
                </pic:pic>
              </a:graphicData>
            </a:graphic>
          </wp:inline>
        </w:drawing>
      </w:r>
    </w:p>
    <w:p w14:paraId="78CF0828" w14:textId="1E6A5451" w:rsidR="008F47CA" w:rsidRPr="006C687D" w:rsidRDefault="008F47CA" w:rsidP="006C687D">
      <w:pPr>
        <w:rPr>
          <w:rFonts w:ascii="Arial" w:hAnsi="Arial" w:cs="Arial"/>
          <w:color w:val="FF0000"/>
          <w:sz w:val="28"/>
          <w:szCs w:val="28"/>
        </w:rPr>
      </w:pPr>
      <w:r>
        <w:t xml:space="preserve">El análisis de componentes principales (PCA) muestra </w:t>
      </w:r>
      <w:proofErr w:type="gramStart"/>
      <w:r>
        <w:t>que</w:t>
      </w:r>
      <w:proofErr w:type="gramEnd"/>
      <w:r>
        <w:t xml:space="preserve"> al reducir el número de componentes, el error cuadrático medio (MSE) aumenta y el coeficiente de determinación (R²) disminuye. Esto indica </w:t>
      </w:r>
      <w:proofErr w:type="gramStart"/>
      <w:r>
        <w:t>que</w:t>
      </w:r>
      <w:proofErr w:type="gramEnd"/>
      <w:r>
        <w:t xml:space="preserve"> con menos componentes, el modelo pierde precisión. El mejor balance entre MSE y R² se observa con 7 componentes.</w:t>
      </w:r>
    </w:p>
    <w:p w14:paraId="0C70BBF4" w14:textId="77777777" w:rsidR="006C687D" w:rsidRPr="006C687D" w:rsidRDefault="006C687D" w:rsidP="006C687D">
      <w:pPr>
        <w:rPr>
          <w:rFonts w:ascii="Arial" w:hAnsi="Arial" w:cs="Arial"/>
          <w:color w:val="FF0000"/>
          <w:sz w:val="28"/>
          <w:szCs w:val="28"/>
        </w:rPr>
      </w:pPr>
      <w:proofErr w:type="gramStart"/>
      <w:r w:rsidRPr="006C687D">
        <w:rPr>
          <w:rFonts w:ascii="Arial" w:hAnsi="Arial" w:cs="Arial"/>
          <w:color w:val="FF0000"/>
          <w:sz w:val="28"/>
          <w:szCs w:val="28"/>
        </w:rPr>
        <w:t>§  Sin</w:t>
      </w:r>
      <w:proofErr w:type="gramEnd"/>
      <w:r w:rsidRPr="006C687D">
        <w:rPr>
          <w:rFonts w:ascii="Arial" w:hAnsi="Arial" w:cs="Arial"/>
          <w:color w:val="FF0000"/>
          <w:sz w:val="28"/>
          <w:szCs w:val="28"/>
        </w:rPr>
        <w:t xml:space="preserve"> tomar en cuenta “y” o la el </w:t>
      </w:r>
      <w:proofErr w:type="spellStart"/>
      <w:r w:rsidRPr="006C687D">
        <w:rPr>
          <w:rFonts w:ascii="Arial" w:hAnsi="Arial" w:cs="Arial"/>
          <w:color w:val="FF0000"/>
          <w:sz w:val="28"/>
          <w:szCs w:val="28"/>
        </w:rPr>
        <w:t>class</w:t>
      </w:r>
      <w:proofErr w:type="spellEnd"/>
      <w:r w:rsidRPr="006C687D">
        <w:rPr>
          <w:rFonts w:ascii="Arial" w:hAnsi="Arial" w:cs="Arial"/>
          <w:color w:val="FF0000"/>
          <w:sz w:val="28"/>
          <w:szCs w:val="28"/>
        </w:rPr>
        <w:t xml:space="preserve">, realice un proceso de aprendizaje no supervisado de su </w:t>
      </w:r>
      <w:proofErr w:type="spellStart"/>
      <w:r w:rsidRPr="006C687D">
        <w:rPr>
          <w:rFonts w:ascii="Arial" w:hAnsi="Arial" w:cs="Arial"/>
          <w:color w:val="FF0000"/>
          <w:sz w:val="28"/>
          <w:szCs w:val="28"/>
        </w:rPr>
        <w:t>dataset</w:t>
      </w:r>
      <w:proofErr w:type="spellEnd"/>
    </w:p>
    <w:p w14:paraId="558BC129" w14:textId="52CD4579" w:rsidR="004C0FBA" w:rsidRDefault="008F47CA">
      <w:pPr>
        <w:rPr>
          <w:rFonts w:ascii="Arial" w:hAnsi="Arial" w:cs="Arial"/>
        </w:rPr>
      </w:pPr>
      <w:r w:rsidRPr="008F47CA">
        <w:rPr>
          <w:rFonts w:ascii="Arial" w:hAnsi="Arial" w:cs="Arial"/>
        </w:rPr>
        <w:drawing>
          <wp:inline distT="0" distB="0" distL="0" distR="0" wp14:anchorId="2323B9CE" wp14:editId="4C0F1E80">
            <wp:extent cx="5972278" cy="4278630"/>
            <wp:effectExtent l="0" t="0" r="952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848" cy="4282621"/>
                    </a:xfrm>
                    <a:prstGeom prst="rect">
                      <a:avLst/>
                    </a:prstGeom>
                  </pic:spPr>
                </pic:pic>
              </a:graphicData>
            </a:graphic>
          </wp:inline>
        </w:drawing>
      </w:r>
    </w:p>
    <w:p w14:paraId="27EF22AD" w14:textId="23B48BE9" w:rsidR="008F47CA" w:rsidRDefault="008F47CA">
      <w:pPr>
        <w:rPr>
          <w:rFonts w:ascii="Arial" w:hAnsi="Arial" w:cs="Arial"/>
        </w:rPr>
      </w:pPr>
      <w:r w:rsidRPr="008F47CA">
        <w:rPr>
          <w:rFonts w:ascii="Arial" w:hAnsi="Arial" w:cs="Arial"/>
        </w:rPr>
        <w:lastRenderedPageBreak/>
        <w:drawing>
          <wp:inline distT="0" distB="0" distL="0" distR="0" wp14:anchorId="4DD30481" wp14:editId="2B838E83">
            <wp:extent cx="6013450" cy="4318468"/>
            <wp:effectExtent l="0" t="0" r="635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380" cy="4322726"/>
                    </a:xfrm>
                    <a:prstGeom prst="rect">
                      <a:avLst/>
                    </a:prstGeom>
                  </pic:spPr>
                </pic:pic>
              </a:graphicData>
            </a:graphic>
          </wp:inline>
        </w:drawing>
      </w:r>
    </w:p>
    <w:p w14:paraId="6068340C" w14:textId="483808D4" w:rsidR="008F47CA" w:rsidRDefault="008F47CA">
      <w:pPr>
        <w:rPr>
          <w:rFonts w:ascii="Arial" w:hAnsi="Arial" w:cs="Arial"/>
        </w:rPr>
      </w:pPr>
      <w:r w:rsidRPr="008F47CA">
        <w:rPr>
          <w:rFonts w:ascii="Arial" w:hAnsi="Arial" w:cs="Arial"/>
        </w:rPr>
        <w:drawing>
          <wp:inline distT="0" distB="0" distL="0" distR="0" wp14:anchorId="1035FBF7" wp14:editId="4DC6DB40">
            <wp:extent cx="6107098" cy="4584700"/>
            <wp:effectExtent l="0" t="0" r="825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9446" cy="4586463"/>
                    </a:xfrm>
                    <a:prstGeom prst="rect">
                      <a:avLst/>
                    </a:prstGeom>
                  </pic:spPr>
                </pic:pic>
              </a:graphicData>
            </a:graphic>
          </wp:inline>
        </w:drawing>
      </w:r>
    </w:p>
    <w:p w14:paraId="28B77A58" w14:textId="7A521604" w:rsidR="008F47CA" w:rsidRDefault="008F47CA">
      <w:r>
        <w:t xml:space="preserve">El </w:t>
      </w:r>
      <w:proofErr w:type="spellStart"/>
      <w:r>
        <w:t>clustering</w:t>
      </w:r>
      <w:proofErr w:type="spellEnd"/>
      <w:r>
        <w:t xml:space="preserve"> K-</w:t>
      </w:r>
      <w:proofErr w:type="spellStart"/>
      <w:r>
        <w:t>Means</w:t>
      </w:r>
      <w:proofErr w:type="spellEnd"/>
      <w:r>
        <w:t xml:space="preserve"> con 7 </w:t>
      </w:r>
      <w:proofErr w:type="spellStart"/>
      <w:r>
        <w:t>clusters</w:t>
      </w:r>
      <w:proofErr w:type="spellEnd"/>
      <w:r>
        <w:t xml:space="preserve">, visualizado en la imagen, muestra cómo los datos se agrupan en el espacio de las dos primeras componentes principales. Esta visualización es relevante para entender la distribución y separación de los </w:t>
      </w:r>
      <w:proofErr w:type="spellStart"/>
      <w:r>
        <w:t>clusters</w:t>
      </w:r>
      <w:proofErr w:type="spellEnd"/>
      <w:r>
        <w:t xml:space="preserve"> en el espacio reducido por PCA</w:t>
      </w:r>
    </w:p>
    <w:sectPr w:rsidR="008F47CA" w:rsidSect="005E0B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A0A"/>
    <w:multiLevelType w:val="multilevel"/>
    <w:tmpl w:val="C10A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44EC5"/>
    <w:multiLevelType w:val="multilevel"/>
    <w:tmpl w:val="203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D71D4"/>
    <w:multiLevelType w:val="multilevel"/>
    <w:tmpl w:val="430A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D196A"/>
    <w:multiLevelType w:val="multilevel"/>
    <w:tmpl w:val="5AD8A66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16BE6"/>
    <w:multiLevelType w:val="multilevel"/>
    <w:tmpl w:val="2A04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4770EF"/>
    <w:multiLevelType w:val="multilevel"/>
    <w:tmpl w:val="9D2E8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78213D"/>
    <w:multiLevelType w:val="multilevel"/>
    <w:tmpl w:val="9A2AD43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B27147"/>
    <w:multiLevelType w:val="multilevel"/>
    <w:tmpl w:val="1B9EC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E80DC9"/>
    <w:multiLevelType w:val="multilevel"/>
    <w:tmpl w:val="38B6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40EAC"/>
    <w:multiLevelType w:val="hybridMultilevel"/>
    <w:tmpl w:val="9BA2139E"/>
    <w:lvl w:ilvl="0" w:tplc="8212662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00B74FC"/>
    <w:multiLevelType w:val="multilevel"/>
    <w:tmpl w:val="7A60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B4035B"/>
    <w:multiLevelType w:val="multilevel"/>
    <w:tmpl w:val="C1D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D70580"/>
    <w:multiLevelType w:val="multilevel"/>
    <w:tmpl w:val="665A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E51D8C"/>
    <w:multiLevelType w:val="multilevel"/>
    <w:tmpl w:val="9412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FF249F"/>
    <w:multiLevelType w:val="multilevel"/>
    <w:tmpl w:val="3F922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6D3989"/>
    <w:multiLevelType w:val="multilevel"/>
    <w:tmpl w:val="0D38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12"/>
  </w:num>
  <w:num w:numId="4">
    <w:abstractNumId w:val="13"/>
  </w:num>
  <w:num w:numId="5">
    <w:abstractNumId w:val="2"/>
  </w:num>
  <w:num w:numId="6">
    <w:abstractNumId w:val="5"/>
  </w:num>
  <w:num w:numId="7">
    <w:abstractNumId w:val="7"/>
  </w:num>
  <w:num w:numId="8">
    <w:abstractNumId w:val="9"/>
  </w:num>
  <w:num w:numId="9">
    <w:abstractNumId w:val="4"/>
  </w:num>
  <w:num w:numId="10">
    <w:abstractNumId w:val="15"/>
  </w:num>
  <w:num w:numId="11">
    <w:abstractNumId w:val="14"/>
  </w:num>
  <w:num w:numId="12">
    <w:abstractNumId w:val="10"/>
  </w:num>
  <w:num w:numId="13">
    <w:abstractNumId w:val="3"/>
  </w:num>
  <w:num w:numId="14">
    <w:abstractNumId w:val="8"/>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C2D"/>
    <w:rsid w:val="0022435D"/>
    <w:rsid w:val="00344077"/>
    <w:rsid w:val="004C0FBA"/>
    <w:rsid w:val="005D14F6"/>
    <w:rsid w:val="005E0B73"/>
    <w:rsid w:val="00663049"/>
    <w:rsid w:val="006C687D"/>
    <w:rsid w:val="007D44FB"/>
    <w:rsid w:val="008F47CA"/>
    <w:rsid w:val="00AC1372"/>
    <w:rsid w:val="00EC587D"/>
    <w:rsid w:val="00F11C9F"/>
    <w:rsid w:val="00F43F58"/>
    <w:rsid w:val="00FB4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6915"/>
  <w15:chartTrackingRefBased/>
  <w15:docId w15:val="{8F873E75-04FA-404D-829C-F975135CA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B4C2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FB4C2D"/>
    <w:rPr>
      <w:b/>
      <w:bCs/>
    </w:rPr>
  </w:style>
  <w:style w:type="paragraph" w:styleId="Prrafodelista">
    <w:name w:val="List Paragraph"/>
    <w:basedOn w:val="Normal"/>
    <w:uiPriority w:val="34"/>
    <w:qFormat/>
    <w:rsid w:val="00AC13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3622">
      <w:bodyDiv w:val="1"/>
      <w:marLeft w:val="0"/>
      <w:marRight w:val="0"/>
      <w:marTop w:val="0"/>
      <w:marBottom w:val="0"/>
      <w:divBdr>
        <w:top w:val="none" w:sz="0" w:space="0" w:color="auto"/>
        <w:left w:val="none" w:sz="0" w:space="0" w:color="auto"/>
        <w:bottom w:val="none" w:sz="0" w:space="0" w:color="auto"/>
        <w:right w:val="none" w:sz="0" w:space="0" w:color="auto"/>
      </w:divBdr>
    </w:div>
    <w:div w:id="196744226">
      <w:bodyDiv w:val="1"/>
      <w:marLeft w:val="0"/>
      <w:marRight w:val="0"/>
      <w:marTop w:val="0"/>
      <w:marBottom w:val="0"/>
      <w:divBdr>
        <w:top w:val="none" w:sz="0" w:space="0" w:color="auto"/>
        <w:left w:val="none" w:sz="0" w:space="0" w:color="auto"/>
        <w:bottom w:val="none" w:sz="0" w:space="0" w:color="auto"/>
        <w:right w:val="none" w:sz="0" w:space="0" w:color="auto"/>
      </w:divBdr>
      <w:divsChild>
        <w:div w:id="1873181811">
          <w:marLeft w:val="0"/>
          <w:marRight w:val="0"/>
          <w:marTop w:val="0"/>
          <w:marBottom w:val="0"/>
          <w:divBdr>
            <w:top w:val="none" w:sz="0" w:space="0" w:color="auto"/>
            <w:left w:val="none" w:sz="0" w:space="0" w:color="auto"/>
            <w:bottom w:val="none" w:sz="0" w:space="0" w:color="auto"/>
            <w:right w:val="none" w:sz="0" w:space="0" w:color="auto"/>
          </w:divBdr>
          <w:divsChild>
            <w:div w:id="2089232690">
              <w:marLeft w:val="0"/>
              <w:marRight w:val="0"/>
              <w:marTop w:val="0"/>
              <w:marBottom w:val="0"/>
              <w:divBdr>
                <w:top w:val="none" w:sz="0" w:space="0" w:color="auto"/>
                <w:left w:val="none" w:sz="0" w:space="0" w:color="auto"/>
                <w:bottom w:val="none" w:sz="0" w:space="0" w:color="auto"/>
                <w:right w:val="none" w:sz="0" w:space="0" w:color="auto"/>
              </w:divBdr>
              <w:divsChild>
                <w:div w:id="13688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979">
          <w:marLeft w:val="0"/>
          <w:marRight w:val="0"/>
          <w:marTop w:val="0"/>
          <w:marBottom w:val="0"/>
          <w:divBdr>
            <w:top w:val="none" w:sz="0" w:space="0" w:color="auto"/>
            <w:left w:val="none" w:sz="0" w:space="0" w:color="auto"/>
            <w:bottom w:val="none" w:sz="0" w:space="0" w:color="auto"/>
            <w:right w:val="none" w:sz="0" w:space="0" w:color="auto"/>
          </w:divBdr>
          <w:divsChild>
            <w:div w:id="1963997383">
              <w:marLeft w:val="0"/>
              <w:marRight w:val="0"/>
              <w:marTop w:val="0"/>
              <w:marBottom w:val="0"/>
              <w:divBdr>
                <w:top w:val="none" w:sz="0" w:space="0" w:color="auto"/>
                <w:left w:val="none" w:sz="0" w:space="0" w:color="auto"/>
                <w:bottom w:val="none" w:sz="0" w:space="0" w:color="auto"/>
                <w:right w:val="none" w:sz="0" w:space="0" w:color="auto"/>
              </w:divBdr>
              <w:divsChild>
                <w:div w:id="1607494900">
                  <w:marLeft w:val="0"/>
                  <w:marRight w:val="0"/>
                  <w:marTop w:val="0"/>
                  <w:marBottom w:val="0"/>
                  <w:divBdr>
                    <w:top w:val="none" w:sz="0" w:space="0" w:color="auto"/>
                    <w:left w:val="none" w:sz="0" w:space="0" w:color="auto"/>
                    <w:bottom w:val="none" w:sz="0" w:space="0" w:color="auto"/>
                    <w:right w:val="none" w:sz="0" w:space="0" w:color="auto"/>
                  </w:divBdr>
                  <w:divsChild>
                    <w:div w:id="1360663143">
                      <w:marLeft w:val="0"/>
                      <w:marRight w:val="0"/>
                      <w:marTop w:val="0"/>
                      <w:marBottom w:val="0"/>
                      <w:divBdr>
                        <w:top w:val="none" w:sz="0" w:space="0" w:color="auto"/>
                        <w:left w:val="none" w:sz="0" w:space="0" w:color="auto"/>
                        <w:bottom w:val="none" w:sz="0" w:space="0" w:color="auto"/>
                        <w:right w:val="none" w:sz="0" w:space="0" w:color="auto"/>
                      </w:divBdr>
                    </w:div>
                    <w:div w:id="793671237">
                      <w:marLeft w:val="0"/>
                      <w:marRight w:val="0"/>
                      <w:marTop w:val="0"/>
                      <w:marBottom w:val="0"/>
                      <w:divBdr>
                        <w:top w:val="none" w:sz="0" w:space="0" w:color="auto"/>
                        <w:left w:val="none" w:sz="0" w:space="0" w:color="auto"/>
                        <w:bottom w:val="none" w:sz="0" w:space="0" w:color="auto"/>
                        <w:right w:val="none" w:sz="0" w:space="0" w:color="auto"/>
                      </w:divBdr>
                      <w:divsChild>
                        <w:div w:id="1717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626113">
      <w:bodyDiv w:val="1"/>
      <w:marLeft w:val="0"/>
      <w:marRight w:val="0"/>
      <w:marTop w:val="0"/>
      <w:marBottom w:val="0"/>
      <w:divBdr>
        <w:top w:val="none" w:sz="0" w:space="0" w:color="auto"/>
        <w:left w:val="none" w:sz="0" w:space="0" w:color="auto"/>
        <w:bottom w:val="none" w:sz="0" w:space="0" w:color="auto"/>
        <w:right w:val="none" w:sz="0" w:space="0" w:color="auto"/>
      </w:divBdr>
    </w:div>
    <w:div w:id="438061406">
      <w:bodyDiv w:val="1"/>
      <w:marLeft w:val="0"/>
      <w:marRight w:val="0"/>
      <w:marTop w:val="0"/>
      <w:marBottom w:val="0"/>
      <w:divBdr>
        <w:top w:val="none" w:sz="0" w:space="0" w:color="auto"/>
        <w:left w:val="none" w:sz="0" w:space="0" w:color="auto"/>
        <w:bottom w:val="none" w:sz="0" w:space="0" w:color="auto"/>
        <w:right w:val="none" w:sz="0" w:space="0" w:color="auto"/>
      </w:divBdr>
    </w:div>
    <w:div w:id="495418341">
      <w:bodyDiv w:val="1"/>
      <w:marLeft w:val="0"/>
      <w:marRight w:val="0"/>
      <w:marTop w:val="0"/>
      <w:marBottom w:val="0"/>
      <w:divBdr>
        <w:top w:val="none" w:sz="0" w:space="0" w:color="auto"/>
        <w:left w:val="none" w:sz="0" w:space="0" w:color="auto"/>
        <w:bottom w:val="none" w:sz="0" w:space="0" w:color="auto"/>
        <w:right w:val="none" w:sz="0" w:space="0" w:color="auto"/>
      </w:divBdr>
    </w:div>
    <w:div w:id="650990428">
      <w:bodyDiv w:val="1"/>
      <w:marLeft w:val="0"/>
      <w:marRight w:val="0"/>
      <w:marTop w:val="0"/>
      <w:marBottom w:val="0"/>
      <w:divBdr>
        <w:top w:val="none" w:sz="0" w:space="0" w:color="auto"/>
        <w:left w:val="none" w:sz="0" w:space="0" w:color="auto"/>
        <w:bottom w:val="none" w:sz="0" w:space="0" w:color="auto"/>
        <w:right w:val="none" w:sz="0" w:space="0" w:color="auto"/>
      </w:divBdr>
    </w:div>
    <w:div w:id="655494603">
      <w:bodyDiv w:val="1"/>
      <w:marLeft w:val="0"/>
      <w:marRight w:val="0"/>
      <w:marTop w:val="0"/>
      <w:marBottom w:val="0"/>
      <w:divBdr>
        <w:top w:val="none" w:sz="0" w:space="0" w:color="auto"/>
        <w:left w:val="none" w:sz="0" w:space="0" w:color="auto"/>
        <w:bottom w:val="none" w:sz="0" w:space="0" w:color="auto"/>
        <w:right w:val="none" w:sz="0" w:space="0" w:color="auto"/>
      </w:divBdr>
    </w:div>
    <w:div w:id="754324717">
      <w:bodyDiv w:val="1"/>
      <w:marLeft w:val="0"/>
      <w:marRight w:val="0"/>
      <w:marTop w:val="0"/>
      <w:marBottom w:val="0"/>
      <w:divBdr>
        <w:top w:val="none" w:sz="0" w:space="0" w:color="auto"/>
        <w:left w:val="none" w:sz="0" w:space="0" w:color="auto"/>
        <w:bottom w:val="none" w:sz="0" w:space="0" w:color="auto"/>
        <w:right w:val="none" w:sz="0" w:space="0" w:color="auto"/>
      </w:divBdr>
    </w:div>
    <w:div w:id="781606916">
      <w:bodyDiv w:val="1"/>
      <w:marLeft w:val="0"/>
      <w:marRight w:val="0"/>
      <w:marTop w:val="0"/>
      <w:marBottom w:val="0"/>
      <w:divBdr>
        <w:top w:val="none" w:sz="0" w:space="0" w:color="auto"/>
        <w:left w:val="none" w:sz="0" w:space="0" w:color="auto"/>
        <w:bottom w:val="none" w:sz="0" w:space="0" w:color="auto"/>
        <w:right w:val="none" w:sz="0" w:space="0" w:color="auto"/>
      </w:divBdr>
    </w:div>
    <w:div w:id="840045952">
      <w:bodyDiv w:val="1"/>
      <w:marLeft w:val="0"/>
      <w:marRight w:val="0"/>
      <w:marTop w:val="0"/>
      <w:marBottom w:val="0"/>
      <w:divBdr>
        <w:top w:val="none" w:sz="0" w:space="0" w:color="auto"/>
        <w:left w:val="none" w:sz="0" w:space="0" w:color="auto"/>
        <w:bottom w:val="none" w:sz="0" w:space="0" w:color="auto"/>
        <w:right w:val="none" w:sz="0" w:space="0" w:color="auto"/>
      </w:divBdr>
    </w:div>
    <w:div w:id="1063142158">
      <w:bodyDiv w:val="1"/>
      <w:marLeft w:val="0"/>
      <w:marRight w:val="0"/>
      <w:marTop w:val="0"/>
      <w:marBottom w:val="0"/>
      <w:divBdr>
        <w:top w:val="none" w:sz="0" w:space="0" w:color="auto"/>
        <w:left w:val="none" w:sz="0" w:space="0" w:color="auto"/>
        <w:bottom w:val="none" w:sz="0" w:space="0" w:color="auto"/>
        <w:right w:val="none" w:sz="0" w:space="0" w:color="auto"/>
      </w:divBdr>
    </w:div>
    <w:div w:id="1215509207">
      <w:bodyDiv w:val="1"/>
      <w:marLeft w:val="0"/>
      <w:marRight w:val="0"/>
      <w:marTop w:val="0"/>
      <w:marBottom w:val="0"/>
      <w:divBdr>
        <w:top w:val="none" w:sz="0" w:space="0" w:color="auto"/>
        <w:left w:val="none" w:sz="0" w:space="0" w:color="auto"/>
        <w:bottom w:val="none" w:sz="0" w:space="0" w:color="auto"/>
        <w:right w:val="none" w:sz="0" w:space="0" w:color="auto"/>
      </w:divBdr>
      <w:divsChild>
        <w:div w:id="168176471">
          <w:marLeft w:val="0"/>
          <w:marRight w:val="0"/>
          <w:marTop w:val="0"/>
          <w:marBottom w:val="0"/>
          <w:divBdr>
            <w:top w:val="none" w:sz="0" w:space="0" w:color="auto"/>
            <w:left w:val="none" w:sz="0" w:space="0" w:color="auto"/>
            <w:bottom w:val="none" w:sz="0" w:space="0" w:color="auto"/>
            <w:right w:val="none" w:sz="0" w:space="0" w:color="auto"/>
          </w:divBdr>
          <w:divsChild>
            <w:div w:id="4083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57332">
      <w:bodyDiv w:val="1"/>
      <w:marLeft w:val="0"/>
      <w:marRight w:val="0"/>
      <w:marTop w:val="0"/>
      <w:marBottom w:val="0"/>
      <w:divBdr>
        <w:top w:val="none" w:sz="0" w:space="0" w:color="auto"/>
        <w:left w:val="none" w:sz="0" w:space="0" w:color="auto"/>
        <w:bottom w:val="none" w:sz="0" w:space="0" w:color="auto"/>
        <w:right w:val="none" w:sz="0" w:space="0" w:color="auto"/>
      </w:divBdr>
    </w:div>
    <w:div w:id="1392732567">
      <w:bodyDiv w:val="1"/>
      <w:marLeft w:val="0"/>
      <w:marRight w:val="0"/>
      <w:marTop w:val="0"/>
      <w:marBottom w:val="0"/>
      <w:divBdr>
        <w:top w:val="none" w:sz="0" w:space="0" w:color="auto"/>
        <w:left w:val="none" w:sz="0" w:space="0" w:color="auto"/>
        <w:bottom w:val="none" w:sz="0" w:space="0" w:color="auto"/>
        <w:right w:val="none" w:sz="0" w:space="0" w:color="auto"/>
      </w:divBdr>
      <w:divsChild>
        <w:div w:id="1888835672">
          <w:marLeft w:val="0"/>
          <w:marRight w:val="0"/>
          <w:marTop w:val="0"/>
          <w:marBottom w:val="0"/>
          <w:divBdr>
            <w:top w:val="none" w:sz="0" w:space="0" w:color="auto"/>
            <w:left w:val="none" w:sz="0" w:space="0" w:color="auto"/>
            <w:bottom w:val="none" w:sz="0" w:space="0" w:color="auto"/>
            <w:right w:val="none" w:sz="0" w:space="0" w:color="auto"/>
          </w:divBdr>
          <w:divsChild>
            <w:div w:id="1918244331">
              <w:marLeft w:val="0"/>
              <w:marRight w:val="0"/>
              <w:marTop w:val="0"/>
              <w:marBottom w:val="0"/>
              <w:divBdr>
                <w:top w:val="none" w:sz="0" w:space="0" w:color="auto"/>
                <w:left w:val="none" w:sz="0" w:space="0" w:color="auto"/>
                <w:bottom w:val="none" w:sz="0" w:space="0" w:color="auto"/>
                <w:right w:val="none" w:sz="0" w:space="0" w:color="auto"/>
              </w:divBdr>
            </w:div>
          </w:divsChild>
        </w:div>
        <w:div w:id="681517717">
          <w:marLeft w:val="0"/>
          <w:marRight w:val="0"/>
          <w:marTop w:val="0"/>
          <w:marBottom w:val="0"/>
          <w:divBdr>
            <w:top w:val="none" w:sz="0" w:space="0" w:color="auto"/>
            <w:left w:val="none" w:sz="0" w:space="0" w:color="auto"/>
            <w:bottom w:val="none" w:sz="0" w:space="0" w:color="auto"/>
            <w:right w:val="none" w:sz="0" w:space="0" w:color="auto"/>
          </w:divBdr>
          <w:divsChild>
            <w:div w:id="908926052">
              <w:marLeft w:val="0"/>
              <w:marRight w:val="0"/>
              <w:marTop w:val="0"/>
              <w:marBottom w:val="0"/>
              <w:divBdr>
                <w:top w:val="none" w:sz="0" w:space="0" w:color="auto"/>
                <w:left w:val="none" w:sz="0" w:space="0" w:color="auto"/>
                <w:bottom w:val="none" w:sz="0" w:space="0" w:color="auto"/>
                <w:right w:val="none" w:sz="0" w:space="0" w:color="auto"/>
              </w:divBdr>
            </w:div>
          </w:divsChild>
        </w:div>
        <w:div w:id="1538591608">
          <w:marLeft w:val="0"/>
          <w:marRight w:val="0"/>
          <w:marTop w:val="0"/>
          <w:marBottom w:val="0"/>
          <w:divBdr>
            <w:top w:val="none" w:sz="0" w:space="0" w:color="auto"/>
            <w:left w:val="none" w:sz="0" w:space="0" w:color="auto"/>
            <w:bottom w:val="none" w:sz="0" w:space="0" w:color="auto"/>
            <w:right w:val="none" w:sz="0" w:space="0" w:color="auto"/>
          </w:divBdr>
          <w:divsChild>
            <w:div w:id="6760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733">
      <w:bodyDiv w:val="1"/>
      <w:marLeft w:val="0"/>
      <w:marRight w:val="0"/>
      <w:marTop w:val="0"/>
      <w:marBottom w:val="0"/>
      <w:divBdr>
        <w:top w:val="none" w:sz="0" w:space="0" w:color="auto"/>
        <w:left w:val="none" w:sz="0" w:space="0" w:color="auto"/>
        <w:bottom w:val="none" w:sz="0" w:space="0" w:color="auto"/>
        <w:right w:val="none" w:sz="0" w:space="0" w:color="auto"/>
      </w:divBdr>
      <w:divsChild>
        <w:div w:id="344096697">
          <w:marLeft w:val="0"/>
          <w:marRight w:val="0"/>
          <w:marTop w:val="0"/>
          <w:marBottom w:val="0"/>
          <w:divBdr>
            <w:top w:val="none" w:sz="0" w:space="0" w:color="auto"/>
            <w:left w:val="none" w:sz="0" w:space="0" w:color="auto"/>
            <w:bottom w:val="none" w:sz="0" w:space="0" w:color="auto"/>
            <w:right w:val="none" w:sz="0" w:space="0" w:color="auto"/>
          </w:divBdr>
          <w:divsChild>
            <w:div w:id="994066464">
              <w:marLeft w:val="0"/>
              <w:marRight w:val="0"/>
              <w:marTop w:val="0"/>
              <w:marBottom w:val="0"/>
              <w:divBdr>
                <w:top w:val="none" w:sz="0" w:space="0" w:color="auto"/>
                <w:left w:val="none" w:sz="0" w:space="0" w:color="auto"/>
                <w:bottom w:val="none" w:sz="0" w:space="0" w:color="auto"/>
                <w:right w:val="none" w:sz="0" w:space="0" w:color="auto"/>
              </w:divBdr>
            </w:div>
          </w:divsChild>
        </w:div>
        <w:div w:id="1838230624">
          <w:marLeft w:val="0"/>
          <w:marRight w:val="0"/>
          <w:marTop w:val="0"/>
          <w:marBottom w:val="0"/>
          <w:divBdr>
            <w:top w:val="none" w:sz="0" w:space="0" w:color="auto"/>
            <w:left w:val="none" w:sz="0" w:space="0" w:color="auto"/>
            <w:bottom w:val="none" w:sz="0" w:space="0" w:color="auto"/>
            <w:right w:val="none" w:sz="0" w:space="0" w:color="auto"/>
          </w:divBdr>
          <w:divsChild>
            <w:div w:id="1212840981">
              <w:marLeft w:val="0"/>
              <w:marRight w:val="0"/>
              <w:marTop w:val="0"/>
              <w:marBottom w:val="0"/>
              <w:divBdr>
                <w:top w:val="none" w:sz="0" w:space="0" w:color="auto"/>
                <w:left w:val="none" w:sz="0" w:space="0" w:color="auto"/>
                <w:bottom w:val="none" w:sz="0" w:space="0" w:color="auto"/>
                <w:right w:val="none" w:sz="0" w:space="0" w:color="auto"/>
              </w:divBdr>
            </w:div>
          </w:divsChild>
        </w:div>
        <w:div w:id="9139582">
          <w:marLeft w:val="0"/>
          <w:marRight w:val="0"/>
          <w:marTop w:val="0"/>
          <w:marBottom w:val="0"/>
          <w:divBdr>
            <w:top w:val="none" w:sz="0" w:space="0" w:color="auto"/>
            <w:left w:val="none" w:sz="0" w:space="0" w:color="auto"/>
            <w:bottom w:val="none" w:sz="0" w:space="0" w:color="auto"/>
            <w:right w:val="none" w:sz="0" w:space="0" w:color="auto"/>
          </w:divBdr>
          <w:divsChild>
            <w:div w:id="12335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454">
      <w:bodyDiv w:val="1"/>
      <w:marLeft w:val="0"/>
      <w:marRight w:val="0"/>
      <w:marTop w:val="0"/>
      <w:marBottom w:val="0"/>
      <w:divBdr>
        <w:top w:val="none" w:sz="0" w:space="0" w:color="auto"/>
        <w:left w:val="none" w:sz="0" w:space="0" w:color="auto"/>
        <w:bottom w:val="none" w:sz="0" w:space="0" w:color="auto"/>
        <w:right w:val="none" w:sz="0" w:space="0" w:color="auto"/>
      </w:divBdr>
    </w:div>
    <w:div w:id="1613047694">
      <w:bodyDiv w:val="1"/>
      <w:marLeft w:val="0"/>
      <w:marRight w:val="0"/>
      <w:marTop w:val="0"/>
      <w:marBottom w:val="0"/>
      <w:divBdr>
        <w:top w:val="none" w:sz="0" w:space="0" w:color="auto"/>
        <w:left w:val="none" w:sz="0" w:space="0" w:color="auto"/>
        <w:bottom w:val="none" w:sz="0" w:space="0" w:color="auto"/>
        <w:right w:val="none" w:sz="0" w:space="0" w:color="auto"/>
      </w:divBdr>
    </w:div>
    <w:div w:id="1666937287">
      <w:bodyDiv w:val="1"/>
      <w:marLeft w:val="0"/>
      <w:marRight w:val="0"/>
      <w:marTop w:val="0"/>
      <w:marBottom w:val="0"/>
      <w:divBdr>
        <w:top w:val="none" w:sz="0" w:space="0" w:color="auto"/>
        <w:left w:val="none" w:sz="0" w:space="0" w:color="auto"/>
        <w:bottom w:val="none" w:sz="0" w:space="0" w:color="auto"/>
        <w:right w:val="none" w:sz="0" w:space="0" w:color="auto"/>
      </w:divBdr>
      <w:divsChild>
        <w:div w:id="1197503935">
          <w:marLeft w:val="0"/>
          <w:marRight w:val="0"/>
          <w:marTop w:val="0"/>
          <w:marBottom w:val="0"/>
          <w:divBdr>
            <w:top w:val="none" w:sz="0" w:space="0" w:color="auto"/>
            <w:left w:val="none" w:sz="0" w:space="0" w:color="auto"/>
            <w:bottom w:val="none" w:sz="0" w:space="0" w:color="auto"/>
            <w:right w:val="none" w:sz="0" w:space="0" w:color="auto"/>
          </w:divBdr>
          <w:divsChild>
            <w:div w:id="1738211895">
              <w:marLeft w:val="0"/>
              <w:marRight w:val="0"/>
              <w:marTop w:val="0"/>
              <w:marBottom w:val="0"/>
              <w:divBdr>
                <w:top w:val="none" w:sz="0" w:space="0" w:color="auto"/>
                <w:left w:val="none" w:sz="0" w:space="0" w:color="auto"/>
                <w:bottom w:val="none" w:sz="0" w:space="0" w:color="auto"/>
                <w:right w:val="none" w:sz="0" w:space="0" w:color="auto"/>
              </w:divBdr>
              <w:divsChild>
                <w:div w:id="347757510">
                  <w:marLeft w:val="0"/>
                  <w:marRight w:val="0"/>
                  <w:marTop w:val="0"/>
                  <w:marBottom w:val="0"/>
                  <w:divBdr>
                    <w:top w:val="none" w:sz="0" w:space="0" w:color="auto"/>
                    <w:left w:val="none" w:sz="0" w:space="0" w:color="auto"/>
                    <w:bottom w:val="none" w:sz="0" w:space="0" w:color="auto"/>
                    <w:right w:val="none" w:sz="0" w:space="0" w:color="auto"/>
                  </w:divBdr>
                </w:div>
              </w:divsChild>
            </w:div>
            <w:div w:id="1981763258">
              <w:marLeft w:val="0"/>
              <w:marRight w:val="0"/>
              <w:marTop w:val="0"/>
              <w:marBottom w:val="0"/>
              <w:divBdr>
                <w:top w:val="none" w:sz="0" w:space="0" w:color="auto"/>
                <w:left w:val="none" w:sz="0" w:space="0" w:color="auto"/>
                <w:bottom w:val="none" w:sz="0" w:space="0" w:color="auto"/>
                <w:right w:val="none" w:sz="0" w:space="0" w:color="auto"/>
              </w:divBdr>
              <w:divsChild>
                <w:div w:id="516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787">
          <w:marLeft w:val="0"/>
          <w:marRight w:val="0"/>
          <w:marTop w:val="0"/>
          <w:marBottom w:val="0"/>
          <w:divBdr>
            <w:top w:val="none" w:sz="0" w:space="0" w:color="auto"/>
            <w:left w:val="none" w:sz="0" w:space="0" w:color="auto"/>
            <w:bottom w:val="none" w:sz="0" w:space="0" w:color="auto"/>
            <w:right w:val="none" w:sz="0" w:space="0" w:color="auto"/>
          </w:divBdr>
          <w:divsChild>
            <w:div w:id="2904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2527">
      <w:bodyDiv w:val="1"/>
      <w:marLeft w:val="0"/>
      <w:marRight w:val="0"/>
      <w:marTop w:val="0"/>
      <w:marBottom w:val="0"/>
      <w:divBdr>
        <w:top w:val="none" w:sz="0" w:space="0" w:color="auto"/>
        <w:left w:val="none" w:sz="0" w:space="0" w:color="auto"/>
        <w:bottom w:val="none" w:sz="0" w:space="0" w:color="auto"/>
        <w:right w:val="none" w:sz="0" w:space="0" w:color="auto"/>
      </w:divBdr>
    </w:div>
    <w:div w:id="181398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1902</Words>
  <Characters>10461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roco noma</dc:creator>
  <cp:keywords/>
  <dc:description/>
  <cp:lastModifiedBy>roco noma</cp:lastModifiedBy>
  <cp:revision>2</cp:revision>
  <dcterms:created xsi:type="dcterms:W3CDTF">2024-12-10T08:39:00Z</dcterms:created>
  <dcterms:modified xsi:type="dcterms:W3CDTF">2024-12-10T08:39:00Z</dcterms:modified>
</cp:coreProperties>
</file>