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09/17 Approved Through 03/31/2020)</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pPr>
      <w:r>
        <w:rPr>
          <w:sz w:val="22"/>
        </w:rPr>
        <w:t>NAME:</w:t>
        <w:tab/>
      </w:r>
      <w:r>
        <w:rPr>
          <w:sz w:val="32"/>
        </w:rPr>
        <w:t xml:space="preserve"> </w:t>
      </w:r>
      <w:r>
        <w:rPr>
          <w:sz w:val="22"/>
          <w:szCs w:val="22"/>
        </w:rPr>
        <w:t>FREDERICK JOSEPH BOEHM, III</w:t>
      </w:r>
    </w:p>
    <w:p>
      <w:pPr>
        <w:pStyle w:val="FormFieldCaption1"/>
        <w:rPr/>
      </w:pPr>
      <w:r>
        <w:rPr>
          <w:sz w:val="22"/>
        </w:rPr>
        <w:t>eRA COMMONS USER NAME (credential, e.g., agency login):</w:t>
      </w:r>
      <w:r>
        <w:rPr>
          <w:sz w:val="32"/>
        </w:rPr>
        <w:t xml:space="preserve"> </w:t>
      </w:r>
      <w:r>
        <w:rPr>
          <w:sz w:val="22"/>
          <w:szCs w:val="22"/>
        </w:rPr>
        <w:t>fjboehm</w:t>
      </w:r>
    </w:p>
    <w:p>
      <w:pPr>
        <w:pStyle w:val="FormFieldCaption1"/>
        <w:rPr/>
      </w:pPr>
      <w:r>
        <w:rPr>
          <w:sz w:val="22"/>
        </w:rPr>
        <w:t>POSITION TITLE:</w:t>
      </w:r>
      <w:r>
        <w:rPr>
          <w:sz w:val="22"/>
          <w:szCs w:val="22"/>
        </w:rPr>
        <w:t xml:space="preserve"> Postdoctoral associate</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88" w:type="dxa"/>
        <w:jc w:val="left"/>
        <w:tblInd w:w="0" w:type="dxa"/>
        <w:tblCellMar>
          <w:top w:w="0" w:type="dxa"/>
          <w:left w:w="108" w:type="dxa"/>
          <w:bottom w:w="0" w:type="dxa"/>
          <w:right w:w="108" w:type="dxa"/>
        </w:tblCellMar>
        <w:tblLook w:val="04a0" w:noVBand="1" w:noHBand="0" w:lastColumn="0" w:firstColumn="1" w:lastRow="0" w:firstRow="1"/>
      </w:tblPr>
      <w:tblGrid>
        <w:gridCol w:w="3957"/>
        <w:gridCol w:w="1623"/>
        <w:gridCol w:w="1437"/>
        <w:gridCol w:w="1442"/>
        <w:gridCol w:w="2429"/>
      </w:tblGrid>
      <w:tr>
        <w:trPr>
          <w:tblHeader w:val="true"/>
          <w:cantSplit w:val="true"/>
        </w:trPr>
        <w:tc>
          <w:tcPr>
            <w:tcW w:w="3957" w:type="dxa"/>
            <w:tcBorders>
              <w:left w:val="nil"/>
            </w:tcBorders>
            <w:shd w:fill="auto" w:val="clear"/>
            <w:vAlign w:val="center"/>
          </w:tcPr>
          <w:p>
            <w:pPr>
              <w:pStyle w:val="FormFieldCaption"/>
              <w:ind w:right="-108" w:hanging="0"/>
              <w:jc w:val="center"/>
              <w:rPr>
                <w:sz w:val="22"/>
              </w:rPr>
            </w:pPr>
            <w:r>
              <w:rPr>
                <w:sz w:val="22"/>
              </w:rPr>
              <w:t>INSTITUTION AND LOCATION</w:t>
            </w:r>
          </w:p>
        </w:tc>
        <w:tc>
          <w:tcPr>
            <w:tcW w:w="1623" w:type="dxa"/>
            <w:tcBorders/>
            <w:shd w:fill="auto" w:val="cle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jc w:val="center"/>
              <w:rPr>
                <w:sz w:val="22"/>
              </w:rPr>
            </w:pPr>
            <w:r>
              <w:rPr>
                <w:sz w:val="22"/>
              </w:rPr>
            </w:r>
          </w:p>
        </w:tc>
        <w:tc>
          <w:tcPr>
            <w:tcW w:w="1437" w:type="dxa"/>
            <w:tcBorders/>
            <w:shd w:fill="auto" w:val="clear"/>
            <w:vAlign w:val="center"/>
          </w:tcPr>
          <w:p>
            <w:pPr>
              <w:pStyle w:val="FormFieldCaption"/>
              <w:jc w:val="center"/>
              <w:rPr>
                <w:sz w:val="22"/>
              </w:rPr>
            </w:pPr>
            <w:r>
              <w:rPr>
                <w:sz w:val="22"/>
              </w:rPr>
              <w:t>Start Date</w:t>
            </w:r>
          </w:p>
          <w:p>
            <w:pPr>
              <w:pStyle w:val="FormFieldCaption"/>
              <w:jc w:val="center"/>
              <w:rPr>
                <w:sz w:val="22"/>
              </w:rPr>
            </w:pPr>
            <w:r>
              <w:rPr>
                <w:sz w:val="22"/>
              </w:rPr>
              <w:t>MM/YYYY</w:t>
            </w:r>
          </w:p>
        </w:tc>
        <w:tc>
          <w:tcPr>
            <w:tcW w:w="1442" w:type="dxa"/>
            <w:tcBorders/>
            <w:shd w:fill="auto" w:val="cle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jc w:val="center"/>
              <w:rPr>
                <w:sz w:val="22"/>
              </w:rPr>
            </w:pPr>
            <w:r>
              <w:rPr>
                <w:sz w:val="22"/>
              </w:rPr>
            </w:r>
          </w:p>
        </w:tc>
        <w:tc>
          <w:tcPr>
            <w:tcW w:w="2429" w:type="dxa"/>
            <w:tcBorders>
              <w:right w:val="nil"/>
            </w:tcBorders>
            <w:shd w:fill="auto" w:val="cle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3957" w:type="dxa"/>
            <w:tcBorders>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3" w:type="dxa"/>
            <w:tcBorders>
              <w:bottom w:val="nil"/>
            </w:tcBorders>
            <w:shd w:fill="auto" w:val="clear"/>
          </w:tcPr>
          <w:p>
            <w:pPr>
              <w:pStyle w:val="FormFieldCaption"/>
              <w:spacing w:before="20" w:after="20"/>
              <w:jc w:val="center"/>
              <w:rPr>
                <w:sz w:val="22"/>
                <w:szCs w:val="22"/>
              </w:rPr>
            </w:pPr>
            <w:r>
              <w:rPr>
                <w:sz w:val="22"/>
                <w:szCs w:val="22"/>
              </w:rPr>
              <w:t>B.S.</w:t>
            </w:r>
          </w:p>
        </w:tc>
        <w:tc>
          <w:tcPr>
            <w:tcW w:w="1437" w:type="dxa"/>
            <w:tcBorders>
              <w:bottom w:val="nil"/>
            </w:tcBorders>
            <w:shd w:fill="auto" w:val="clear"/>
          </w:tcPr>
          <w:p>
            <w:pPr>
              <w:pStyle w:val="FormFieldCaption"/>
              <w:spacing w:before="20" w:after="20"/>
              <w:jc w:val="center"/>
              <w:rPr>
                <w:sz w:val="22"/>
                <w:szCs w:val="22"/>
              </w:rPr>
            </w:pPr>
            <w:r>
              <w:rPr>
                <w:sz w:val="22"/>
                <w:szCs w:val="22"/>
              </w:rPr>
              <w:t>09/1996</w:t>
            </w:r>
          </w:p>
        </w:tc>
        <w:tc>
          <w:tcPr>
            <w:tcW w:w="1442" w:type="dxa"/>
            <w:tcBorders>
              <w:bottom w:val="nil"/>
            </w:tcBorders>
            <w:shd w:fill="auto" w:val="clear"/>
          </w:tcPr>
          <w:p>
            <w:pPr>
              <w:pStyle w:val="FormFieldCaption"/>
              <w:spacing w:before="20" w:after="20"/>
              <w:jc w:val="center"/>
              <w:rPr>
                <w:sz w:val="22"/>
                <w:szCs w:val="22"/>
              </w:rPr>
            </w:pPr>
            <w:r>
              <w:rPr>
                <w:sz w:val="22"/>
                <w:szCs w:val="22"/>
              </w:rPr>
              <w:t>05/2001</w:t>
            </w:r>
          </w:p>
        </w:tc>
        <w:tc>
          <w:tcPr>
            <w:tcW w:w="2429" w:type="dxa"/>
            <w:tcBorders>
              <w:bottom w:val="nil"/>
              <w:right w:val="nil"/>
            </w:tcBorders>
            <w:shd w:fill="auto" w:val="clear"/>
          </w:tcPr>
          <w:p>
            <w:pPr>
              <w:pStyle w:val="FormFieldCaption"/>
              <w:spacing w:before="20" w:after="20"/>
              <w:rPr>
                <w:sz w:val="22"/>
                <w:szCs w:val="22"/>
              </w:rPr>
            </w:pPr>
            <w:r>
              <w:rPr>
                <w:sz w:val="22"/>
                <w:szCs w:val="22"/>
              </w:rPr>
              <w:t>Chemistry, mathematics, biochemistry</w:t>
            </w:r>
          </w:p>
        </w:tc>
      </w:tr>
      <w:tr>
        <w:trPr>
          <w:trHeight w:val="395" w:hRule="atLeast"/>
          <w:cantSplit w:val="true"/>
        </w:trPr>
        <w:tc>
          <w:tcPr>
            <w:tcW w:w="3957"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3" w:type="dxa"/>
            <w:tcBorders>
              <w:top w:val="nil"/>
              <w:bottom w:val="nil"/>
            </w:tcBorders>
            <w:shd w:fill="auto" w:val="clear"/>
          </w:tcPr>
          <w:p>
            <w:pPr>
              <w:pStyle w:val="FormFieldCaption"/>
              <w:spacing w:before="20" w:after="20"/>
              <w:jc w:val="center"/>
              <w:rPr>
                <w:sz w:val="22"/>
                <w:szCs w:val="22"/>
              </w:rPr>
            </w:pPr>
            <w:r>
              <w:rPr>
                <w:sz w:val="22"/>
                <w:szCs w:val="22"/>
              </w:rPr>
              <w:t>M.S.</w:t>
            </w:r>
          </w:p>
        </w:tc>
        <w:tc>
          <w:tcPr>
            <w:tcW w:w="1437" w:type="dxa"/>
            <w:tcBorders>
              <w:top w:val="nil"/>
              <w:bottom w:val="nil"/>
            </w:tcBorders>
            <w:shd w:fill="auto" w:val="clear"/>
          </w:tcPr>
          <w:p>
            <w:pPr>
              <w:pStyle w:val="FormFieldCaption"/>
              <w:spacing w:before="20" w:after="20"/>
              <w:jc w:val="center"/>
              <w:rPr>
                <w:sz w:val="22"/>
                <w:szCs w:val="22"/>
              </w:rPr>
            </w:pPr>
            <w:r>
              <w:rPr>
                <w:sz w:val="22"/>
                <w:szCs w:val="22"/>
              </w:rPr>
              <w:t>01/2003</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08/2007</w:t>
            </w:r>
          </w:p>
        </w:tc>
        <w:tc>
          <w:tcPr>
            <w:tcW w:w="2429" w:type="dxa"/>
            <w:tcBorders>
              <w:top w:val="nil"/>
              <w:bottom w:val="nil"/>
              <w:right w:val="nil"/>
            </w:tcBorders>
            <w:shd w:fill="auto" w:val="clear"/>
          </w:tcPr>
          <w:p>
            <w:pPr>
              <w:pStyle w:val="FormFieldCaption"/>
              <w:spacing w:before="20" w:after="20"/>
              <w:rPr>
                <w:sz w:val="22"/>
                <w:szCs w:val="22"/>
              </w:rPr>
            </w:pPr>
            <w:r>
              <w:rPr>
                <w:sz w:val="22"/>
                <w:szCs w:val="22"/>
              </w:rPr>
              <w:t>Population health sciences</w:t>
            </w:r>
          </w:p>
        </w:tc>
      </w:tr>
      <w:tr>
        <w:trPr>
          <w:trHeight w:val="395" w:hRule="atLeast"/>
          <w:cantSplit w:val="true"/>
        </w:trPr>
        <w:tc>
          <w:tcPr>
            <w:tcW w:w="3957"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3" w:type="dxa"/>
            <w:tcBorders>
              <w:top w:val="nil"/>
              <w:bottom w:val="nil"/>
            </w:tcBorders>
            <w:shd w:fill="auto" w:val="clear"/>
          </w:tcPr>
          <w:p>
            <w:pPr>
              <w:pStyle w:val="FormFieldCaption"/>
              <w:spacing w:before="20" w:after="20"/>
              <w:jc w:val="center"/>
              <w:rPr>
                <w:sz w:val="22"/>
                <w:szCs w:val="22"/>
              </w:rPr>
            </w:pPr>
            <w:r>
              <w:rPr>
                <w:sz w:val="22"/>
                <w:szCs w:val="22"/>
              </w:rPr>
              <w:t>M.D.</w:t>
            </w:r>
          </w:p>
        </w:tc>
        <w:tc>
          <w:tcPr>
            <w:tcW w:w="1437" w:type="dxa"/>
            <w:tcBorders>
              <w:top w:val="nil"/>
              <w:bottom w:val="nil"/>
            </w:tcBorders>
            <w:shd w:fill="auto" w:val="clear"/>
          </w:tcPr>
          <w:p>
            <w:pPr>
              <w:pStyle w:val="FormFieldCaption"/>
              <w:spacing w:before="20" w:after="20"/>
              <w:jc w:val="center"/>
              <w:rPr>
                <w:sz w:val="22"/>
                <w:szCs w:val="22"/>
              </w:rPr>
            </w:pPr>
            <w:r>
              <w:rPr>
                <w:sz w:val="22"/>
                <w:szCs w:val="22"/>
              </w:rPr>
              <w:t>08/2003</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08/2007</w:t>
            </w:r>
          </w:p>
        </w:tc>
        <w:tc>
          <w:tcPr>
            <w:tcW w:w="2429" w:type="dxa"/>
            <w:tcBorders>
              <w:top w:val="nil"/>
              <w:bottom w:val="nil"/>
              <w:right w:val="nil"/>
            </w:tcBorders>
            <w:shd w:fill="auto" w:val="clear"/>
          </w:tcPr>
          <w:p>
            <w:pPr>
              <w:pStyle w:val="FormFieldCaption"/>
              <w:spacing w:before="20" w:after="20"/>
              <w:rPr>
                <w:sz w:val="22"/>
                <w:szCs w:val="22"/>
              </w:rPr>
            </w:pPr>
            <w:r>
              <w:rPr>
                <w:sz w:val="22"/>
                <w:szCs w:val="22"/>
              </w:rPr>
              <w:t>Medicine</w:t>
            </w:r>
          </w:p>
        </w:tc>
      </w:tr>
      <w:tr>
        <w:trPr>
          <w:trHeight w:val="395" w:hRule="atLeast"/>
          <w:cantSplit w:val="true"/>
        </w:trPr>
        <w:tc>
          <w:tcPr>
            <w:tcW w:w="3957"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3" w:type="dxa"/>
            <w:tcBorders>
              <w:top w:val="nil"/>
              <w:bottom w:val="nil"/>
            </w:tcBorders>
            <w:shd w:fill="auto" w:val="clear"/>
          </w:tcPr>
          <w:p>
            <w:pPr>
              <w:pStyle w:val="FormFieldCaption"/>
              <w:spacing w:before="20" w:after="20"/>
              <w:jc w:val="center"/>
              <w:rPr>
                <w:sz w:val="22"/>
                <w:szCs w:val="22"/>
              </w:rPr>
            </w:pPr>
            <w:r>
              <w:rPr>
                <w:sz w:val="22"/>
                <w:szCs w:val="22"/>
              </w:rPr>
              <w:t>Ph.D.</w:t>
            </w:r>
          </w:p>
        </w:tc>
        <w:tc>
          <w:tcPr>
            <w:tcW w:w="1437" w:type="dxa"/>
            <w:tcBorders>
              <w:top w:val="nil"/>
              <w:bottom w:val="nil"/>
            </w:tcBorders>
            <w:shd w:fill="auto" w:val="clear"/>
          </w:tcPr>
          <w:p>
            <w:pPr>
              <w:pStyle w:val="FormFieldCaption"/>
              <w:spacing w:before="20" w:after="20"/>
              <w:jc w:val="center"/>
              <w:rPr>
                <w:sz w:val="22"/>
                <w:szCs w:val="22"/>
              </w:rPr>
            </w:pPr>
            <w:r>
              <w:rPr>
                <w:sz w:val="22"/>
                <w:szCs w:val="22"/>
              </w:rPr>
              <w:t>09/2011</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05/2019</w:t>
            </w:r>
          </w:p>
        </w:tc>
        <w:tc>
          <w:tcPr>
            <w:tcW w:w="2429" w:type="dxa"/>
            <w:tcBorders>
              <w:top w:val="nil"/>
              <w:bottom w:val="nil"/>
              <w:right w:val="nil"/>
            </w:tcBorders>
            <w:shd w:fill="auto" w:val="clear"/>
          </w:tcPr>
          <w:p>
            <w:pPr>
              <w:pStyle w:val="FormFieldCaption"/>
              <w:spacing w:before="20" w:after="20"/>
              <w:rPr>
                <w:sz w:val="22"/>
                <w:szCs w:val="22"/>
              </w:rPr>
            </w:pPr>
            <w:r>
              <w:rPr>
                <w:sz w:val="22"/>
                <w:szCs w:val="22"/>
              </w:rPr>
              <w:t>Statistics</w:t>
            </w:r>
          </w:p>
        </w:tc>
      </w:tr>
      <w:tr>
        <w:trPr>
          <w:trHeight w:val="395" w:hRule="atLeast"/>
          <w:cantSplit w:val="true"/>
        </w:trPr>
        <w:tc>
          <w:tcPr>
            <w:tcW w:w="3957" w:type="dxa"/>
            <w:tcBorders>
              <w:top w:val="nil"/>
              <w:left w:val="nil"/>
              <w:bottom w:val="nil"/>
            </w:tcBorders>
            <w:shd w:fill="auto" w:val="clear"/>
          </w:tcPr>
          <w:p>
            <w:pPr>
              <w:pStyle w:val="FormFieldCaption"/>
              <w:spacing w:before="20" w:after="20"/>
              <w:rPr>
                <w:sz w:val="22"/>
                <w:szCs w:val="22"/>
              </w:rPr>
            </w:pPr>
            <w:r>
              <w:rPr>
                <w:sz w:val="22"/>
                <w:szCs w:val="22"/>
              </w:rPr>
              <w:t>University of Massachusetts Medical School, Worcester, Massachusetts, USA</w:t>
            </w:r>
          </w:p>
        </w:tc>
        <w:tc>
          <w:tcPr>
            <w:tcW w:w="1623" w:type="dxa"/>
            <w:tcBorders>
              <w:top w:val="nil"/>
              <w:bottom w:val="nil"/>
            </w:tcBorders>
            <w:shd w:fill="auto" w:val="clear"/>
          </w:tcPr>
          <w:p>
            <w:pPr>
              <w:pStyle w:val="FormFieldCaption"/>
              <w:spacing w:before="20" w:after="20"/>
              <w:jc w:val="center"/>
              <w:rPr>
                <w:sz w:val="22"/>
                <w:szCs w:val="22"/>
              </w:rPr>
            </w:pPr>
            <w:r>
              <w:rPr>
                <w:sz w:val="22"/>
                <w:szCs w:val="22"/>
              </w:rPr>
            </w:r>
          </w:p>
        </w:tc>
        <w:tc>
          <w:tcPr>
            <w:tcW w:w="1437" w:type="dxa"/>
            <w:tcBorders>
              <w:top w:val="nil"/>
              <w:bottom w:val="nil"/>
            </w:tcBorders>
            <w:shd w:fill="auto" w:val="clear"/>
          </w:tcPr>
          <w:p>
            <w:pPr>
              <w:pStyle w:val="FormFieldCaption"/>
              <w:spacing w:before="20" w:after="20"/>
              <w:jc w:val="center"/>
              <w:rPr>
                <w:sz w:val="22"/>
                <w:szCs w:val="22"/>
              </w:rPr>
            </w:pPr>
            <w:r>
              <w:rPr>
                <w:sz w:val="22"/>
                <w:szCs w:val="22"/>
              </w:rPr>
              <w:t>09/2019</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r>
          </w:p>
        </w:tc>
        <w:tc>
          <w:tcPr>
            <w:tcW w:w="2429" w:type="dxa"/>
            <w:tcBorders>
              <w:top w:val="nil"/>
              <w:bottom w:val="nil"/>
              <w:right w:val="nil"/>
            </w:tcBorders>
            <w:shd w:fill="auto" w:val="clear"/>
          </w:tcPr>
          <w:p>
            <w:pPr>
              <w:pStyle w:val="FormFieldCaption"/>
              <w:spacing w:before="20" w:after="20"/>
              <w:rPr>
                <w:sz w:val="22"/>
                <w:szCs w:val="22"/>
              </w:rPr>
            </w:pPr>
            <w:r>
              <w:rPr>
                <w:sz w:val="22"/>
                <w:szCs w:val="22"/>
              </w:rPr>
              <w:t>Statistical genetics</w:t>
            </w:r>
          </w:p>
        </w:tc>
      </w:tr>
    </w:tbl>
    <w:p>
      <w:pPr>
        <w:pStyle w:val="DataField11ptSingle"/>
        <w:rPr>
          <w:rStyle w:val="Strong"/>
        </w:rPr>
      </w:pPr>
      <w:r>
        <w:rPr/>
      </w:r>
    </w:p>
    <w:p>
      <w:pPr>
        <w:pStyle w:val="DataField11ptSingle"/>
        <w:rPr>
          <w:rStyle w:val="Strong"/>
        </w:rPr>
      </w:pPr>
      <w:r>
        <w:rPr/>
      </w:r>
    </w:p>
    <w:p>
      <w:pPr>
        <w:pStyle w:val="DataField11ptSingle"/>
        <w:rPr>
          <w:rStyle w:val="Strong"/>
        </w:rPr>
      </w:pPr>
      <w:r>
        <w:rPr>
          <w:rStyle w:val="Strong"/>
          <w:bCs w:val="false"/>
        </w:rPr>
        <w:t>A.</w:t>
      </w:r>
      <w:r>
        <w:rPr>
          <w:rStyle w:val="Strong"/>
        </w:rPr>
        <w:t xml:space="preserve"> Personal Statement</w:t>
      </w:r>
    </w:p>
    <w:p>
      <w:pPr>
        <w:pStyle w:val="DataField11ptSingle"/>
        <w:rPr/>
      </w:pPr>
      <w:r>
        <w:rPr>
          <w:rStyle w:val="Strong"/>
          <w:b w:val="false"/>
          <w:bCs w:val="false"/>
        </w:rPr>
        <w:t>I will use this fellowship training to develop Bayesian statistical methods to advance complex trait genetics. Specifically, I will implement a Bayesian hierarchical model for inferring allelic series at QTL. I will then apply this approach to traits in Diversity Outbred and Collaborative Cross mice. I first infer the allelic series at a QTL in Diversity Outbred mice. Then, because Diversity Outbred and Collaborative Cross mice share the same founders, I use the inferred allelic series to reduce the number of parameters fitted in the QTL scan in Collaborative Cross mice. This provides more statistical power to detect QTL with the specified allelic series.</w:t>
      </w:r>
    </w:p>
    <w:p>
      <w:pPr>
        <w:pStyle w:val="DataField11ptSingle"/>
        <w:rPr>
          <w:rStyle w:val="Strong"/>
          <w:b w:val="false"/>
          <w:b w:val="false"/>
          <w:bCs w:val="false"/>
        </w:rPr>
      </w:pPr>
      <w:r>
        <w:rPr>
          <w:b w:val="false"/>
          <w:bCs w:val="false"/>
        </w:rPr>
      </w:r>
    </w:p>
    <w:p>
      <w:pPr>
        <w:pStyle w:val="DataField11ptSingle"/>
        <w:rPr/>
      </w:pPr>
      <w:r>
        <w:rPr>
          <w:rStyle w:val="Strong"/>
          <w:b w:val="false"/>
          <w:bCs w:val="false"/>
        </w:rPr>
        <w:t xml:space="preserve">My previous research in developing frequentist (not Bayesian) statistical methods for complex trait genetics resulted in multiple published journal articles reporting new methods, applications, and software. I now use the proposed fellowship training to elaborate my statistical methods </w:t>
      </w:r>
      <w:r>
        <w:rPr>
          <w:rStyle w:val="Strong"/>
          <w:b w:val="false"/>
          <w:bCs w:val="false"/>
        </w:rPr>
        <w:t>skills set</w:t>
      </w:r>
      <w:r>
        <w:rPr>
          <w:rStyle w:val="Strong"/>
          <w:b w:val="false"/>
          <w:bCs w:val="false"/>
        </w:rPr>
        <w:t xml:space="preserve"> with research in a Bayesian framework. I anticipate leveraging both Bayesian and frequentist methods in </w:t>
      </w:r>
      <w:r>
        <w:rPr>
          <w:rStyle w:val="Strong"/>
          <w:rFonts w:eastAsia="Times New Roman" w:cs="Arial"/>
          <w:b w:val="false"/>
          <w:bCs w:val="false"/>
          <w:color w:val="auto"/>
          <w:kern w:val="0"/>
          <w:sz w:val="22"/>
          <w:szCs w:val="20"/>
          <w:lang w:val="en-US" w:eastAsia="en-US" w:bidi="ar-SA"/>
        </w:rPr>
        <w:t xml:space="preserve">subsequent </w:t>
      </w:r>
      <w:r>
        <w:rPr>
          <w:rStyle w:val="Strong"/>
          <w:b w:val="false"/>
          <w:bCs w:val="false"/>
        </w:rPr>
        <w:t>methods development research.</w:t>
      </w:r>
    </w:p>
    <w:p>
      <w:pPr>
        <w:pStyle w:val="DataField11ptSingle"/>
        <w:rPr>
          <w:rStyle w:val="Strong"/>
          <w:b w:val="false"/>
          <w:b w:val="false"/>
          <w:bCs w:val="false"/>
        </w:rPr>
      </w:pPr>
      <w:r>
        <w:rPr>
          <w:b w:val="false"/>
          <w:bCs w:val="false"/>
        </w:rPr>
      </w:r>
    </w:p>
    <w:p>
      <w:pPr>
        <w:pStyle w:val="DataField11ptSingle"/>
        <w:rPr>
          <w:rStyle w:val="Strong"/>
        </w:rPr>
      </w:pPr>
      <w:r>
        <w:rPr/>
      </w:r>
    </w:p>
    <w:p>
      <w:pPr>
        <w:pStyle w:val="DataField11ptSingle"/>
        <w:rPr>
          <w:rStyle w:val="Strong"/>
        </w:rPr>
      </w:pPr>
      <w:r>
        <w:rPr/>
      </w:r>
    </w:p>
    <w:p>
      <w:pPr>
        <w:pStyle w:val="DataField11ptSingle"/>
        <w:rPr/>
      </w:pPr>
      <w:r>
        <w:rPr>
          <w:rStyle w:val="Strong"/>
          <w:bCs w:val="false"/>
        </w:rPr>
        <w:t>B.</w:t>
      </w:r>
      <w:r>
        <w:rPr>
          <w:rStyle w:val="Strong"/>
        </w:rPr>
        <w:t xml:space="preserve"> Positions and Honors</w:t>
      </w:r>
    </w:p>
    <w:p>
      <w:pPr>
        <w:pStyle w:val="DataField11ptSingle"/>
        <w:rPr/>
      </w:pPr>
      <w:r>
        <w:rPr>
          <w:rStyle w:val="Strong"/>
          <w:i/>
          <w:iCs/>
        </w:rPr>
        <w:t>Honors</w:t>
      </w:r>
    </w:p>
    <w:p>
      <w:pPr>
        <w:pStyle w:val="DataField11ptSingle"/>
        <w:rPr/>
      </w:pPr>
      <w:r>
        <w:rPr>
          <w:rStyle w:val="Strong"/>
          <w:b w:val="false"/>
          <w:bCs w:val="false"/>
        </w:rPr>
        <w:t>Best poster award, International Mammalian Genome Society, 2018</w:t>
      </w:r>
    </w:p>
    <w:p>
      <w:pPr>
        <w:pStyle w:val="DataField11ptSingle"/>
        <w:rPr/>
      </w:pPr>
      <w:r>
        <w:rPr>
          <w:rStyle w:val="Strong"/>
          <w:b w:val="false"/>
          <w:bCs w:val="false"/>
        </w:rPr>
        <w:t>Travel scholarship, International Mammalian Genome Society, 2018</w:t>
      </w:r>
    </w:p>
    <w:p>
      <w:pPr>
        <w:pStyle w:val="DataField11ptSingle"/>
        <w:rPr/>
      </w:pPr>
      <w:r>
        <w:rPr>
          <w:rStyle w:val="Strong"/>
          <w:b w:val="false"/>
          <w:bCs w:val="false"/>
        </w:rPr>
        <w:t>Research ethics fellowship, University of Wisconsin-Madison, 2013</w:t>
      </w:r>
    </w:p>
    <w:p>
      <w:pPr>
        <w:pStyle w:val="DataField11ptSingle"/>
        <w:rPr/>
      </w:pPr>
      <w:r>
        <w:rPr>
          <w:rStyle w:val="Strong"/>
          <w:b w:val="false"/>
          <w:bCs w:val="false"/>
        </w:rPr>
        <w:t>New arts venture challenge award, University of Wisconsin-Madison, 2013</w:t>
      </w:r>
    </w:p>
    <w:p>
      <w:pPr>
        <w:pStyle w:val="DataField11ptSingle"/>
        <w:rPr/>
      </w:pPr>
      <w:r>
        <w:rPr>
          <w:rStyle w:val="Strong"/>
          <w:b w:val="false"/>
          <w:bCs w:val="false"/>
        </w:rPr>
        <w:t>Medical student research training fellowship, Howard Hughes Medical Institute, 2006</w:t>
      </w:r>
    </w:p>
    <w:p>
      <w:pPr>
        <w:pStyle w:val="DataField11ptSingle"/>
        <w:rPr/>
      </w:pPr>
      <w:r>
        <w:rPr>
          <w:rStyle w:val="Strong"/>
          <w:b w:val="false"/>
          <w:bCs w:val="false"/>
        </w:rPr>
        <w:t>Family medicine research stipend, University of Wisconsin-Madison, 2004</w:t>
      </w:r>
    </w:p>
    <w:p>
      <w:pPr>
        <w:pStyle w:val="DataField11ptSingle"/>
        <w:rPr/>
      </w:pPr>
      <w:r>
        <w:rPr>
          <w:rStyle w:val="Strong"/>
          <w:b w:val="false"/>
          <w:bCs w:val="false"/>
        </w:rPr>
        <w:t>Shapiro research award, University of Wisconsin-Madison, 2004</w:t>
      </w:r>
    </w:p>
    <w:p>
      <w:pPr>
        <w:pStyle w:val="DataField11ptSingle"/>
        <w:rPr/>
      </w:pPr>
      <w:r>
        <w:rPr>
          <w:rStyle w:val="Strong"/>
          <w:b w:val="false"/>
          <w:bCs w:val="false"/>
        </w:rPr>
        <w:t>University Bookstore award for outstanding thesis, University of Wisconsin-Madison, 2001</w:t>
      </w:r>
    </w:p>
    <w:p>
      <w:pPr>
        <w:pStyle w:val="DataField11ptSingle"/>
        <w:rPr/>
      </w:pPr>
      <w:r>
        <w:rPr>
          <w:rStyle w:val="Strong"/>
          <w:b w:val="false"/>
          <w:bCs w:val="false"/>
        </w:rPr>
        <w:t>Meyerhoff excellence award, University of Wisconsin-Madison, 2001</w:t>
      </w:r>
    </w:p>
    <w:p>
      <w:pPr>
        <w:pStyle w:val="DataField11ptSingle"/>
        <w:rPr/>
      </w:pPr>
      <w:r>
        <w:rPr>
          <w:rStyle w:val="Strong"/>
          <w:b w:val="false"/>
          <w:bCs w:val="false"/>
        </w:rPr>
        <w:t>Graduate research fellowship, National Science Foundation, 2001</w:t>
      </w:r>
    </w:p>
    <w:p>
      <w:pPr>
        <w:pStyle w:val="DataField11ptSingle"/>
        <w:rPr/>
      </w:pPr>
      <w:r>
        <w:rPr>
          <w:rStyle w:val="Strong"/>
          <w:b w:val="false"/>
          <w:bCs w:val="false"/>
        </w:rPr>
        <w:t>Panek memorial research scholarship, University of Wisconsin-Madison, 2000</w:t>
      </w:r>
    </w:p>
    <w:p>
      <w:pPr>
        <w:pStyle w:val="DataField11ptSingle"/>
        <w:rPr/>
      </w:pPr>
      <w:r>
        <w:rPr>
          <w:rStyle w:val="Strong"/>
          <w:b w:val="false"/>
          <w:bCs w:val="false"/>
        </w:rPr>
        <w:t>Hilldale research fellowship, University of Wisconsin-Madison, 1999</w:t>
      </w:r>
    </w:p>
    <w:p>
      <w:pPr>
        <w:pStyle w:val="DataField11ptSingle"/>
        <w:rPr/>
      </w:pPr>
      <w:r>
        <w:rPr>
          <w:rStyle w:val="Strong"/>
          <w:b w:val="false"/>
          <w:bCs w:val="false"/>
        </w:rPr>
        <w:t>Wisconsin Idea fellowship, University of Wisconsin-Madison, 1999</w:t>
      </w:r>
    </w:p>
    <w:p>
      <w:pPr>
        <w:pStyle w:val="DataField11ptSingle"/>
        <w:rPr/>
      </w:pPr>
      <w:r>
        <w:rPr>
          <w:rStyle w:val="Strong"/>
          <w:b w:val="false"/>
          <w:bCs w:val="false"/>
        </w:rPr>
        <w:t>Chemistry research scholarship, University of Wisconsin-Madison, 1998</w:t>
      </w:r>
    </w:p>
    <w:p>
      <w:pPr>
        <w:pStyle w:val="DataField11ptSingle"/>
        <w:rPr/>
      </w:pPr>
      <w:r>
        <w:rPr>
          <w:rStyle w:val="Strong"/>
          <w:b w:val="false"/>
          <w:bCs w:val="false"/>
        </w:rPr>
        <w:t>Wisconsin academic excellence scholarship, 1996</w:t>
      </w:r>
    </w:p>
    <w:p>
      <w:pPr>
        <w:pStyle w:val="DataField11ptSingle"/>
        <w:rPr/>
      </w:pPr>
      <w:r>
        <w:rPr>
          <w:rStyle w:val="Strong"/>
          <w:i/>
          <w:iCs/>
        </w:rPr>
        <w:t>Positions</w:t>
      </w:r>
    </w:p>
    <w:p>
      <w:pPr>
        <w:pStyle w:val="DataField11ptSingle"/>
        <w:rPr/>
      </w:pPr>
      <w:r>
        <w:rPr>
          <w:rStyle w:val="Strong"/>
          <w:b w:val="false"/>
          <w:bCs w:val="false"/>
          <w:i w:val="false"/>
          <w:iCs w:val="false"/>
        </w:rPr>
        <w:t>Senior fellow, University of Washington, Department of Biostatistics, November 2007 to September 2009</w:t>
      </w:r>
    </w:p>
    <w:p>
      <w:pPr>
        <w:pStyle w:val="DataField11ptSingle"/>
        <w:rPr/>
      </w:pPr>
      <w:r>
        <w:rPr>
          <w:rStyle w:val="Strong"/>
          <w:b w:val="false"/>
          <w:bCs w:val="false"/>
          <w:i w:val="false"/>
          <w:iCs w:val="false"/>
        </w:rPr>
        <w:t>Assistant researcher, University of Wisconsin-Madison, Value-added Research Center, January 2011 to August 2011</w:t>
      </w:r>
    </w:p>
    <w:p>
      <w:pPr>
        <w:pStyle w:val="DataField11ptSingle"/>
        <w:rPr/>
      </w:pPr>
      <w:r>
        <w:rPr>
          <w:rStyle w:val="Strong"/>
          <w:b w:val="false"/>
          <w:bCs w:val="false"/>
          <w:i w:val="false"/>
          <w:iCs w:val="false"/>
        </w:rPr>
        <w:t>Postdoctoral fellow, University of Wisconsin-Madison, Molecular and environmental toxicology center, February 2012 to January 2014</w:t>
      </w:r>
    </w:p>
    <w:p>
      <w:pPr>
        <w:pStyle w:val="DataField11ptSingle"/>
        <w:rPr>
          <w:rStyle w:val="Strong"/>
        </w:rPr>
      </w:pPr>
      <w:r>
        <w:rPr>
          <w:rStyle w:val="Strong"/>
        </w:rPr>
        <w:t>C. Contributions to Science</w:t>
      </w:r>
    </w:p>
    <w:p>
      <w:pPr>
        <w:pStyle w:val="DataField11ptSingle"/>
        <w:rPr>
          <w:rStyle w:val="Strong"/>
          <w:i/>
          <w:i/>
          <w:iCs/>
        </w:rPr>
      </w:pPr>
      <w:r>
        <w:rPr/>
      </w:r>
    </w:p>
    <w:p>
      <w:pPr>
        <w:pStyle w:val="DataField11ptSingle"/>
        <w:rPr/>
      </w:pPr>
      <w:r>
        <w:rPr>
          <w:rStyle w:val="Strong"/>
          <w:i/>
          <w:iCs/>
        </w:rPr>
        <w:t>1. Developing multivariate QTL mapping methods for systems genetics studies</w:t>
      </w:r>
    </w:p>
    <w:p>
      <w:pPr>
        <w:pStyle w:val="DataField11ptSingle"/>
        <w:rPr/>
      </w:pPr>
      <w:r>
        <w:rPr>
          <w:rStyle w:val="Strong"/>
          <w:i/>
          <w:iCs/>
        </w:rPr>
        <w:t>2. D</w:t>
      </w:r>
      <w:r>
        <w:rPr>
          <w:rStyle w:val="Strong"/>
          <w:rFonts w:eastAsia="Times New Roman" w:cs="Arial"/>
          <w:b/>
          <w:bCs/>
          <w:i/>
          <w:iCs/>
          <w:color w:val="auto"/>
          <w:kern w:val="0"/>
          <w:sz w:val="22"/>
          <w:szCs w:val="20"/>
          <w:lang w:val="en-US" w:eastAsia="en-US" w:bidi="ar-SA"/>
        </w:rPr>
        <w:t>iverse applications of text analysis methods</w:t>
      </w:r>
    </w:p>
    <w:p>
      <w:pPr>
        <w:pStyle w:val="DataField11ptSingle"/>
        <w:rPr/>
      </w:pPr>
      <w:r>
        <w:rPr>
          <w:rStyle w:val="Strong"/>
          <w:rFonts w:eastAsia="Times New Roman" w:cs="Arial"/>
          <w:b/>
          <w:bCs/>
          <w:i/>
          <w:iCs/>
          <w:color w:val="auto"/>
          <w:kern w:val="0"/>
          <w:sz w:val="22"/>
          <w:szCs w:val="20"/>
          <w:lang w:val="en-US" w:eastAsia="en-US" w:bidi="ar-SA"/>
        </w:rPr>
        <w:t>3. Creating and implementing a quality control pipeline for genome-wide association studies</w:t>
      </w:r>
    </w:p>
    <w:p>
      <w:pPr>
        <w:pStyle w:val="DataField11ptSingle"/>
        <w:rPr/>
      </w:pPr>
      <w:r>
        <w:rPr>
          <w:rStyle w:val="Strong"/>
          <w:rFonts w:eastAsia="Times New Roman" w:cs="Arial"/>
          <w:b/>
          <w:bCs/>
          <w:i/>
          <w:iCs/>
          <w:color w:val="auto"/>
          <w:kern w:val="0"/>
          <w:sz w:val="22"/>
          <w:szCs w:val="20"/>
          <w:lang w:val="en-US" w:eastAsia="en-US" w:bidi="ar-SA"/>
        </w:rPr>
        <w:t xml:space="preserve">4. </w:t>
      </w:r>
      <w:r>
        <w:rPr>
          <w:rStyle w:val="Strong"/>
          <w:rFonts w:eastAsia="Times New Roman" w:cs="Arial"/>
          <w:b/>
          <w:bCs/>
          <w:i/>
          <w:iCs/>
          <w:color w:val="auto"/>
          <w:kern w:val="0"/>
          <w:sz w:val="22"/>
          <w:szCs w:val="20"/>
          <w:lang w:val="en-US" w:eastAsia="en-US" w:bidi="ar-SA"/>
        </w:rPr>
        <w:t>Epidemiological studies of HIV and other STDs in resource-poor settings</w:t>
      </w:r>
    </w:p>
    <w:p>
      <w:pPr>
        <w:pStyle w:val="DataField11ptSingle"/>
        <w:rPr/>
      </w:pPr>
      <w:r>
        <w:rPr>
          <w:rStyle w:val="Strong"/>
          <w:rFonts w:eastAsia="Times New Roman" w:cs="Arial"/>
          <w:b/>
          <w:bCs/>
          <w:i/>
          <w:iCs/>
          <w:color w:val="auto"/>
          <w:kern w:val="0"/>
          <w:sz w:val="22"/>
          <w:szCs w:val="20"/>
          <w:lang w:val="en-US" w:eastAsia="en-US" w:bidi="ar-SA"/>
        </w:rPr>
        <w:t>5. Chemical tools to explore immune cell recognition</w:t>
      </w:r>
    </w:p>
    <w:p>
      <w:pPr>
        <w:pStyle w:val="DataField11ptSingle"/>
        <w:rPr>
          <w:rStyle w:val="Strong"/>
          <w:i/>
          <w:i/>
          <w:iCs/>
        </w:rPr>
      </w:pPr>
      <w:r>
        <w:rPr/>
      </w:r>
    </w:p>
    <w:p>
      <w:pPr>
        <w:pStyle w:val="DataField11ptSingle"/>
        <w:rPr>
          <w:rStyle w:val="Strong"/>
          <w:i/>
          <w:i/>
          <w:iCs/>
        </w:rPr>
      </w:pPr>
      <w:r>
        <w:rPr/>
      </w:r>
    </w:p>
    <w:p>
      <w:pPr>
        <w:pStyle w:val="DataField11ptSingle"/>
        <w:rPr>
          <w:rStyle w:val="Strong"/>
          <w:i/>
          <w:i/>
          <w:iCs/>
        </w:rPr>
      </w:pPr>
      <w:r>
        <w:rPr/>
      </w:r>
    </w:p>
    <w:p>
      <w:pPr>
        <w:pStyle w:val="DataField11ptSingle"/>
        <w:rPr>
          <w:rStyle w:val="Strong"/>
        </w:rPr>
      </w:pPr>
      <w:r>
        <w:rPr/>
      </w:r>
    </w:p>
    <w:p>
      <w:pPr>
        <w:pStyle w:val="DataField11ptSingle"/>
        <w:rPr>
          <w:rStyle w:val="Strong"/>
        </w:rPr>
      </w:pPr>
      <w:r>
        <w:rPr/>
      </w:r>
    </w:p>
    <w:p>
      <w:pPr>
        <w:pStyle w:val="DataField11ptSingle"/>
        <w:rPr>
          <w:rStyle w:val="Strong"/>
        </w:rPr>
      </w:pPr>
      <w:r>
        <w:rPr/>
      </w:r>
    </w:p>
    <w:p>
      <w:pPr>
        <w:pStyle w:val="DataField11ptSingle"/>
        <w:rPr>
          <w:rStyle w:val="Strong"/>
        </w:rPr>
      </w:pPr>
      <w:r>
        <w:rPr/>
      </w:r>
    </w:p>
    <w:p>
      <w:pPr>
        <w:pStyle w:val="DataField11ptSingle"/>
        <w:rPr>
          <w:rStyle w:val="Strong"/>
        </w:rPr>
      </w:pPr>
      <w:r>
        <w:rPr>
          <w:rStyle w:val="Strong"/>
        </w:rPr>
        <w:br/>
        <w:t>D. Additional Information: Research Support and/or Scholastic Performance</w:t>
        <w:br/>
        <w:br/>
      </w:r>
    </w:p>
    <w:tbl>
      <w:tblPr>
        <w:tblW w:w="5000" w:type="pct"/>
        <w:jc w:val="left"/>
        <w:tblInd w:w="0" w:type="dxa"/>
        <w:tblCellMar>
          <w:top w:w="15" w:type="dxa"/>
          <w:left w:w="22" w:type="dxa"/>
          <w:bottom w:w="15" w:type="dxa"/>
          <w:right w:w="7" w:type="dxa"/>
        </w:tblCellMar>
        <w:tblLook w:val="04a0" w:noVBand="1" w:noHBand="0" w:lastColumn="0" w:firstColumn="1" w:lastRow="0" w:firstRow="1"/>
      </w:tblPr>
      <w:tblGrid>
        <w:gridCol w:w="1501"/>
        <w:gridCol w:w="7795"/>
        <w:gridCol w:w="1504"/>
      </w:tblGrid>
      <w:tr>
        <w:trPr>
          <w:tblHeader w:val="true"/>
        </w:trPr>
        <w:tc>
          <w:tcPr>
            <w:tcW w:w="1501"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YEAR</w:t>
            </w:r>
          </w:p>
        </w:tc>
        <w:tc>
          <w:tcPr>
            <w:tcW w:w="7795"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COURSE TITLE</w:t>
            </w:r>
          </w:p>
        </w:tc>
        <w:tc>
          <w:tcPr>
            <w:tcW w:w="1504"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GRADE</w:t>
            </w:r>
          </w:p>
        </w:tc>
      </w:tr>
      <w:tr>
        <w:trPr/>
        <w:tc>
          <w:tcPr>
            <w:tcW w:w="10800" w:type="dxa"/>
            <w:gridSpan w:val="3"/>
            <w:tcBorders/>
            <w:shd w:fill="auto" w:val="clear"/>
            <w:vAlign w:val="center"/>
          </w:tcPr>
          <w:p>
            <w:pPr>
              <w:pStyle w:val="Normal"/>
              <w:jc w:val="center"/>
              <w:rPr>
                <w:rFonts w:cs="Arial"/>
                <w:caps/>
                <w:szCs w:val="22"/>
              </w:rPr>
            </w:pPr>
            <w:r>
              <w:rPr>
                <w:rFonts w:cs="Arial"/>
                <w:caps/>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bookmarkStart w:id="0" w:name="_GoBack"/>
            <w:bookmarkStart w:id="1" w:name="_GoBack"/>
            <w:bookmarkEnd w:id="1"/>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5" w:type="dxa"/>
            <w:tcBorders/>
            <w:shd w:fill="auto" w:val="clear"/>
            <w:vAlign w:val="center"/>
          </w:tcPr>
          <w:p>
            <w:pPr>
              <w:pStyle w:val="Normal"/>
              <w:rPr>
                <w:rFonts w:cs="Arial"/>
                <w:szCs w:val="22"/>
              </w:rPr>
            </w:pPr>
            <w:r>
              <w:rPr>
                <w:rFonts w:cs="Arial"/>
                <w:szCs w:val="22"/>
              </w:rPr>
            </w:r>
          </w:p>
        </w:tc>
        <w:tc>
          <w:tcPr>
            <w:tcW w:w="1504" w:type="dxa"/>
            <w:tcBorders/>
            <w:shd w:fill="auto" w:val="clear"/>
            <w:vAlign w:val="center"/>
          </w:tcPr>
          <w:p>
            <w:pPr>
              <w:pStyle w:val="Normal"/>
              <w:jc w:val="center"/>
              <w:rPr>
                <w:rFonts w:cs="Arial"/>
                <w:szCs w:val="22"/>
              </w:rPr>
            </w:pPr>
            <w:r>
              <w:rPr>
                <w:rFonts w:cs="Arial"/>
                <w:szCs w:val="22"/>
              </w:rPr>
            </w:r>
          </w:p>
        </w:tc>
      </w:tr>
    </w:tbl>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04b52"/>
    <w:pPr>
      <w:widowControl/>
      <w:bidi w:val="0"/>
      <w:spacing w:before="0" w:after="0"/>
      <w:jc w:val="left"/>
    </w:pPr>
    <w:rPr>
      <w:rFonts w:ascii="Arial" w:hAnsi="Arial" w:eastAsia="Times New Roman" w:cs="Times New Roman"/>
      <w:color w:val="auto"/>
      <w:kern w:val="0"/>
      <w:sz w:val="22"/>
      <w:szCs w:val="24"/>
      <w:lang w:val="en-US" w:eastAsia="en-US" w:bidi="ar-SA"/>
    </w:rPr>
  </w:style>
  <w:style w:type="paragraph" w:styleId="Heading1">
    <w:name w:val="Heading 1"/>
    <w:basedOn w:val="Normal"/>
    <w:next w:val="Normal"/>
    <w:qFormat/>
    <w:rsid w:val="002b7443"/>
    <w:pPr>
      <w:pBdr>
        <w:top w:val="single" w:sz="4" w:space="12" w:color="000000"/>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Subtitle2"/>
    <w:next w:val="Normal"/>
    <w:link w:val="Heading3Char"/>
    <w:unhideWhenUsed/>
    <w:qFormat/>
    <w:rsid w:val="00656ab8"/>
    <w:pPr>
      <w:outlineLvl w:val="2"/>
    </w:pPr>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0"/>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next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0"/>
      </w:pBdr>
      <w:spacing w:before="240" w:after="0"/>
      <w:jc w:val="center"/>
    </w:pPr>
    <w:rPr>
      <w:b/>
    </w:rPr>
  </w:style>
  <w:style w:type="paragraph" w:styleId="ListParagraph">
    <w:name w:val="List Paragraph"/>
    <w:basedOn w:val="Normal"/>
    <w:uiPriority w:val="34"/>
    <w:qFormat/>
    <w:rsid w:val="00870030"/>
    <w:pPr>
      <w:spacing w:before="0" w:after="0"/>
      <w:ind w:left="720" w:hanging="0"/>
      <w:contextualSpacing/>
    </w:pPr>
    <w:rPr/>
  </w:style>
  <w:style w:type="paragraph" w:styleId="DataField" w:customStyle="1">
    <w:name w:val="Data Field"/>
    <w:qFormat/>
    <w:rsid w:val="00cb1d25"/>
    <w:pPr>
      <w:widowControl w:val="false"/>
      <w:bidi w:val="0"/>
      <w:spacing w:before="0" w:after="0"/>
      <w:jc w:val="left"/>
    </w:pPr>
    <w:rPr>
      <w:rFonts w:ascii="Arial" w:hAnsi="Arial" w:eastAsia="Times New Roman" w:cs="Arial"/>
      <w:color w:val="auto"/>
      <w:kern w:val="0"/>
      <w:sz w:val="22"/>
      <w:szCs w:val="22"/>
      <w:lang w:val="en-US" w:eastAsia="en-US" w:bidi="ar-SA"/>
    </w:rPr>
  </w:style>
  <w:style w:type="paragraph" w:styleId="DataFieldSingle11pt" w:customStyle="1">
    <w:name w:val="Data Field Single11pt"/>
    <w:basedOn w:val="Normal"/>
    <w:qFormat/>
    <w:rsid w:val="00cb1d25"/>
    <w:pPr>
      <w:tabs>
        <w:tab w:val="clear" w:pos="360"/>
        <w:tab w:val="center" w:pos="5490" w:leader="none"/>
        <w:tab w:val="right" w:pos="10980" w:leader="none"/>
      </w:tabs>
      <w:spacing w:lineRule="exact" w:line="300"/>
    </w:pPr>
    <w:rPr>
      <w:rFonts w:cs="Arial"/>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purl.org/dc/elements/1.1/"/>
    <ds:schemaRef ds:uri="http://schemas.microsoft.com/office/2006/metadata/properties"/>
    <ds:schemaRef ds:uri="90cc9ed5-125c-488b-a883-4b2061b7b65f"/>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FA0A8158-999D-42EF-B0AD-9A2F5CB9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Application>LibreOffice/6.3.4.2$Linux_X86_64 LibreOffice_project/30$Build-2</Application>
  <Pages>2</Pages>
  <Words>538</Words>
  <Characters>3677</Characters>
  <CharactersWithSpaces>4148</CharactersWithSpaces>
  <Paragraphs>72</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2016-12-02T20:06:00Z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2020-02-12T07:51:15Z</dcterms:modified>
  <cp:revision>21</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