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2020-06-02 11:24:25.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framework for undergraduate research projects with Twitter data.</w:t>
      </w:r>
      <w:r>
        <w:t xml:space="preserve"> </w:t>
      </w:r>
      <w:r>
        <w:t xml:space="preserve">Drawing on backward design principles, we share our learning objectives and</w:t>
      </w:r>
      <w:r>
        <w:t xml:space="preserve"> </w:t>
      </w:r>
      <w:r>
        <w:t xml:space="preserve">summative assessments. We draw on experiences mentoring two students during</w:t>
      </w:r>
      <w:r>
        <w:t xml:space="preserve"> </w:t>
      </w:r>
      <w:r>
        <w:t xml:space="preserve">an academic year.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the needed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mentored text analysis projects.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thoughts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??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Each objective is amenable to formative or summative assessment.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collaboratively developed research goals with students in a series of discussions during the academic year. As trainees begin their senior research projects, we suggest that mentors discuss with them: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projects.</w:t>
      </w:r>
    </w:p>
    <w:p>
      <w:pPr>
        <w:pStyle w:val="BodyText"/>
      </w:pPr>
      <w:r>
        <w:t xml:space="preserve">We mentored one student whose interest in financial time series and tweet sentiment analysis</w:t>
      </w:r>
      <w:r>
        <w:t xml:space="preserve"> </w:t>
      </w:r>
      <w:r>
        <w:t xml:space="preserve">guided her project. A second student formulated a project around event detection from tweet</w:t>
      </w:r>
      <w:r>
        <w:t xml:space="preserve"> </w:t>
      </w:r>
      <w:r>
        <w:t xml:space="preserve">time series.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BodyText"/>
      </w:pPr>
      <w:r>
        <w:t xml:space="preserve">We 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From our collection of tweets, we chose to analyze those sent on three consecutive</w:t>
      </w:r>
      <w:r>
        <w:t xml:space="preserve"> </w:t>
      </w:r>
      <w:r>
        <w:t xml:space="preserve">days from May 24, 2020 to May 26, 2020. We wanted to see if we could use text analysis</w:t>
      </w:r>
      <w:r>
        <w:t xml:space="preserve"> </w:t>
      </w:r>
      <w:r>
        <w:t xml:space="preserve">tools to detect a transient change in topics for Memorial Day (May 25, 2020). 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appropriate for much larger data sets.</w:t>
      </w:r>
      <w:r>
        <w:t xml:space="preserve"> </w:t>
      </w:r>
      <w:r>
        <w:t xml:space="preserve">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In supplementary files, we provide the R code that we used to</w:t>
      </w:r>
      <w:r>
        <w:t xml:space="preserve"> </w:t>
      </w:r>
      <w:r>
        <w:t xml:space="preserve">query the Twitter API to obtain full tweet content.</w:t>
      </w:r>
    </w:p>
    <w:p>
      <w:pPr>
        <w:pStyle w:val="BodyText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 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before, during, and 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possibly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models. We also note, on May 26, topic 10, which reflects discussion of the Amy Cooper Central Park incident.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through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</w:t>
      </w:r>
    </w:p>
    <w:p>
      <w:pPr>
        <w:pStyle w:val="BodyText"/>
      </w:pPr>
      <w:r>
        <w:t xml:space="preserve">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In future iterations, we will use a written rubric to grade student 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</w:t>
      </w:r>
      <w:r>
        <w:t xml:space="preserve"> </w:t>
      </w:r>
      <w:r>
        <w:t xml:space="preserve">mentored research project that made use of our stored tweets.</w:t>
      </w:r>
    </w:p>
    <w:p>
      <w:pPr>
        <w:pStyle w:val="BodyText"/>
      </w:pPr>
      <w:r>
        <w:t xml:space="preserve">Our mentoring in data science aligns with others’ calls to reconsider training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classes: 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real research questions and of research question</w:t>
      </w:r>
      <w:r>
        <w:t xml:space="preserve"> </w:t>
      </w:r>
      <w:r>
        <w:t xml:space="preserve">formulation,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By considering first student</w:t>
      </w:r>
      <w:r>
        <w:t xml:space="preserve"> </w:t>
      </w:r>
      <w:r>
        <w:t xml:space="preserve">research interests and integrating them with our senior thesis learning objectives,</w:t>
      </w:r>
      <w:r>
        <w:t xml:space="preserve"> </w:t>
      </w:r>
      <w:r>
        <w:t xml:space="preserve">we successfully guided two undergraduate researchers in data science research with</w:t>
      </w:r>
      <w:r>
        <w:t xml:space="preserve"> </w:t>
      </w:r>
      <w:r>
        <w:t xml:space="preserve">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0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9"/>
    <w:bookmarkStart w:id="50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0"/>
    <w:bookmarkStart w:id="51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1"/>
    <w:bookmarkStart w:id="53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2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3"/>
    <w:bookmarkStart w:id="55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4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5"/>
    <w:bookmarkStart w:id="57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7"/>
    <w:bookmarkStart w:id="58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8"/>
    <w:bookmarkStart w:id="59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9"/>
    <w:bookmarkStart w:id="60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0"/>
    <w:bookmarkStart w:id="61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1"/>
    <w:bookmarkStart w:id="63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2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3"/>
    <w:bookmarkStart w:id="65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4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5"/>
    <w:bookmarkStart w:id="67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6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7"/>
    <w:bookmarkStart w:id="68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8"/>
    <w:bookmarkStart w:id="69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69"/>
    <w:bookmarkEnd w:id="70"/>
    <w:p>
      <w:r>
        <w:br w:type="page"/>
      </w:r>
    </w:p>
    <w:p>
      <w:pPr>
        <w:pStyle w:val="Heading1"/>
      </w:pPr>
      <w:bookmarkStart w:id="71" w:name="appendix-1-tweet-data-dictionary"/>
      <w:r>
        <w:t xml:space="preserve">Appendix 1: Tweet data dictionary</w:t>
      </w:r>
      <w:bookmarkEnd w:id="71"/>
    </w:p>
    <w:p>
      <w:pPr>
        <w:pStyle w:val="FirstParagraph"/>
      </w:pPr>
      <w:r>
        <w:t xml:space="preserve">Twitter shares a data dictionary for tweets (</w:t>
      </w:r>
      <w:hyperlink r:id="rId72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73" w:name="appendix-2-r-analysis-code"/>
      <w:r>
        <w:t xml:space="preserve">Appendix 2: R analysis code</w:t>
      </w:r>
      <w:bookmarkEnd w:id="73"/>
    </w:p>
    <w:p>
      <w:pPr>
        <w:pStyle w:val="FirstParagraph"/>
      </w:pPr>
      <w:r>
        <w:t xml:space="preserve">We include our R code in supplementary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62" Target="http://varianceexplained.org/r/trump-tweets/" TargetMode="External" /><Relationship Type="http://schemas.openxmlformats.org/officeDocument/2006/relationships/hyperlink" Id="rId64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72" Target="https://developer.twitter.com/en/docs/tweets/data-dictionary/overview/tweet-object" TargetMode="External" /><Relationship Type="http://schemas.openxmlformats.org/officeDocument/2006/relationships/hyperlink" Id="rId66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varianceexplained.org/r/trump-tweets/" TargetMode="External" /><Relationship Type="http://schemas.openxmlformats.org/officeDocument/2006/relationships/hyperlink" Id="rId64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72" Target="https://developer.twitter.com/en/docs/tweets/data-dictionary/overview/tweet-object" TargetMode="External" /><Relationship Type="http://schemas.openxmlformats.org/officeDocument/2006/relationships/hyperlink" Id="rId66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5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2020-06-02T15:24:26Z</dcterms:created>
  <dcterms:modified xsi:type="dcterms:W3CDTF">2020-06-02T15:24:26Z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