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68DB8" w14:textId="2FCB8268" w:rsidR="00635B8C" w:rsidRPr="00B34F9D" w:rsidRDefault="00082FD7" w:rsidP="00635B8C">
      <w:pPr>
        <w:ind w:left="720" w:hanging="360"/>
        <w:jc w:val="center"/>
        <w:rPr>
          <w:rFonts w:ascii="Garamond" w:hAnsi="Garamond"/>
          <w:b/>
          <w:bCs/>
          <w:sz w:val="24"/>
          <w:szCs w:val="24"/>
        </w:rPr>
      </w:pPr>
      <w:r w:rsidRPr="00B34F9D">
        <w:rPr>
          <w:rFonts w:ascii="Garamond" w:hAnsi="Garamond"/>
          <w:b/>
          <w:bCs/>
          <w:sz w:val="24"/>
          <w:szCs w:val="24"/>
        </w:rPr>
        <w:t>Taller III</w:t>
      </w:r>
    </w:p>
    <w:p w14:paraId="2D56AC65" w14:textId="39FD47BB" w:rsidR="00082FD7" w:rsidRPr="00B34F9D" w:rsidRDefault="00082FD7" w:rsidP="00635B8C">
      <w:pPr>
        <w:ind w:left="720" w:hanging="360"/>
        <w:jc w:val="center"/>
        <w:rPr>
          <w:rFonts w:ascii="Garamond" w:hAnsi="Garamond"/>
          <w:b/>
          <w:bCs/>
          <w:sz w:val="24"/>
          <w:szCs w:val="24"/>
        </w:rPr>
      </w:pPr>
      <w:r w:rsidRPr="00B34F9D">
        <w:rPr>
          <w:rFonts w:ascii="Garamond" w:hAnsi="Garamond"/>
          <w:b/>
          <w:bCs/>
          <w:sz w:val="24"/>
          <w:szCs w:val="24"/>
        </w:rPr>
        <w:t>Evaluación de impacto</w:t>
      </w:r>
    </w:p>
    <w:p w14:paraId="44B5AAC6" w14:textId="771BF2BF" w:rsidR="00082FD7" w:rsidRPr="00082FD7" w:rsidRDefault="00082FD7" w:rsidP="00635B8C">
      <w:pPr>
        <w:ind w:left="720" w:hanging="360"/>
        <w:jc w:val="center"/>
        <w:rPr>
          <w:rFonts w:ascii="Garamond" w:hAnsi="Garamond"/>
          <w:sz w:val="24"/>
          <w:szCs w:val="24"/>
        </w:rPr>
      </w:pPr>
      <w:r w:rsidRPr="00B34F9D">
        <w:rPr>
          <w:rFonts w:ascii="Garamond" w:hAnsi="Garamond"/>
          <w:b/>
          <w:bCs/>
          <w:sz w:val="24"/>
          <w:szCs w:val="24"/>
        </w:rPr>
        <w:t>6 octubre 2020</w:t>
      </w:r>
    </w:p>
    <w:p w14:paraId="063C6E05" w14:textId="77777777" w:rsidR="00082FD7" w:rsidRPr="00082FD7" w:rsidRDefault="00082FD7" w:rsidP="00635B8C">
      <w:pPr>
        <w:ind w:left="720" w:hanging="360"/>
        <w:jc w:val="center"/>
        <w:rPr>
          <w:rFonts w:ascii="Garamond" w:hAnsi="Garamond"/>
          <w:sz w:val="24"/>
          <w:szCs w:val="24"/>
        </w:rPr>
      </w:pPr>
    </w:p>
    <w:p w14:paraId="323F35CA" w14:textId="4F3329E4" w:rsidR="00E81B0B" w:rsidRPr="00082FD7" w:rsidRDefault="00E81B0B" w:rsidP="00E81B0B">
      <w:pPr>
        <w:pStyle w:val="Textosinformato"/>
        <w:numPr>
          <w:ilvl w:val="0"/>
          <w:numId w:val="1"/>
        </w:numPr>
        <w:jc w:val="both"/>
        <w:rPr>
          <w:rFonts w:ascii="Garamond" w:hAnsi="Garamond" w:cstheme="minorHAnsi"/>
          <w:sz w:val="24"/>
          <w:szCs w:val="24"/>
          <w:lang w:val="es-CO"/>
        </w:rPr>
      </w:pPr>
      <w:r w:rsidRPr="00082FD7">
        <w:rPr>
          <w:rFonts w:ascii="Garamond" w:hAnsi="Garamond" w:cstheme="minorHAnsi"/>
          <w:sz w:val="24"/>
          <w:szCs w:val="24"/>
          <w:lang w:val="es-CO"/>
        </w:rPr>
        <w:t>[Fuente: Cunningham] En la Figura 2, para cada caso (a-d), X es la variable binaria de tratamiento, Y el outcome, U y V no son observables, S y Z (y obviamente X y Y)</w:t>
      </w:r>
      <w:r w:rsidR="00EF5DF3">
        <w:rPr>
          <w:rFonts w:ascii="Garamond" w:hAnsi="Garamond" w:cstheme="minorHAnsi"/>
          <w:sz w:val="24"/>
          <w:szCs w:val="24"/>
          <w:lang w:val="es-CO"/>
        </w:rPr>
        <w:t xml:space="preserve"> </w:t>
      </w:r>
      <w:r w:rsidRPr="00082FD7">
        <w:rPr>
          <w:rFonts w:ascii="Garamond" w:hAnsi="Garamond" w:cstheme="minorHAnsi"/>
          <w:sz w:val="24"/>
          <w:szCs w:val="24"/>
          <w:lang w:val="es-CO"/>
        </w:rPr>
        <w:t>si</w:t>
      </w:r>
      <w:r w:rsidR="00EF5DF3">
        <w:rPr>
          <w:rFonts w:ascii="Garamond" w:hAnsi="Garamond" w:cstheme="minorHAnsi"/>
          <w:sz w:val="24"/>
          <w:szCs w:val="24"/>
          <w:lang w:val="es-CO"/>
        </w:rPr>
        <w:t xml:space="preserve"> son observables</w:t>
      </w:r>
      <w:r w:rsidRPr="00082FD7">
        <w:rPr>
          <w:rFonts w:ascii="Garamond" w:hAnsi="Garamond" w:cstheme="minorHAnsi"/>
          <w:sz w:val="24"/>
          <w:szCs w:val="24"/>
          <w:lang w:val="es-CO"/>
        </w:rPr>
        <w:t>. Responda a las siguientes preguntas:</w:t>
      </w:r>
    </w:p>
    <w:p w14:paraId="3DFF4AA5" w14:textId="77777777" w:rsidR="00E81B0B" w:rsidRPr="00082FD7" w:rsidRDefault="00E81B0B" w:rsidP="00E81B0B">
      <w:pPr>
        <w:pStyle w:val="Textosinformato"/>
        <w:jc w:val="both"/>
        <w:rPr>
          <w:rFonts w:ascii="Garamond" w:hAnsi="Garamond" w:cstheme="minorHAnsi"/>
          <w:i/>
          <w:sz w:val="24"/>
          <w:szCs w:val="24"/>
          <w:lang w:val="es-CO"/>
        </w:rPr>
      </w:pPr>
    </w:p>
    <w:p w14:paraId="05DF61A1" w14:textId="77777777" w:rsidR="00E81B0B" w:rsidRPr="00082FD7" w:rsidRDefault="00E81B0B" w:rsidP="00E81B0B">
      <w:pPr>
        <w:pStyle w:val="Textosinformato"/>
        <w:keepNext/>
        <w:ind w:left="2790"/>
        <w:jc w:val="both"/>
        <w:rPr>
          <w:rFonts w:ascii="Garamond" w:hAnsi="Garamond" w:cstheme="minorHAnsi"/>
          <w:sz w:val="24"/>
          <w:szCs w:val="24"/>
        </w:rPr>
      </w:pPr>
      <w:r w:rsidRPr="00082FD7">
        <w:rPr>
          <w:rFonts w:ascii="Garamond" w:hAnsi="Garamond" w:cstheme="minorHAnsi"/>
          <w:i/>
          <w:noProof/>
          <w:sz w:val="24"/>
          <w:szCs w:val="24"/>
        </w:rPr>
        <w:drawing>
          <wp:inline distT="0" distB="0" distL="0" distR="0" wp14:anchorId="3BDF1F97" wp14:editId="79CBBB72">
            <wp:extent cx="2743200" cy="2558415"/>
            <wp:effectExtent l="0" t="0" r="0" b="0"/>
            <wp:docPr id="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0E1D" w14:textId="77777777" w:rsidR="00E81B0B" w:rsidRPr="00082FD7" w:rsidRDefault="00E81B0B" w:rsidP="00E81B0B">
      <w:pPr>
        <w:pStyle w:val="Descripcin"/>
        <w:ind w:left="2880"/>
        <w:jc w:val="both"/>
        <w:rPr>
          <w:rFonts w:ascii="Garamond" w:hAnsi="Garamond" w:cstheme="minorHAnsi"/>
          <w:sz w:val="24"/>
          <w:szCs w:val="24"/>
        </w:rPr>
      </w:pPr>
    </w:p>
    <w:p w14:paraId="54776A51" w14:textId="2115675D" w:rsidR="00E81B0B" w:rsidRPr="00082FD7" w:rsidRDefault="00E81B0B" w:rsidP="00E81B0B">
      <w:pPr>
        <w:pStyle w:val="Descripcin"/>
        <w:ind w:left="2880"/>
        <w:jc w:val="both"/>
        <w:rPr>
          <w:rFonts w:ascii="Garamond" w:hAnsi="Garamond" w:cstheme="minorHAnsi"/>
          <w:sz w:val="24"/>
          <w:szCs w:val="24"/>
        </w:rPr>
      </w:pPr>
      <w:r w:rsidRPr="00082FD7">
        <w:rPr>
          <w:rFonts w:ascii="Garamond" w:hAnsi="Garamond" w:cstheme="minorHAnsi"/>
          <w:sz w:val="24"/>
          <w:szCs w:val="24"/>
        </w:rPr>
        <w:t>Figur</w:t>
      </w:r>
      <w:r w:rsidR="00500ECC" w:rsidRPr="00082FD7">
        <w:rPr>
          <w:rFonts w:ascii="Garamond" w:hAnsi="Garamond" w:cstheme="minorHAnsi"/>
          <w:sz w:val="24"/>
          <w:szCs w:val="24"/>
        </w:rPr>
        <w:t>a</w:t>
      </w:r>
      <w:r w:rsidRPr="00082FD7">
        <w:rPr>
          <w:rFonts w:ascii="Garamond" w:hAnsi="Garamond" w:cstheme="minorHAnsi"/>
          <w:sz w:val="24"/>
          <w:szCs w:val="24"/>
        </w:rPr>
        <w:t xml:space="preserve"> 2: DAG</w:t>
      </w:r>
      <w:r w:rsidR="00500ECC" w:rsidRPr="00082FD7">
        <w:rPr>
          <w:rFonts w:ascii="Garamond" w:hAnsi="Garamond" w:cstheme="minorHAnsi"/>
          <w:sz w:val="24"/>
          <w:szCs w:val="24"/>
        </w:rPr>
        <w:t>,</w:t>
      </w:r>
      <w:r w:rsidRPr="00082FD7">
        <w:rPr>
          <w:rFonts w:ascii="Garamond" w:hAnsi="Garamond" w:cstheme="minorHAnsi"/>
          <w:sz w:val="24"/>
          <w:szCs w:val="24"/>
        </w:rPr>
        <w:t xml:space="preserve"> e</w:t>
      </w:r>
      <w:r w:rsidR="00500ECC" w:rsidRPr="00082FD7">
        <w:rPr>
          <w:rFonts w:ascii="Garamond" w:hAnsi="Garamond" w:cstheme="minorHAnsi"/>
          <w:sz w:val="24"/>
          <w:szCs w:val="24"/>
        </w:rPr>
        <w:t>jemplos</w:t>
      </w:r>
    </w:p>
    <w:p w14:paraId="043681F7" w14:textId="77777777" w:rsidR="00E81B0B" w:rsidRPr="00082FD7" w:rsidRDefault="00E81B0B" w:rsidP="00E81B0B">
      <w:pPr>
        <w:jc w:val="both"/>
        <w:rPr>
          <w:rFonts w:ascii="Garamond" w:hAnsi="Garamond" w:cstheme="minorHAnsi"/>
          <w:sz w:val="24"/>
          <w:szCs w:val="24"/>
        </w:rPr>
      </w:pPr>
    </w:p>
    <w:p w14:paraId="3A24A0B8" w14:textId="6F200272" w:rsidR="00E81B0B" w:rsidRPr="00082FD7" w:rsidRDefault="00503469" w:rsidP="00E81B0B">
      <w:pPr>
        <w:pStyle w:val="Textosinformato"/>
        <w:numPr>
          <w:ilvl w:val="1"/>
          <w:numId w:val="1"/>
        </w:numPr>
        <w:jc w:val="both"/>
        <w:rPr>
          <w:rFonts w:ascii="Garamond" w:hAnsi="Garamond" w:cstheme="minorHAnsi"/>
          <w:sz w:val="24"/>
          <w:szCs w:val="24"/>
          <w:lang w:val="es-CO"/>
        </w:rPr>
      </w:pPr>
      <w:r w:rsidRPr="00082FD7">
        <w:rPr>
          <w:rFonts w:ascii="Garamond" w:hAnsi="Garamond" w:cstheme="minorHAnsi"/>
          <w:sz w:val="24"/>
          <w:szCs w:val="24"/>
          <w:lang w:val="es-CO"/>
        </w:rPr>
        <w:t>Escrib</w:t>
      </w:r>
      <w:r w:rsidR="00EF5DF3">
        <w:rPr>
          <w:rFonts w:ascii="Garamond" w:hAnsi="Garamond" w:cstheme="minorHAnsi"/>
          <w:sz w:val="24"/>
          <w:szCs w:val="24"/>
          <w:lang w:val="es-CO"/>
        </w:rPr>
        <w:t>a</w:t>
      </w:r>
      <w:r w:rsidRPr="00082FD7">
        <w:rPr>
          <w:rFonts w:ascii="Garamond" w:hAnsi="Garamond" w:cstheme="minorHAnsi"/>
          <w:sz w:val="24"/>
          <w:szCs w:val="24"/>
          <w:lang w:val="es-CO"/>
        </w:rPr>
        <w:t xml:space="preserve"> todos los </w:t>
      </w:r>
      <w:r w:rsidRPr="00082FD7">
        <w:rPr>
          <w:rFonts w:ascii="Garamond" w:hAnsi="Garamond" w:cstheme="minorHAnsi"/>
          <w:i/>
          <w:iCs/>
          <w:sz w:val="24"/>
          <w:szCs w:val="24"/>
          <w:lang w:val="es-CO"/>
        </w:rPr>
        <w:t xml:space="preserve">backdoor paths </w:t>
      </w:r>
      <w:r w:rsidRPr="00082FD7">
        <w:rPr>
          <w:rFonts w:ascii="Garamond" w:hAnsi="Garamond" w:cstheme="minorHAnsi"/>
          <w:sz w:val="24"/>
          <w:szCs w:val="24"/>
          <w:lang w:val="es-CO"/>
        </w:rPr>
        <w:t>de X a Y indicando si son abiertos o cerrados.</w:t>
      </w:r>
      <w:r w:rsidR="00E81B0B" w:rsidRPr="00082FD7">
        <w:rPr>
          <w:rFonts w:ascii="Garamond" w:hAnsi="Garamond" w:cstheme="minorHAnsi"/>
          <w:sz w:val="24"/>
          <w:szCs w:val="24"/>
          <w:lang w:val="es-CO"/>
        </w:rPr>
        <w:t xml:space="preserve">  </w:t>
      </w:r>
    </w:p>
    <w:p w14:paraId="2A369154" w14:textId="414A021C" w:rsidR="00E81B0B" w:rsidRDefault="00503469" w:rsidP="00E81B0B">
      <w:pPr>
        <w:pStyle w:val="Textosinformato"/>
        <w:numPr>
          <w:ilvl w:val="1"/>
          <w:numId w:val="1"/>
        </w:numPr>
        <w:jc w:val="both"/>
        <w:rPr>
          <w:rFonts w:ascii="Garamond" w:hAnsi="Garamond" w:cstheme="minorHAnsi"/>
          <w:sz w:val="24"/>
          <w:szCs w:val="24"/>
          <w:lang w:val="es-CO"/>
        </w:rPr>
      </w:pPr>
      <w:r w:rsidRPr="00082FD7">
        <w:rPr>
          <w:rFonts w:ascii="Garamond" w:hAnsi="Garamond" w:cstheme="minorHAnsi"/>
          <w:sz w:val="24"/>
          <w:szCs w:val="24"/>
          <w:lang w:val="es-CO"/>
        </w:rPr>
        <w:t>Escrib</w:t>
      </w:r>
      <w:r w:rsidR="00EF5DF3">
        <w:rPr>
          <w:rFonts w:ascii="Garamond" w:hAnsi="Garamond" w:cstheme="minorHAnsi"/>
          <w:sz w:val="24"/>
          <w:szCs w:val="24"/>
          <w:lang w:val="es-CO"/>
        </w:rPr>
        <w:t>a</w:t>
      </w:r>
      <w:r w:rsidRPr="00082FD7">
        <w:rPr>
          <w:rFonts w:ascii="Garamond" w:hAnsi="Garamond" w:cstheme="minorHAnsi"/>
          <w:sz w:val="24"/>
          <w:szCs w:val="24"/>
          <w:lang w:val="es-CO"/>
        </w:rPr>
        <w:t xml:space="preserve"> una estrategia de condicionamiento que cumpla con el </w:t>
      </w:r>
      <w:r w:rsidRPr="00082FD7">
        <w:rPr>
          <w:rFonts w:ascii="Garamond" w:hAnsi="Garamond" w:cstheme="minorHAnsi"/>
          <w:i/>
          <w:iCs/>
          <w:sz w:val="24"/>
          <w:szCs w:val="24"/>
          <w:lang w:val="es-CO"/>
        </w:rPr>
        <w:t>backdoor criterion.</w:t>
      </w:r>
      <w:r w:rsidR="00460F8A" w:rsidRPr="00082FD7">
        <w:rPr>
          <w:rFonts w:ascii="Garamond" w:hAnsi="Garamond" w:cstheme="minorHAnsi"/>
          <w:sz w:val="24"/>
          <w:szCs w:val="24"/>
          <w:lang w:val="es-CO"/>
        </w:rPr>
        <w:t xml:space="preserve"> En el caso que dicha estrategia no exista, identifique claramente el problema, es decir qué impide la identificación.</w:t>
      </w:r>
      <w:r w:rsidR="00E81B0B" w:rsidRPr="00082FD7">
        <w:rPr>
          <w:rFonts w:ascii="Garamond" w:hAnsi="Garamond" w:cstheme="minorHAnsi"/>
          <w:sz w:val="24"/>
          <w:szCs w:val="24"/>
          <w:lang w:val="es-CO"/>
        </w:rPr>
        <w:t xml:space="preserve">  </w:t>
      </w:r>
    </w:p>
    <w:p w14:paraId="758C9022" w14:textId="7A16F1D3" w:rsidR="005C4682" w:rsidRDefault="000A225A" w:rsidP="00122C00">
      <w:pPr>
        <w:pStyle w:val="Textosinformato"/>
        <w:numPr>
          <w:ilvl w:val="0"/>
          <w:numId w:val="1"/>
        </w:numPr>
        <w:jc w:val="both"/>
        <w:rPr>
          <w:rFonts w:ascii="Garamond" w:hAnsi="Garamond" w:cstheme="minorHAnsi"/>
          <w:sz w:val="24"/>
          <w:szCs w:val="24"/>
          <w:lang w:val="es-CO"/>
        </w:rPr>
      </w:pPr>
      <w:r>
        <w:rPr>
          <w:rFonts w:ascii="Garamond" w:hAnsi="Garamond" w:cstheme="minorHAnsi"/>
          <w:sz w:val="24"/>
          <w:szCs w:val="24"/>
          <w:lang w:val="es-CO"/>
        </w:rPr>
        <w:t xml:space="preserve">Queremos testear que la participación a un programa de control emocional (ejemplo Mindfulness) ayuda el desempeño </w:t>
      </w:r>
      <w:r w:rsidR="00F65B70">
        <w:rPr>
          <w:rFonts w:ascii="Garamond" w:hAnsi="Garamond" w:cstheme="minorHAnsi"/>
          <w:sz w:val="24"/>
          <w:szCs w:val="24"/>
          <w:lang w:val="es-CO"/>
        </w:rPr>
        <w:t>académico (PAPA)</w:t>
      </w:r>
      <w:r>
        <w:rPr>
          <w:rFonts w:ascii="Garamond" w:hAnsi="Garamond" w:cstheme="minorHAnsi"/>
          <w:sz w:val="24"/>
          <w:szCs w:val="24"/>
          <w:lang w:val="es-CO"/>
        </w:rPr>
        <w:t>. Sin embargo</w:t>
      </w:r>
      <w:r w:rsidR="003D24AE">
        <w:rPr>
          <w:rFonts w:ascii="Garamond" w:hAnsi="Garamond" w:cstheme="minorHAnsi"/>
          <w:sz w:val="24"/>
          <w:szCs w:val="24"/>
          <w:lang w:val="es-CO"/>
        </w:rPr>
        <w:t>,</w:t>
      </w:r>
      <w:r>
        <w:rPr>
          <w:rFonts w:ascii="Garamond" w:hAnsi="Garamond" w:cstheme="minorHAnsi"/>
          <w:sz w:val="24"/>
          <w:szCs w:val="24"/>
          <w:lang w:val="es-CO"/>
        </w:rPr>
        <w:t xml:space="preserve"> nosotros observamos </w:t>
      </w:r>
      <w:r w:rsidR="00256FB9">
        <w:rPr>
          <w:rFonts w:ascii="Garamond" w:hAnsi="Garamond" w:cstheme="minorHAnsi"/>
          <w:sz w:val="24"/>
          <w:szCs w:val="24"/>
          <w:lang w:val="es-CO"/>
        </w:rPr>
        <w:t xml:space="preserve">la participación al programa </w:t>
      </w:r>
      <w:r>
        <w:rPr>
          <w:rFonts w:ascii="Garamond" w:hAnsi="Garamond" w:cstheme="minorHAnsi"/>
          <w:sz w:val="24"/>
          <w:szCs w:val="24"/>
          <w:lang w:val="es-CO"/>
        </w:rPr>
        <w:t xml:space="preserve">únicamente </w:t>
      </w:r>
      <w:r w:rsidR="00256FB9">
        <w:rPr>
          <w:rFonts w:ascii="Garamond" w:hAnsi="Garamond" w:cstheme="minorHAnsi"/>
          <w:sz w:val="24"/>
          <w:szCs w:val="24"/>
          <w:lang w:val="es-CO"/>
        </w:rPr>
        <w:t xml:space="preserve">para </w:t>
      </w:r>
      <w:r>
        <w:rPr>
          <w:rFonts w:ascii="Garamond" w:hAnsi="Garamond" w:cstheme="minorHAnsi"/>
          <w:sz w:val="24"/>
          <w:szCs w:val="24"/>
          <w:lang w:val="es-CO"/>
        </w:rPr>
        <w:t>las personas que han acudido a las oficinas de Bienestar de la Universidad</w:t>
      </w:r>
      <w:r w:rsidR="00256FB9">
        <w:rPr>
          <w:rFonts w:ascii="Garamond" w:hAnsi="Garamond" w:cstheme="minorHAnsi"/>
          <w:sz w:val="24"/>
          <w:szCs w:val="24"/>
          <w:lang w:val="es-CO"/>
        </w:rPr>
        <w:t xml:space="preserve">. </w:t>
      </w:r>
      <w:r w:rsidR="003D24AE">
        <w:rPr>
          <w:rFonts w:ascii="Garamond" w:hAnsi="Garamond" w:cstheme="minorHAnsi"/>
          <w:sz w:val="24"/>
          <w:szCs w:val="24"/>
          <w:lang w:val="es-CO"/>
        </w:rPr>
        <w:t>Las personas que pertenecen al programa subsidiado “Cobertura en Salud” tienen más probabilidad de aparecer entre los que acudieron a Bienestar porque tienen acceso privilegiado, e igualmente tienen apoyo para estudio lo cual condiciona el PAPA.</w:t>
      </w:r>
      <w:r w:rsidR="007157F8">
        <w:rPr>
          <w:rFonts w:ascii="Garamond" w:hAnsi="Garamond" w:cstheme="minorHAnsi"/>
          <w:sz w:val="24"/>
          <w:szCs w:val="24"/>
          <w:lang w:val="es-CO"/>
        </w:rPr>
        <w:t xml:space="preserve"> Existen dos variables no observables: U captura características de entorno familiar que está</w:t>
      </w:r>
      <w:r w:rsidR="005C4682">
        <w:rPr>
          <w:rFonts w:ascii="Garamond" w:hAnsi="Garamond" w:cstheme="minorHAnsi"/>
          <w:sz w:val="24"/>
          <w:szCs w:val="24"/>
          <w:lang w:val="es-CO"/>
        </w:rPr>
        <w:t>n</w:t>
      </w:r>
      <w:r w:rsidR="007157F8">
        <w:rPr>
          <w:rFonts w:ascii="Garamond" w:hAnsi="Garamond" w:cstheme="minorHAnsi"/>
          <w:sz w:val="24"/>
          <w:szCs w:val="24"/>
          <w:lang w:val="es-CO"/>
        </w:rPr>
        <w:t xml:space="preserve"> asociadas a la probabilidad de estar en el </w:t>
      </w:r>
      <w:r w:rsidR="007157F8">
        <w:rPr>
          <w:rFonts w:ascii="Garamond" w:hAnsi="Garamond" w:cstheme="minorHAnsi"/>
          <w:sz w:val="24"/>
          <w:szCs w:val="24"/>
          <w:lang w:val="es-CO"/>
        </w:rPr>
        <w:t>programa subsidiado “Cobertura en Salud”</w:t>
      </w:r>
      <w:r w:rsidR="007157F8">
        <w:rPr>
          <w:rFonts w:ascii="Garamond" w:hAnsi="Garamond" w:cstheme="minorHAnsi"/>
          <w:sz w:val="24"/>
          <w:szCs w:val="24"/>
          <w:lang w:val="es-CO"/>
        </w:rPr>
        <w:t xml:space="preserve"> y a la probabilidad de acudir a Bienestar, y la disposición hacia atención psicológica, que está asociada tanto a la probabilidad de entrar al programa como de acudir a Bienestar.</w:t>
      </w:r>
    </w:p>
    <w:p w14:paraId="7A3F90B8" w14:textId="77777777" w:rsidR="005C4682" w:rsidRDefault="005C4682" w:rsidP="005C4682">
      <w:pPr>
        <w:pStyle w:val="Textosinformato"/>
        <w:numPr>
          <w:ilvl w:val="1"/>
          <w:numId w:val="1"/>
        </w:numPr>
        <w:jc w:val="both"/>
        <w:rPr>
          <w:rFonts w:ascii="Garamond" w:hAnsi="Garamond" w:cstheme="minorHAnsi"/>
          <w:sz w:val="24"/>
          <w:szCs w:val="24"/>
          <w:lang w:val="es-CO"/>
        </w:rPr>
      </w:pPr>
      <w:r>
        <w:rPr>
          <w:rFonts w:ascii="Garamond" w:hAnsi="Garamond" w:cstheme="minorHAnsi"/>
          <w:sz w:val="24"/>
          <w:szCs w:val="24"/>
          <w:lang w:val="es-CO"/>
        </w:rPr>
        <w:t>Escriba todos los backdoor paths de Control Emocional a PAPA;</w:t>
      </w:r>
    </w:p>
    <w:p w14:paraId="128F0327" w14:textId="77777777" w:rsidR="005C4682" w:rsidRDefault="005C4682" w:rsidP="005C4682">
      <w:pPr>
        <w:pStyle w:val="Textosinformato"/>
        <w:numPr>
          <w:ilvl w:val="1"/>
          <w:numId w:val="1"/>
        </w:numPr>
        <w:jc w:val="both"/>
        <w:rPr>
          <w:rFonts w:ascii="Garamond" w:hAnsi="Garamond" w:cstheme="minorHAnsi"/>
          <w:sz w:val="24"/>
          <w:szCs w:val="24"/>
          <w:lang w:val="es-CO"/>
        </w:rPr>
      </w:pPr>
      <w:r>
        <w:rPr>
          <w:rFonts w:ascii="Garamond" w:hAnsi="Garamond" w:cstheme="minorHAnsi"/>
          <w:sz w:val="24"/>
          <w:szCs w:val="24"/>
          <w:lang w:val="es-CO"/>
        </w:rPr>
        <w:t>Si asumimos de poder observar todos los datos y no solo los que acuden a Bienestar, ¿Qué estrategia de condicionamiento cumple con el backdoor criterion?</w:t>
      </w:r>
    </w:p>
    <w:p w14:paraId="11D78C86" w14:textId="4220A998" w:rsidR="005C4682" w:rsidRDefault="005C4682" w:rsidP="005C4682">
      <w:pPr>
        <w:pStyle w:val="Textosinformato"/>
        <w:numPr>
          <w:ilvl w:val="1"/>
          <w:numId w:val="1"/>
        </w:numPr>
        <w:jc w:val="both"/>
        <w:rPr>
          <w:rFonts w:ascii="Garamond" w:hAnsi="Garamond" w:cstheme="minorHAnsi"/>
          <w:sz w:val="24"/>
          <w:szCs w:val="24"/>
          <w:lang w:val="es-CO"/>
        </w:rPr>
      </w:pPr>
      <w:r>
        <w:rPr>
          <w:rFonts w:ascii="Garamond" w:hAnsi="Garamond" w:cstheme="minorHAnsi"/>
          <w:sz w:val="24"/>
          <w:szCs w:val="24"/>
          <w:lang w:val="es-CO"/>
        </w:rPr>
        <w:t xml:space="preserve">Ahora resulta, como indicamos arriba, qué solo se tiene acceso a los datos sobre los que acudieron a Bienestar. Si estima el siguiente model </w:t>
      </w:r>
      <m:oMath>
        <m:r>
          <w:rPr>
            <w:rFonts w:ascii="Cambria Math" w:hAnsi="Cambria Math" w:cstheme="minorHAnsi"/>
            <w:sz w:val="24"/>
            <w:szCs w:val="24"/>
            <w:lang w:val="es-CO"/>
          </w:rPr>
          <m:t>PAPA=α+βControlEmocional+ϵ</m:t>
        </m:r>
      </m:oMath>
      <w:r>
        <w:rPr>
          <w:rFonts w:ascii="Garamond" w:hAnsi="Garamond" w:cstheme="minorHAnsi"/>
          <w:sz w:val="24"/>
          <w:szCs w:val="24"/>
          <w:lang w:val="es-CO"/>
        </w:rPr>
        <w:t xml:space="preserve"> ¿puede identificar el ATE? ¿Por Qué?</w:t>
      </w:r>
    </w:p>
    <w:p w14:paraId="4F3FC94F" w14:textId="59610B5D" w:rsidR="00122C00" w:rsidRPr="00082FD7" w:rsidRDefault="005C4682" w:rsidP="005C4682">
      <w:pPr>
        <w:pStyle w:val="Textosinformato"/>
        <w:numPr>
          <w:ilvl w:val="1"/>
          <w:numId w:val="1"/>
        </w:numPr>
        <w:jc w:val="both"/>
        <w:rPr>
          <w:rFonts w:ascii="Garamond" w:hAnsi="Garamond" w:cstheme="minorHAnsi"/>
          <w:sz w:val="24"/>
          <w:szCs w:val="24"/>
          <w:lang w:val="es-CO"/>
        </w:rPr>
      </w:pPr>
      <w:r>
        <w:rPr>
          <w:rFonts w:ascii="Garamond" w:hAnsi="Garamond" w:cstheme="minorHAnsi"/>
          <w:sz w:val="24"/>
          <w:szCs w:val="24"/>
          <w:lang w:val="es-CO"/>
        </w:rPr>
        <w:lastRenderedPageBreak/>
        <w:t>Si usted estima el impacto de ControlEmocional sobre PAPA sobre los que acudieron a Bienestar y condicionando sobre CoberturaEnSalud</w:t>
      </w:r>
      <w:r w:rsidR="00E92AF0">
        <w:rPr>
          <w:rFonts w:ascii="Garamond" w:hAnsi="Garamond" w:cstheme="minorHAnsi"/>
          <w:sz w:val="24"/>
          <w:szCs w:val="24"/>
          <w:lang w:val="es-CO"/>
        </w:rPr>
        <w:t xml:space="preserve">, </w:t>
      </w:r>
      <w:r w:rsidR="00E92AF0">
        <w:rPr>
          <w:rFonts w:ascii="Garamond" w:hAnsi="Garamond" w:cstheme="minorHAnsi"/>
          <w:sz w:val="24"/>
          <w:szCs w:val="24"/>
          <w:lang w:val="es-CO"/>
        </w:rPr>
        <w:t>¿puede identificar el ATE? ¿Por Qué?</w:t>
      </w:r>
      <w:r w:rsidR="003D24AE">
        <w:rPr>
          <w:rFonts w:ascii="Garamond" w:hAnsi="Garamond" w:cstheme="minorHAnsi"/>
          <w:sz w:val="24"/>
          <w:szCs w:val="24"/>
          <w:lang w:val="es-CO"/>
        </w:rPr>
        <w:t xml:space="preserve"> </w:t>
      </w:r>
    </w:p>
    <w:p w14:paraId="0A721F3B" w14:textId="77777777" w:rsidR="00E81B0B" w:rsidRPr="00082FD7" w:rsidRDefault="00E81B0B" w:rsidP="00E81B0B">
      <w:pPr>
        <w:pStyle w:val="Textosinformato"/>
        <w:jc w:val="both"/>
        <w:rPr>
          <w:rFonts w:ascii="Garamond" w:hAnsi="Garamond" w:cstheme="minorHAnsi"/>
          <w:i/>
          <w:sz w:val="24"/>
          <w:szCs w:val="24"/>
          <w:lang w:val="es-CO"/>
        </w:rPr>
      </w:pPr>
    </w:p>
    <w:p w14:paraId="5724DA7F" w14:textId="77777777" w:rsidR="00E81B0B" w:rsidRPr="00082FD7" w:rsidRDefault="00E81B0B" w:rsidP="00E81B0B">
      <w:pPr>
        <w:pStyle w:val="Textosinformato"/>
        <w:jc w:val="both"/>
        <w:rPr>
          <w:rFonts w:ascii="Garamond" w:hAnsi="Garamond" w:cstheme="minorHAnsi"/>
          <w:i/>
          <w:sz w:val="24"/>
          <w:szCs w:val="24"/>
          <w:lang w:val="es-CO"/>
        </w:rPr>
      </w:pPr>
    </w:p>
    <w:p w14:paraId="5B5931DB" w14:textId="7D63D3A8" w:rsidR="006402E1" w:rsidRDefault="00122C00" w:rsidP="00122C00">
      <w:pPr>
        <w:jc w:val="center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noProof/>
          <w:sz w:val="24"/>
          <w:szCs w:val="24"/>
          <w:lang w:val="es-CO"/>
        </w:rPr>
        <w:drawing>
          <wp:inline distT="0" distB="0" distL="0" distR="0" wp14:anchorId="3F5776E2" wp14:editId="7BCD4458">
            <wp:extent cx="5543550" cy="3914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BCB64" w14:textId="6617EB0C" w:rsidR="00122C00" w:rsidRPr="00122C00" w:rsidRDefault="00122C00" w:rsidP="00122C00">
      <w:pPr>
        <w:pStyle w:val="Descripcin"/>
        <w:ind w:left="2880"/>
        <w:jc w:val="both"/>
        <w:rPr>
          <w:rFonts w:ascii="Garamond" w:hAnsi="Garamond"/>
          <w:sz w:val="24"/>
          <w:szCs w:val="24"/>
          <w:lang w:val="es-CO"/>
        </w:rPr>
      </w:pPr>
      <w:r w:rsidRPr="00122C00">
        <w:rPr>
          <w:rFonts w:ascii="Garamond" w:hAnsi="Garamond" w:cstheme="minorHAnsi"/>
          <w:sz w:val="24"/>
          <w:szCs w:val="24"/>
          <w:lang w:val="es-CO"/>
        </w:rPr>
        <w:t xml:space="preserve">Figura </w:t>
      </w:r>
      <w:r w:rsidRPr="00122C00">
        <w:rPr>
          <w:rFonts w:ascii="Garamond" w:hAnsi="Garamond" w:cstheme="minorHAnsi"/>
          <w:sz w:val="24"/>
          <w:szCs w:val="24"/>
          <w:lang w:val="es-CO"/>
        </w:rPr>
        <w:t>3</w:t>
      </w:r>
      <w:r w:rsidRPr="00122C00">
        <w:rPr>
          <w:rFonts w:ascii="Garamond" w:hAnsi="Garamond" w:cstheme="minorHAnsi"/>
          <w:sz w:val="24"/>
          <w:szCs w:val="24"/>
          <w:lang w:val="es-CO"/>
        </w:rPr>
        <w:t>: DAG</w:t>
      </w:r>
      <w:r w:rsidRPr="00122C00">
        <w:rPr>
          <w:rFonts w:ascii="Garamond" w:hAnsi="Garamond" w:cstheme="minorHAnsi"/>
          <w:sz w:val="24"/>
          <w:szCs w:val="24"/>
          <w:lang w:val="es-CO"/>
        </w:rPr>
        <w:t xml:space="preserve"> del control emocional y</w:t>
      </w:r>
      <w:r>
        <w:rPr>
          <w:rFonts w:ascii="Garamond" w:hAnsi="Garamond" w:cstheme="minorHAnsi"/>
          <w:sz w:val="24"/>
          <w:szCs w:val="24"/>
          <w:lang w:val="es-CO"/>
        </w:rPr>
        <w:t xml:space="preserve"> el PAPA</w:t>
      </w:r>
    </w:p>
    <w:sectPr w:rsidR="00122C00" w:rsidRPr="00122C00">
      <w:pgSz w:w="12240" w:h="15840"/>
      <w:pgMar w:top="1440" w:right="1319" w:bottom="1440" w:left="13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00810"/>
    <w:multiLevelType w:val="hybridMultilevel"/>
    <w:tmpl w:val="FA1A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0B"/>
    <w:rsid w:val="00082FD7"/>
    <w:rsid w:val="000A225A"/>
    <w:rsid w:val="00122C00"/>
    <w:rsid w:val="00256FB9"/>
    <w:rsid w:val="003D24AE"/>
    <w:rsid w:val="00460F8A"/>
    <w:rsid w:val="00500ECC"/>
    <w:rsid w:val="00503469"/>
    <w:rsid w:val="00520AEA"/>
    <w:rsid w:val="005C4682"/>
    <w:rsid w:val="00635B8C"/>
    <w:rsid w:val="006402E1"/>
    <w:rsid w:val="007157F8"/>
    <w:rsid w:val="00B34F9D"/>
    <w:rsid w:val="00B5106F"/>
    <w:rsid w:val="00C72D79"/>
    <w:rsid w:val="00E81B0B"/>
    <w:rsid w:val="00E92AF0"/>
    <w:rsid w:val="00EF5DF3"/>
    <w:rsid w:val="00F6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A55791"/>
  <w15:chartTrackingRefBased/>
  <w15:docId w15:val="{0A301DF0-49B9-43A8-A720-F9964255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B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semiHidden/>
    <w:rsid w:val="00E81B0B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E81B0B"/>
    <w:rPr>
      <w:rFonts w:ascii="Courier New" w:eastAsia="Times New Roman" w:hAnsi="Courier New" w:cs="Times New Roman"/>
      <w:sz w:val="20"/>
      <w:szCs w:val="20"/>
      <w:lang w:val="en-US"/>
    </w:rPr>
  </w:style>
  <w:style w:type="paragraph" w:styleId="Descripcin">
    <w:name w:val="caption"/>
    <w:basedOn w:val="Normal"/>
    <w:next w:val="Normal"/>
    <w:uiPriority w:val="35"/>
    <w:qFormat/>
    <w:rsid w:val="00E81B0B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5C46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Bogliacino</dc:creator>
  <cp:keywords/>
  <dc:description/>
  <cp:lastModifiedBy>Francesco Bogliacino</cp:lastModifiedBy>
  <cp:revision>15</cp:revision>
  <dcterms:created xsi:type="dcterms:W3CDTF">2020-10-06T23:26:00Z</dcterms:created>
  <dcterms:modified xsi:type="dcterms:W3CDTF">2020-10-07T02:00:00Z</dcterms:modified>
</cp:coreProperties>
</file>