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color w:val="111111"/>
          <w:sz w:val="36"/>
        </w:rPr>
        <w:t>Fabiano Bondia</w:t>
      </w:r>
    </w:p>
    <w:p>
      <w:pPr>
        <w:spacing w:after="0"/>
        <w:jc w:val="center"/>
      </w:pPr>
      <w:r>
        <w:rPr>
          <w:rFonts w:ascii="Arial" w:hAnsi="Arial"/>
          <w:b/>
          <w:color w:val="111111"/>
          <w:sz w:val="17"/>
        </w:rPr>
        <w:t xml:space="preserve">Email: </w:t>
      </w:r>
      <w:hyperlink r:id="rId9">
        <w:r>
          <w:rPr>
            <w:rFonts w:ascii="Arial" w:hAnsi="Arial"/>
            <w:sz w:val="18"/>
            <w:color w:val="0563C1"/>
            <w:u w:val="single"/>
          </w:rPr>
          <w:t>fabiano.bondia@gmail.com</w:t>
        </w:r>
      </w:hyperlink>
      <w:r>
        <w:rPr>
          <w:rFonts w:ascii="Arial" w:hAnsi="Arial"/>
          <w:color w:val="111111"/>
          <w:sz w:val="17"/>
        </w:rPr>
        <w:t xml:space="preserve">  ·  Phone: +55 11 99246-0017</w:t>
      </w:r>
    </w:p>
    <w:p>
      <w:pPr>
        <w:spacing w:after="0"/>
        <w:jc w:val="center"/>
      </w:pPr>
      <w:r>
        <w:rPr>
          <w:rFonts w:ascii="Arial" w:hAnsi="Arial"/>
          <w:color w:val="111111"/>
          <w:sz w:val="17"/>
        </w:rPr>
        <w:t xml:space="preserve">Location: Barueri, SP - Brazil  ·  Website: </w:t>
      </w:r>
      <w:hyperlink r:id="rId10">
        <w:r>
          <w:rPr>
            <w:rFonts w:ascii="Arial" w:hAnsi="Arial"/>
            <w:sz w:val="18"/>
            <w:color w:val="0563C1"/>
            <w:u w:val="single"/>
          </w:rPr>
          <w:t>fbondia.github.io</w:t>
        </w:r>
      </w:hyperlink>
    </w:p>
    <w:p>
      <w:pPr>
        <w:spacing w:after="100"/>
        <w:jc w:val="center"/>
      </w:pPr>
      <w:r>
        <w:rPr>
          <w:rFonts w:ascii="Arial" w:hAnsi="Arial"/>
          <w:b/>
          <w:color w:val="111111"/>
          <w:sz w:val="17"/>
        </w:rPr>
        <w:t xml:space="preserve">LinkedIn: </w:t>
      </w:r>
      <w:hyperlink r:id="rId11">
        <w:r>
          <w:rPr>
            <w:rFonts w:ascii="Arial" w:hAnsi="Arial"/>
            <w:sz w:val="18"/>
            <w:color w:val="0563C1"/>
            <w:u w:val="single"/>
          </w:rPr>
          <w:t>linkedin.com/in/fbondia</w:t>
        </w:r>
      </w:hyperlink>
      <w:r>
        <w:rPr>
          <w:rFonts w:ascii="Arial" w:hAnsi="Arial"/>
          <w:b/>
          <w:color w:val="111111"/>
          <w:sz w:val="17"/>
        </w:rPr>
        <w:t xml:space="preserve">  ·  GitHub: </w:t>
      </w:r>
      <w:hyperlink r:id="rId12">
        <w:r>
          <w:rPr>
            <w:rFonts w:ascii="Arial" w:hAnsi="Arial"/>
            <w:sz w:val="18"/>
            <w:color w:val="0563C1"/>
            <w:u w:val="single"/>
          </w:rPr>
          <w:t>github.com/fbondia</w:t>
        </w:r>
      </w:hyperlink>
    </w:p>
    <w:p>
      <w:pPr>
        <w:keepNext/>
        <w:spacing w:before="20" w:after="160"/>
        <w:jc w:val="center"/>
        <w:pBdr>
          <w:top w:val="single" w:sz="6" w:space="1" w:color="222222"/>
          <w:bottom w:val="single" w:sz="6" w:space="1" w:color="222222"/>
        </w:pBdr>
      </w:pPr>
      <w:r>
        <w:rPr>
          <w:rFonts w:ascii="Arial" w:hAnsi="Arial"/>
          <w:b/>
          <w:color w:val="111111"/>
          <w:sz w:val="19"/>
        </w:rPr>
        <w:t>Senior Software Engineer | Software Architecture | Agent-Native Systems</w:t>
      </w:r>
    </w:p>
    <w:p>
      <w:pPr>
        <w:pStyle w:val="ResumeSection"/>
        <w:spacing w:before="140" w:after="100"/>
        <w:shd w:fill="DEDEDE"/>
        <w:keepNext/>
        <w:pBdr>
          <w:top w:val="single" w:sz="5" w:space="1" w:color="555555"/>
          <w:bottom w:val="single" w:sz="5" w:space="1" w:color="555555"/>
        </w:pBdr>
      </w:pPr>
      <w:r>
        <w:rPr>
          <w:rFonts w:ascii="Arial" w:hAnsi="Arial"/>
          <w:b/>
          <w:color w:val="111111"/>
          <w:sz w:val="21"/>
        </w:rPr>
        <w:t>About</w:t>
      </w:r>
    </w:p>
    <w:p>
      <w:pPr>
        <w:pStyle w:val="ResumeBody"/>
        <w:spacing w:after="60"/>
      </w:pPr>
      <w:r>
        <w:rPr>
          <w:rFonts w:ascii="Arial" w:hAnsi="Arial"/>
          <w:i w:val="0"/>
          <w:color w:val="111111"/>
          <w:sz w:val="18"/>
        </w:rPr>
        <w:t>Senior Software Engineer with more than 20 years of experience building and evolving business-critical systems across telecommunications, payments, insurance, retail, energy, and application security.</w:t>
      </w:r>
    </w:p>
    <w:p>
      <w:pPr>
        <w:pStyle w:val="ResumeBody"/>
        <w:spacing w:after="60"/>
      </w:pPr>
      <w:r>
        <w:rPr>
          <w:rFonts w:ascii="Arial" w:hAnsi="Arial"/>
          <w:i w:val="0"/>
          <w:color w:val="111111"/>
          <w:sz w:val="18"/>
        </w:rPr>
        <w:t>I work across the full software delivery lifecycle — from solution architecture and backend services to mobile and web applications, automated testing, CI/CD, observability, and production support.</w:t>
      </w:r>
    </w:p>
    <w:p>
      <w:pPr>
        <w:pStyle w:val="ResumeBody"/>
        <w:spacing w:after="60"/>
      </w:pPr>
      <w:r>
        <w:rPr>
          <w:rFonts w:ascii="Arial" w:hAnsi="Arial"/>
          <w:i w:val="0"/>
          <w:color w:val="111111"/>
          <w:sz w:val="18"/>
        </w:rPr>
        <w:t>At Bosonit, working on a long-term project for TIM Brasil, I designed and continue to evolve an end-to-end preventive-maintenance platform. My responsibilities include the React Native application, Java backend, solution architecture, Jenkins pipelines, and ongoing product evolution.</w:t>
      </w:r>
    </w:p>
    <w:p>
      <w:pPr>
        <w:pStyle w:val="ResumeBody"/>
        <w:spacing w:after="60"/>
      </w:pPr>
      <w:r>
        <w:rPr>
          <w:rFonts w:ascii="Arial" w:hAnsi="Arial"/>
          <w:i w:val="0"/>
          <w:color w:val="111111"/>
          <w:sz w:val="18"/>
        </w:rPr>
        <w:t>Previously, at BugScout, I worked on static code analysis and application security, integrating Jenkins, Maven, SonarQube, SAP, and Docker. I developed Java and Spring Boot components, bytecode instrumentation, Java agents, and .NET test adapters, while also contributing to documentation, packaging, and front-end modernization.</w:t>
      </w:r>
    </w:p>
    <w:p>
      <w:pPr>
        <w:pStyle w:val="ResumeBody"/>
        <w:spacing w:after="60"/>
      </w:pPr>
      <w:r>
        <w:rPr>
          <w:rFonts w:ascii="Arial" w:hAnsi="Arial"/>
          <w:i w:val="0"/>
          <w:color w:val="111111"/>
          <w:sz w:val="18"/>
        </w:rPr>
        <w:t>My core expertise includes Java, Spring Boot, React Native, React, Node.js, Docker, and CI/CD. More recently, I have been expanding my work in applied AI, including RAG, AI agents, LangChain, LangGraph, OpenAI APIs, Google Cloud, and agent-native systems.</w:t>
      </w:r>
    </w:p>
    <w:p>
      <w:pPr>
        <w:pStyle w:val="ResumeBody"/>
        <w:spacing w:after="60"/>
      </w:pPr>
      <w:r>
        <w:rPr>
          <w:rFonts w:ascii="Arial" w:hAnsi="Arial"/>
          <w:i w:val="0"/>
          <w:color w:val="111111"/>
          <w:sz w:val="18"/>
        </w:rPr>
        <w:t>I am at my best when turning complex operational problems into reliable, maintainable products and owning the solution from architecture through production.</w:t>
      </w:r>
    </w:p>
    <w:p>
      <w:pPr>
        <w:pStyle w:val="ResumeCategory"/>
      </w:pPr>
      <w:r>
        <w:rPr>
          <w:rFonts w:ascii="Arial" w:hAnsi="Arial"/>
          <w:b/>
          <w:color w:val="111111"/>
          <w:sz w:val="18"/>
        </w:rPr>
        <w:t>Highlights</w:t>
      </w:r>
    </w:p>
    <w:p>
      <w:pPr>
        <w:pStyle w:val="ResumeBullet"/>
      </w:pPr>
      <w:r>
        <w:rPr>
          <w:rFonts w:ascii="Arial" w:hAnsi="Arial"/>
          <w:color w:val="111111"/>
          <w:sz w:val="18"/>
        </w:rPr>
        <w:t>End-to-end ownership, from architecture to production</w:t>
      </w:r>
    </w:p>
    <w:p>
      <w:pPr>
        <w:pStyle w:val="ResumeBullet"/>
      </w:pPr>
      <w:r>
        <w:rPr>
          <w:rFonts w:ascii="Arial" w:hAnsi="Arial"/>
          <w:color w:val="111111"/>
          <w:sz w:val="18"/>
        </w:rPr>
        <w:t>Java, Spring Boot, React Native, React, Node.js, Docker, and CI/CD</w:t>
      </w:r>
    </w:p>
    <w:p>
      <w:pPr>
        <w:pStyle w:val="ResumeBullet"/>
      </w:pPr>
      <w:r>
        <w:rPr>
          <w:rFonts w:ascii="Arial" w:hAnsi="Arial"/>
          <w:color w:val="111111"/>
          <w:sz w:val="18"/>
        </w:rPr>
        <w:t>Business-critical systems and complex corporate integrations</w:t>
      </w:r>
    </w:p>
    <w:p>
      <w:pPr>
        <w:pStyle w:val="ResumeBullet"/>
      </w:pPr>
      <w:r>
        <w:rPr>
          <w:rFonts w:ascii="Arial" w:hAnsi="Arial"/>
          <w:color w:val="111111"/>
          <w:sz w:val="18"/>
        </w:rPr>
        <w:t>Application security and low-level code analysis</w:t>
      </w:r>
    </w:p>
    <w:p>
      <w:pPr>
        <w:pStyle w:val="ResumeBullet"/>
      </w:pPr>
      <w:r>
        <w:rPr>
          <w:rFonts w:ascii="Arial" w:hAnsi="Arial"/>
          <w:color w:val="111111"/>
          <w:sz w:val="18"/>
        </w:rPr>
        <w:t>Applied AI, AI agents, RAG, and agent-native systems</w:t>
      </w:r>
    </w:p>
    <w:p>
      <w:pPr>
        <w:pStyle w:val="ResumeSection"/>
        <w:spacing w:before="140" w:after="100"/>
        <w:shd w:fill="DEDEDE"/>
        <w:keepNext/>
        <w:pBdr>
          <w:top w:val="single" w:sz="5" w:space="1" w:color="555555"/>
          <w:bottom w:val="single" w:sz="5" w:space="1" w:color="555555"/>
        </w:pBdr>
      </w:pPr>
      <w:r>
        <w:rPr>
          <w:rFonts w:ascii="Arial" w:hAnsi="Arial"/>
          <w:b/>
          <w:color w:val="111111"/>
          <w:sz w:val="21"/>
        </w:rPr>
        <w:t>Languages</w:t>
      </w:r>
    </w:p>
    <w:p>
      <w:pPr>
        <w:pStyle w:val="ResumeBullet"/>
      </w:pPr>
      <w:r>
        <w:rPr>
          <w:rFonts w:ascii="Arial" w:hAnsi="Arial"/>
          <w:color w:val="111111"/>
          <w:sz w:val="18"/>
        </w:rPr>
        <w:t>Portuguese (Native)</w:t>
      </w:r>
    </w:p>
    <w:p>
      <w:pPr>
        <w:pStyle w:val="ResumeBullet"/>
      </w:pPr>
      <w:r>
        <w:rPr>
          <w:rFonts w:ascii="Arial" w:hAnsi="Arial"/>
          <w:color w:val="111111"/>
          <w:sz w:val="18"/>
        </w:rPr>
        <w:t>English (Professional)</w:t>
      </w:r>
    </w:p>
    <w:p>
      <w:pPr>
        <w:pStyle w:val="ResumeBullet"/>
      </w:pPr>
      <w:r>
        <w:rPr>
          <w:rFonts w:ascii="Arial" w:hAnsi="Arial"/>
          <w:color w:val="111111"/>
          <w:sz w:val="18"/>
        </w:rPr>
        <w:t>Spanish (Professional)</w:t>
      </w:r>
    </w:p>
    <w:p>
      <w:pPr>
        <w:pStyle w:val="ResumeSection"/>
        <w:spacing w:before="140" w:after="100"/>
        <w:shd w:fill="DEDEDE"/>
        <w:keepNext/>
        <w:pBdr>
          <w:top w:val="single" w:sz="5" w:space="1" w:color="555555"/>
          <w:bottom w:val="single" w:sz="5" w:space="1" w:color="555555"/>
        </w:pBdr>
      </w:pPr>
      <w:r>
        <w:rPr>
          <w:rFonts w:ascii="Arial" w:hAnsi="Arial"/>
          <w:b/>
          <w:color w:val="111111"/>
          <w:sz w:val="21"/>
        </w:rPr>
        <w:t>Education</w:t>
      </w:r>
    </w:p>
    <w:p>
      <w:pPr>
        <w:pStyle w:val="ResumeBody"/>
        <w:spacing w:after="80"/>
      </w:pPr>
      <w:r>
        <w:rPr>
          <w:rFonts w:ascii="Arial" w:hAnsi="Arial"/>
          <w:b w:val="0"/>
          <w:color w:val="111111"/>
          <w:sz w:val="18"/>
        </w:rPr>
        <w:t>Bachelor in Information Systems</w:t>
      </w:r>
      <w:r>
        <w:rPr>
          <w:rFonts w:ascii="Arial" w:hAnsi="Arial"/>
          <w:b/>
          <w:color w:val="111111"/>
          <w:sz w:val="18"/>
        </w:rPr>
        <w:br/>
        <w:t>Universidade Bandeirantes</w:t>
      </w:r>
      <w:r>
        <w:rPr>
          <w:rFonts w:ascii="Arial" w:hAnsi="Arial"/>
          <w:b/>
          <w:color w:val="111111"/>
          <w:sz w:val="17"/>
        </w:rPr>
        <w:br/>
        <w:t>2002 - 2006</w:t>
      </w:r>
    </w:p>
    <w:p>
      <w:pPr>
        <w:pStyle w:val="ResumeBody"/>
        <w:spacing w:after="80"/>
      </w:pPr>
      <w:r>
        <w:rPr>
          <w:rFonts w:ascii="Arial" w:hAnsi="Arial"/>
          <w:b w:val="0"/>
          <w:color w:val="111111"/>
          <w:sz w:val="18"/>
        </w:rPr>
        <w:t>MBA in Software Engineering with AI</w:t>
      </w:r>
      <w:r>
        <w:rPr>
          <w:rFonts w:ascii="Arial" w:hAnsi="Arial"/>
          <w:b/>
          <w:color w:val="111111"/>
          <w:sz w:val="18"/>
        </w:rPr>
        <w:br/>
        <w:t>FCTech - Full Cycle College</w:t>
      </w:r>
      <w:r>
        <w:rPr>
          <w:rFonts w:ascii="Arial" w:hAnsi="Arial"/>
          <w:b/>
          <w:color w:val="111111"/>
          <w:sz w:val="17"/>
        </w:rPr>
        <w:br/>
        <w:t>2025 - Present</w:t>
      </w:r>
    </w:p>
    <w:p>
      <w:pPr>
        <w:pStyle w:val="ResumeSection"/>
        <w:spacing w:before="140" w:after="100"/>
        <w:shd w:fill="DEDEDE"/>
        <w:keepNext/>
        <w:pBdr>
          <w:top w:val="single" w:sz="5" w:space="1" w:color="555555"/>
          <w:bottom w:val="single" w:sz="5" w:space="1" w:color="555555"/>
        </w:pBdr>
      </w:pPr>
      <w:r>
        <w:rPr>
          <w:rFonts w:ascii="Arial" w:hAnsi="Arial"/>
          <w:b/>
          <w:color w:val="111111"/>
          <w:sz w:val="21"/>
        </w:rPr>
        <w:t>Skills &amp; Competencies</w:t>
      </w:r>
    </w:p>
    <w:p>
      <w:pPr>
        <w:sectPr>
          <w:footerReference w:type="default" r:id="rId24"/>
          <w:pgSz w:w="12240" w:h="15840"/>
          <w:pgMar w:top="792" w:right="936" w:bottom="792" w:left="936" w:header="360" w:footer="403" w:gutter="0"/>
          <w:cols w:space="720"/>
          <w:docGrid w:linePitch="360"/>
        </w:sectPr>
      </w:pPr>
    </w:p>
    <w:p>
      <w:pPr>
        <w:pStyle w:val="ResumeCategory"/>
      </w:pPr>
      <w:r>
        <w:rPr>
          <w:rFonts w:ascii="Arial" w:hAnsi="Arial"/>
          <w:b/>
          <w:color w:val="111111"/>
          <w:sz w:val="18"/>
        </w:rPr>
        <w:t>Applied AI &amp; Agent-Native Systems</w:t>
      </w:r>
    </w:p>
    <w:p>
      <w:pPr>
        <w:pStyle w:val="ResumeCompactBullet"/>
      </w:pPr>
      <w:r>
        <w:rPr>
          <w:rFonts w:ascii="Arial" w:hAnsi="Arial"/>
          <w:color w:val="111111"/>
          <w:sz w:val="18"/>
        </w:rPr>
        <w:t>AI agents and human-agent workflows</w:t>
      </w:r>
    </w:p>
    <w:p>
      <w:pPr>
        <w:pStyle w:val="ResumeCompactBullet"/>
      </w:pPr>
      <w:r>
        <w:rPr>
          <w:rFonts w:ascii="Arial" w:hAnsi="Arial"/>
          <w:color w:val="111111"/>
          <w:sz w:val="18"/>
        </w:rPr>
        <w:t>Retrieval-Augmented Generation (RAG)</w:t>
      </w:r>
    </w:p>
    <w:p>
      <w:pPr>
        <w:pStyle w:val="ResumeCompactBullet"/>
      </w:pPr>
      <w:r>
        <w:rPr>
          <w:rFonts w:ascii="Arial" w:hAnsi="Arial"/>
          <w:color w:val="111111"/>
          <w:sz w:val="18"/>
        </w:rPr>
        <w:t>LangChain / LangGraph</w:t>
      </w:r>
    </w:p>
    <w:p>
      <w:pPr>
        <w:pStyle w:val="ResumeCompactBullet"/>
      </w:pPr>
      <w:r>
        <w:rPr>
          <w:rFonts w:ascii="Arial" w:hAnsi="Arial"/>
          <w:color w:val="111111"/>
          <w:sz w:val="18"/>
        </w:rPr>
        <w:t>OpenAI APIs and agent clients</w:t>
      </w:r>
    </w:p>
    <w:p>
      <w:pPr>
        <w:pStyle w:val="ResumeCompactBullet"/>
      </w:pPr>
      <w:r>
        <w:rPr>
          <w:rFonts w:ascii="Arial" w:hAnsi="Arial"/>
          <w:color w:val="111111"/>
          <w:sz w:val="18"/>
        </w:rPr>
        <w:t>Model Context Protocol (MCP)</w:t>
      </w:r>
    </w:p>
    <w:p>
      <w:pPr>
        <w:pStyle w:val="ResumeCategory"/>
      </w:pPr>
      <w:r>
        <w:rPr>
          <w:rFonts w:ascii="Arial" w:hAnsi="Arial"/>
          <w:b/>
          <w:color w:val="111111"/>
          <w:sz w:val="18"/>
        </w:rPr>
        <w:t>Architecture &amp; Development Practices</w:t>
      </w:r>
    </w:p>
    <w:p>
      <w:pPr>
        <w:pStyle w:val="ResumeCompactBullet"/>
      </w:pPr>
      <w:r>
        <w:rPr>
          <w:rFonts w:ascii="Arial" w:hAnsi="Arial"/>
          <w:color w:val="111111"/>
          <w:sz w:val="18"/>
        </w:rPr>
        <w:t>End-to-end software development lifecycle</w:t>
      </w:r>
    </w:p>
    <w:p>
      <w:pPr>
        <w:pStyle w:val="ResumeCompactBullet"/>
      </w:pPr>
      <w:r>
        <w:rPr>
          <w:rFonts w:ascii="Arial" w:hAnsi="Arial"/>
          <w:color w:val="111111"/>
          <w:sz w:val="18"/>
        </w:rPr>
        <w:t>REST APIs (development, consumption, Swagger documentation)</w:t>
      </w:r>
    </w:p>
    <w:p>
      <w:pPr>
        <w:pStyle w:val="ResumeCompactBullet"/>
      </w:pPr>
      <w:r>
        <w:rPr>
          <w:rFonts w:ascii="Arial" w:hAnsi="Arial"/>
          <w:color w:val="111111"/>
          <w:sz w:val="18"/>
        </w:rPr>
        <w:t>SOAP Web Services</w:t>
      </w:r>
    </w:p>
    <w:p>
      <w:pPr>
        <w:pStyle w:val="ResumeCompactBullet"/>
      </w:pPr>
      <w:r>
        <w:rPr>
          <w:rFonts w:ascii="Arial" w:hAnsi="Arial"/>
          <w:color w:val="111111"/>
          <w:sz w:val="18"/>
        </w:rPr>
        <w:t>Secure development patterns</w:t>
      </w:r>
    </w:p>
    <w:p>
      <w:pPr>
        <w:pStyle w:val="ResumeCompactBullet"/>
      </w:pPr>
      <w:r>
        <w:rPr>
          <w:rFonts w:ascii="Arial" w:hAnsi="Arial"/>
          <w:color w:val="111111"/>
          <w:sz w:val="18"/>
        </w:rPr>
        <w:t>Event-driven architecture</w:t>
      </w:r>
    </w:p>
    <w:p>
      <w:pPr>
        <w:pStyle w:val="ResumeCompactBullet"/>
      </w:pPr>
      <w:r>
        <w:rPr>
          <w:rFonts w:ascii="Arial" w:hAnsi="Arial"/>
          <w:color w:val="111111"/>
          <w:sz w:val="18"/>
        </w:rPr>
        <w:t>Containerized environments (Docker, Docker Compose, Kubernetes)</w:t>
      </w:r>
    </w:p>
    <w:p>
      <w:pPr>
        <w:pStyle w:val="ResumeCompactBullet"/>
      </w:pPr>
      <w:r>
        <w:rPr>
          <w:rFonts w:ascii="Arial" w:hAnsi="Arial"/>
          <w:color w:val="111111"/>
          <w:sz w:val="18"/>
        </w:rPr>
        <w:t>Microservices</w:t>
      </w:r>
    </w:p>
    <w:p>
      <w:pPr>
        <w:pStyle w:val="ResumeCompactBullet"/>
      </w:pPr>
      <w:r>
        <w:rPr>
          <w:rFonts w:ascii="Arial" w:hAnsi="Arial"/>
          <w:color w:val="111111"/>
          <w:sz w:val="18"/>
        </w:rPr>
        <w:t>Low-level code analysis (bytecode)</w:t>
      </w:r>
    </w:p>
    <w:p>
      <w:pPr>
        <w:pStyle w:val="ResumeCompactBullet"/>
      </w:pPr>
      <w:r>
        <w:rPr>
          <w:rFonts w:ascii="Arial" w:hAnsi="Arial"/>
          <w:color w:val="111111"/>
          <w:sz w:val="18"/>
        </w:rPr>
        <w:t>SonarQube plugin development</w:t>
      </w:r>
    </w:p>
    <w:p>
      <w:pPr>
        <w:pStyle w:val="ResumeCompactBullet"/>
      </w:pPr>
      <w:r>
        <w:rPr>
          <w:rFonts w:ascii="Arial" w:hAnsi="Arial"/>
          <w:color w:val="111111"/>
          <w:sz w:val="18"/>
        </w:rPr>
        <w:t>Jenkins plugin development</w:t>
      </w:r>
    </w:p>
    <w:p>
      <w:pPr>
        <w:pStyle w:val="ResumeCompactBullet"/>
      </w:pPr>
      <w:r>
        <w:rPr>
          <w:rFonts w:ascii="Arial" w:hAnsi="Arial"/>
          <w:color w:val="111111"/>
          <w:sz w:val="18"/>
        </w:rPr>
        <w:t>JVM agent development</w:t>
      </w:r>
    </w:p>
    <w:p>
      <w:pPr>
        <w:pStyle w:val="ResumeCompactBullet"/>
      </w:pPr>
      <w:r>
        <w:rPr>
          <w:rFonts w:ascii="Arial" w:hAnsi="Arial"/>
          <w:color w:val="111111"/>
          <w:sz w:val="18"/>
        </w:rPr>
        <w:t>.NET Test Adapter development</w:t>
      </w:r>
    </w:p>
    <w:p>
      <w:pPr>
        <w:pStyle w:val="ResumeCategory"/>
      </w:pPr>
      <w:r>
        <w:rPr>
          <w:rFonts w:ascii="Arial" w:hAnsi="Arial"/>
          <w:b/>
          <w:color w:val="111111"/>
          <w:sz w:val="18"/>
        </w:rPr>
        <w:t>Backend Languages &amp; Frameworks</w:t>
      </w:r>
    </w:p>
    <w:p>
      <w:pPr>
        <w:pStyle w:val="ResumeCompactBullet"/>
      </w:pPr>
      <w:r>
        <w:rPr>
          <w:rFonts w:ascii="Arial" w:hAnsi="Arial"/>
          <w:color w:val="111111"/>
          <w:sz w:val="18"/>
        </w:rPr>
        <w:t>Java</w:t>
      </w:r>
    </w:p>
    <w:p>
      <w:pPr>
        <w:pStyle w:val="ResumeCompactBullet"/>
      </w:pPr>
      <w:r>
        <w:rPr>
          <w:rFonts w:ascii="Arial" w:hAnsi="Arial"/>
          <w:color w:val="111111"/>
          <w:sz w:val="18"/>
        </w:rPr>
        <w:t>Python</w:t>
      </w:r>
    </w:p>
    <w:p>
      <w:pPr>
        <w:pStyle w:val="ResumeCompactBullet"/>
      </w:pPr>
      <w:r>
        <w:rPr>
          <w:rFonts w:ascii="Arial" w:hAnsi="Arial"/>
          <w:color w:val="111111"/>
          <w:sz w:val="18"/>
        </w:rPr>
        <w:t>Node.js</w:t>
      </w:r>
    </w:p>
    <w:p>
      <w:pPr>
        <w:pStyle w:val="ResumeCompactBullet"/>
      </w:pPr>
      <w:r>
        <w:rPr>
          <w:rFonts w:ascii="Arial" w:hAnsi="Arial"/>
          <w:color w:val="111111"/>
          <w:sz w:val="18"/>
        </w:rPr>
        <w:t>.NET / C#</w:t>
      </w:r>
    </w:p>
    <w:p>
      <w:pPr>
        <w:pStyle w:val="ResumeCompactBullet"/>
      </w:pPr>
      <w:r>
        <w:rPr>
          <w:rFonts w:ascii="Arial" w:hAnsi="Arial"/>
          <w:color w:val="111111"/>
          <w:sz w:val="18"/>
        </w:rPr>
        <w:t>Spring / Spring Boot / Spring Data</w:t>
      </w:r>
    </w:p>
    <w:p>
      <w:pPr>
        <w:pStyle w:val="ResumeCompactBullet"/>
      </w:pPr>
      <w:r>
        <w:rPr>
          <w:rFonts w:ascii="Arial" w:hAnsi="Arial"/>
          <w:color w:val="111111"/>
          <w:sz w:val="18"/>
        </w:rPr>
        <w:t>Hibernate</w:t>
      </w:r>
    </w:p>
    <w:p>
      <w:pPr>
        <w:pStyle w:val="ResumeCompactBullet"/>
      </w:pPr>
      <w:r>
        <w:rPr>
          <w:rFonts w:ascii="Arial" w:hAnsi="Arial"/>
          <w:color w:val="111111"/>
          <w:sz w:val="18"/>
        </w:rPr>
        <w:t>Quartz</w:t>
      </w:r>
    </w:p>
    <w:p>
      <w:pPr>
        <w:pStyle w:val="ResumeCompactBullet"/>
      </w:pPr>
      <w:r>
        <w:rPr>
          <w:rFonts w:ascii="Arial" w:hAnsi="Arial"/>
          <w:color w:val="111111"/>
          <w:sz w:val="18"/>
        </w:rPr>
        <w:t>Kafka</w:t>
      </w:r>
    </w:p>
    <w:p>
      <w:pPr>
        <w:pStyle w:val="ResumeCompactBullet"/>
      </w:pPr>
      <w:r>
        <w:rPr>
          <w:rFonts w:ascii="Arial" w:hAnsi="Arial"/>
          <w:color w:val="111111"/>
          <w:sz w:val="18"/>
        </w:rPr>
        <w:t>ActiveMQ</w:t>
      </w:r>
    </w:p>
    <w:p>
      <w:pPr>
        <w:pStyle w:val="ResumeCompactBullet"/>
      </w:pPr>
      <w:r>
        <w:rPr>
          <w:rFonts w:ascii="Arial" w:hAnsi="Arial"/>
          <w:color w:val="111111"/>
          <w:sz w:val="18"/>
        </w:rPr>
        <w:t>Advanced Maven configuration</w:t>
      </w:r>
    </w:p>
    <w:p>
      <w:pPr>
        <w:pStyle w:val="ResumeCategory"/>
      </w:pPr>
      <w:r>
        <w:rPr>
          <w:rFonts w:ascii="Arial" w:hAnsi="Arial"/>
          <w:b/>
          <w:color w:val="111111"/>
          <w:sz w:val="18"/>
        </w:rPr>
        <w:t>Testing &amp; Quality Assurance</w:t>
      </w:r>
    </w:p>
    <w:p>
      <w:pPr>
        <w:pStyle w:val="ResumeCompactBullet"/>
      </w:pPr>
      <w:r>
        <w:rPr>
          <w:rFonts w:ascii="Arial" w:hAnsi="Arial"/>
          <w:color w:val="111111"/>
          <w:sz w:val="18"/>
        </w:rPr>
        <w:t>JUnit</w:t>
      </w:r>
    </w:p>
    <w:p>
      <w:pPr>
        <w:pStyle w:val="ResumeCompactBullet"/>
      </w:pPr>
      <w:r>
        <w:rPr>
          <w:rFonts w:ascii="Arial" w:hAnsi="Arial"/>
          <w:color w:val="111111"/>
          <w:sz w:val="18"/>
        </w:rPr>
        <w:t>Mockito</w:t>
      </w:r>
    </w:p>
    <w:p>
      <w:pPr>
        <w:pStyle w:val="ResumeCompactBullet"/>
      </w:pPr>
      <w:r>
        <w:rPr>
          <w:rFonts w:ascii="Arial" w:hAnsi="Arial"/>
          <w:color w:val="111111"/>
          <w:sz w:val="18"/>
        </w:rPr>
        <w:t>TestContainers</w:t>
      </w:r>
    </w:p>
    <w:p>
      <w:pPr>
        <w:pStyle w:val="ResumeCompactBullet"/>
      </w:pPr>
      <w:r>
        <w:rPr>
          <w:rFonts w:ascii="Arial" w:hAnsi="Arial"/>
          <w:color w:val="111111"/>
          <w:sz w:val="18"/>
        </w:rPr>
        <w:t>JMeter</w:t>
      </w:r>
    </w:p>
    <w:p>
      <w:pPr>
        <w:pStyle w:val="ResumeCompactBullet"/>
      </w:pPr>
      <w:r>
        <w:rPr>
          <w:rFonts w:ascii="Arial" w:hAnsi="Arial"/>
          <w:color w:val="111111"/>
          <w:sz w:val="18"/>
        </w:rPr>
        <w:t>Postman</w:t>
      </w:r>
    </w:p>
    <w:p>
      <w:pPr>
        <w:pStyle w:val="ResumeCategory"/>
      </w:pPr>
      <w:r>
        <w:rPr>
          <w:rFonts w:ascii="Arial" w:hAnsi="Arial"/>
          <w:b/>
          <w:color w:val="111111"/>
          <w:sz w:val="18"/>
        </w:rPr>
        <w:t>Mobile Development</w:t>
      </w:r>
    </w:p>
    <w:p>
      <w:pPr>
        <w:pStyle w:val="ResumeCompactBullet"/>
      </w:pPr>
      <w:r>
        <w:rPr>
          <w:rFonts w:ascii="Arial" w:hAnsi="Arial"/>
          <w:color w:val="111111"/>
          <w:sz w:val="18"/>
        </w:rPr>
        <w:t>React Native</w:t>
      </w:r>
    </w:p>
    <w:p>
      <w:pPr>
        <w:pStyle w:val="ResumeCompactBullet"/>
      </w:pPr>
      <w:r>
        <w:rPr>
          <w:rFonts w:ascii="Arial" w:hAnsi="Arial"/>
          <w:color w:val="111111"/>
          <w:sz w:val="18"/>
        </w:rPr>
        <w:t>Android (Java)</w:t>
      </w:r>
    </w:p>
    <w:p>
      <w:pPr>
        <w:pStyle w:val="ResumeCompactBullet"/>
      </w:pPr>
      <w:r>
        <w:rPr>
          <w:rFonts w:ascii="Arial" w:hAnsi="Arial"/>
          <w:color w:val="111111"/>
          <w:sz w:val="18"/>
        </w:rPr>
        <w:t>Ionic</w:t>
      </w:r>
    </w:p>
    <w:p>
      <w:pPr>
        <w:pStyle w:val="ResumeCompactBullet"/>
      </w:pPr>
      <w:r>
        <w:rPr>
          <w:rFonts w:ascii="Arial" w:hAnsi="Arial"/>
          <w:color w:val="111111"/>
          <w:sz w:val="18"/>
        </w:rPr>
        <w:t>Cordova</w:t>
      </w:r>
    </w:p>
    <w:p>
      <w:r>
        <w:br w:type="column"/>
      </w:r>
    </w:p>
    <w:p>
      <w:pPr>
        <w:pStyle w:val="ResumeCategory"/>
      </w:pPr>
      <w:r>
        <w:rPr>
          <w:rFonts w:ascii="Arial" w:hAnsi="Arial"/>
          <w:b/>
          <w:color w:val="111111"/>
          <w:sz w:val="18"/>
        </w:rPr>
        <w:t>Frontend Development</w:t>
      </w:r>
    </w:p>
    <w:p>
      <w:pPr>
        <w:pStyle w:val="ResumeCompactBullet"/>
      </w:pPr>
      <w:r>
        <w:rPr>
          <w:rFonts w:ascii="Arial" w:hAnsi="Arial"/>
          <w:color w:val="111111"/>
          <w:sz w:val="18"/>
        </w:rPr>
        <w:t>React.js</w:t>
      </w:r>
    </w:p>
    <w:p>
      <w:pPr>
        <w:pStyle w:val="ResumeCompactBullet"/>
      </w:pPr>
      <w:r>
        <w:rPr>
          <w:rFonts w:ascii="Arial" w:hAnsi="Arial"/>
          <w:color w:val="111111"/>
          <w:sz w:val="18"/>
        </w:rPr>
        <w:t>Angular</w:t>
      </w:r>
    </w:p>
    <w:p>
      <w:pPr>
        <w:pStyle w:val="ResumeCompactBullet"/>
      </w:pPr>
      <w:r>
        <w:rPr>
          <w:rFonts w:ascii="Arial" w:hAnsi="Arial"/>
          <w:color w:val="111111"/>
          <w:sz w:val="18"/>
        </w:rPr>
        <w:t>AngularJS</w:t>
      </w:r>
    </w:p>
    <w:p>
      <w:pPr>
        <w:pStyle w:val="ResumeCompactBullet"/>
      </w:pPr>
      <w:r>
        <w:rPr>
          <w:rFonts w:ascii="Arial" w:hAnsi="Arial"/>
          <w:color w:val="111111"/>
          <w:sz w:val="18"/>
        </w:rPr>
        <w:t>HTML5 &amp; CSS</w:t>
      </w:r>
    </w:p>
    <w:p>
      <w:pPr>
        <w:pStyle w:val="ResumeCompactBullet"/>
      </w:pPr>
      <w:r>
        <w:rPr>
          <w:rFonts w:ascii="Arial" w:hAnsi="Arial"/>
          <w:color w:val="111111"/>
          <w:sz w:val="18"/>
        </w:rPr>
        <w:t>Bootstrap</w:t>
      </w:r>
    </w:p>
    <w:p>
      <w:pPr>
        <w:pStyle w:val="ResumeCompactBullet"/>
      </w:pPr>
      <w:r>
        <w:rPr>
          <w:rFonts w:ascii="Arial" w:hAnsi="Arial"/>
          <w:color w:val="111111"/>
          <w:sz w:val="18"/>
        </w:rPr>
        <w:t>jQuery</w:t>
      </w:r>
    </w:p>
    <w:p>
      <w:pPr>
        <w:pStyle w:val="ResumeCompactBullet"/>
      </w:pPr>
      <w:r>
        <w:rPr>
          <w:rFonts w:ascii="Arial" w:hAnsi="Arial"/>
          <w:color w:val="111111"/>
          <w:sz w:val="18"/>
        </w:rPr>
        <w:t>JSF / PrimeFaces</w:t>
      </w:r>
    </w:p>
    <w:p>
      <w:pPr>
        <w:pStyle w:val="ResumeCategory"/>
      </w:pPr>
      <w:r>
        <w:rPr>
          <w:rFonts w:ascii="Arial" w:hAnsi="Arial"/>
          <w:b/>
          <w:color w:val="111111"/>
          <w:sz w:val="18"/>
        </w:rPr>
        <w:t>DevOps &amp; Infrastructure</w:t>
      </w:r>
    </w:p>
    <w:p>
      <w:pPr>
        <w:pStyle w:val="ResumeCompactBullet"/>
      </w:pPr>
      <w:r>
        <w:rPr>
          <w:rFonts w:ascii="Arial" w:hAnsi="Arial"/>
          <w:color w:val="111111"/>
          <w:sz w:val="18"/>
        </w:rPr>
        <w:t>Jenkins &amp; Groovy</w:t>
      </w:r>
    </w:p>
    <w:p>
      <w:pPr>
        <w:pStyle w:val="ResumeCompactBullet"/>
      </w:pPr>
      <w:r>
        <w:rPr>
          <w:rFonts w:ascii="Arial" w:hAnsi="Arial"/>
          <w:color w:val="111111"/>
          <w:sz w:val="18"/>
        </w:rPr>
        <w:t>Docker</w:t>
      </w:r>
    </w:p>
    <w:p>
      <w:pPr>
        <w:pStyle w:val="ResumeCompactBullet"/>
      </w:pPr>
      <w:r>
        <w:rPr>
          <w:rFonts w:ascii="Arial" w:hAnsi="Arial"/>
          <w:color w:val="111111"/>
          <w:sz w:val="18"/>
        </w:rPr>
        <w:t>Tomcat</w:t>
      </w:r>
    </w:p>
    <w:p>
      <w:pPr>
        <w:pStyle w:val="ResumeCompactBullet"/>
      </w:pPr>
      <w:r>
        <w:rPr>
          <w:rFonts w:ascii="Arial" w:hAnsi="Arial"/>
          <w:color w:val="111111"/>
          <w:sz w:val="18"/>
        </w:rPr>
        <w:t>JBoss</w:t>
      </w:r>
    </w:p>
    <w:p>
      <w:pPr>
        <w:pStyle w:val="ResumeCompactBullet"/>
      </w:pPr>
      <w:r>
        <w:rPr>
          <w:rFonts w:ascii="Arial" w:hAnsi="Arial"/>
          <w:color w:val="111111"/>
          <w:sz w:val="18"/>
        </w:rPr>
        <w:t>WebLogic</w:t>
      </w:r>
    </w:p>
    <w:p>
      <w:pPr>
        <w:pStyle w:val="ResumeCompactBullet"/>
      </w:pPr>
      <w:r>
        <w:rPr>
          <w:rFonts w:ascii="Arial" w:hAnsi="Arial"/>
          <w:color w:val="111111"/>
          <w:sz w:val="18"/>
        </w:rPr>
        <w:t>Apache</w:t>
      </w:r>
    </w:p>
    <w:p>
      <w:pPr>
        <w:pStyle w:val="ResumeCompactBullet"/>
      </w:pPr>
      <w:r>
        <w:rPr>
          <w:rFonts w:ascii="Arial" w:hAnsi="Arial"/>
          <w:color w:val="111111"/>
          <w:sz w:val="18"/>
        </w:rPr>
        <w:t>Nginx</w:t>
      </w:r>
    </w:p>
    <w:p>
      <w:pPr>
        <w:pStyle w:val="ResumeCompactBullet"/>
      </w:pPr>
      <w:r>
        <w:rPr>
          <w:rFonts w:ascii="Arial" w:hAnsi="Arial"/>
          <w:color w:val="111111"/>
          <w:sz w:val="18"/>
        </w:rPr>
        <w:t>Bash scripting</w:t>
      </w:r>
    </w:p>
    <w:p>
      <w:pPr>
        <w:pStyle w:val="ResumeCompactBullet"/>
      </w:pPr>
      <w:r>
        <w:rPr>
          <w:rFonts w:ascii="Arial" w:hAnsi="Arial"/>
          <w:color w:val="111111"/>
          <w:sz w:val="18"/>
        </w:rPr>
        <w:t>Linux (Debian, CentOS)</w:t>
      </w:r>
    </w:p>
    <w:p>
      <w:pPr>
        <w:pStyle w:val="ResumeCompactBullet"/>
      </w:pPr>
      <w:r>
        <w:rPr>
          <w:rFonts w:ascii="Arial" w:hAnsi="Arial"/>
          <w:color w:val="111111"/>
          <w:sz w:val="18"/>
        </w:rPr>
        <w:t>SonarQube</w:t>
      </w:r>
    </w:p>
    <w:p>
      <w:pPr>
        <w:pStyle w:val="ResumeCompactBullet"/>
      </w:pPr>
      <w:r>
        <w:rPr>
          <w:rFonts w:ascii="Arial" w:hAnsi="Arial"/>
          <w:color w:val="111111"/>
          <w:sz w:val="18"/>
        </w:rPr>
        <w:t>Google Cloud</w:t>
      </w:r>
    </w:p>
    <w:p>
      <w:pPr>
        <w:pStyle w:val="ResumeCompactBullet"/>
      </w:pPr>
      <w:r>
        <w:rPr>
          <w:rFonts w:ascii="Arial" w:hAnsi="Arial"/>
          <w:color w:val="111111"/>
          <w:sz w:val="18"/>
        </w:rPr>
        <w:t>Firebase</w:t>
      </w:r>
    </w:p>
    <w:p>
      <w:pPr>
        <w:pStyle w:val="ResumeCompactBullet"/>
      </w:pPr>
      <w:r>
        <w:rPr>
          <w:rFonts w:ascii="Arial" w:hAnsi="Arial"/>
          <w:color w:val="111111"/>
          <w:sz w:val="18"/>
        </w:rPr>
        <w:t>Nexus</w:t>
      </w:r>
    </w:p>
    <w:p>
      <w:pPr>
        <w:pStyle w:val="ResumeCategory"/>
      </w:pPr>
      <w:r>
        <w:rPr>
          <w:rFonts w:ascii="Arial" w:hAnsi="Arial"/>
          <w:b/>
          <w:color w:val="111111"/>
          <w:sz w:val="18"/>
        </w:rPr>
        <w:t>Data Management</w:t>
      </w:r>
    </w:p>
    <w:p>
      <w:pPr>
        <w:pStyle w:val="ResumeCompactBullet"/>
      </w:pPr>
      <w:r>
        <w:rPr>
          <w:rFonts w:ascii="Arial" w:hAnsi="Arial"/>
          <w:color w:val="111111"/>
          <w:sz w:val="18"/>
        </w:rPr>
        <w:t>SQL Server</w:t>
      </w:r>
    </w:p>
    <w:p>
      <w:pPr>
        <w:pStyle w:val="ResumeCompactBullet"/>
      </w:pPr>
      <w:r>
        <w:rPr>
          <w:rFonts w:ascii="Arial" w:hAnsi="Arial"/>
          <w:color w:val="111111"/>
          <w:sz w:val="18"/>
        </w:rPr>
        <w:t>Oracle</w:t>
      </w:r>
    </w:p>
    <w:p>
      <w:pPr>
        <w:pStyle w:val="ResumeCompactBullet"/>
      </w:pPr>
      <w:r>
        <w:rPr>
          <w:rFonts w:ascii="Arial" w:hAnsi="Arial"/>
          <w:color w:val="111111"/>
          <w:sz w:val="18"/>
        </w:rPr>
        <w:t>MySQL</w:t>
      </w:r>
    </w:p>
    <w:p>
      <w:pPr>
        <w:pStyle w:val="ResumeCompactBullet"/>
      </w:pPr>
      <w:r>
        <w:rPr>
          <w:rFonts w:ascii="Arial" w:hAnsi="Arial"/>
          <w:color w:val="111111"/>
          <w:sz w:val="18"/>
        </w:rPr>
        <w:t>Elasticsearch</w:t>
      </w:r>
    </w:p>
    <w:p>
      <w:pPr>
        <w:pStyle w:val="ResumeCompactBullet"/>
      </w:pPr>
      <w:r>
        <w:rPr>
          <w:rFonts w:ascii="Arial" w:hAnsi="Arial"/>
          <w:color w:val="111111"/>
          <w:sz w:val="18"/>
        </w:rPr>
        <w:t>MongoDB</w:t>
      </w:r>
    </w:p>
    <w:p>
      <w:pPr>
        <w:pStyle w:val="ResumeCompactBullet"/>
      </w:pPr>
      <w:r>
        <w:rPr>
          <w:rFonts w:ascii="Arial" w:hAnsi="Arial"/>
          <w:color w:val="111111"/>
          <w:sz w:val="18"/>
        </w:rPr>
        <w:t>Firestore</w:t>
      </w:r>
    </w:p>
    <w:p>
      <w:pPr>
        <w:pStyle w:val="ResumeCompactBullet"/>
      </w:pPr>
      <w:r>
        <w:rPr>
          <w:rFonts w:ascii="Arial" w:hAnsi="Arial"/>
          <w:color w:val="111111"/>
          <w:sz w:val="18"/>
        </w:rPr>
        <w:t>Neo4J</w:t>
      </w:r>
    </w:p>
    <w:p>
      <w:pPr>
        <w:pStyle w:val="ResumeCategory"/>
      </w:pPr>
      <w:r>
        <w:rPr>
          <w:rFonts w:ascii="Arial" w:hAnsi="Arial"/>
          <w:b/>
          <w:color w:val="111111"/>
          <w:sz w:val="18"/>
        </w:rPr>
        <w:t>Methodologies &amp; Processes</w:t>
      </w:r>
    </w:p>
    <w:p>
      <w:pPr>
        <w:pStyle w:val="ResumeCompactBullet"/>
      </w:pPr>
      <w:r>
        <w:rPr>
          <w:rFonts w:ascii="Arial" w:hAnsi="Arial"/>
          <w:color w:val="111111"/>
          <w:sz w:val="18"/>
        </w:rPr>
        <w:t>Scrum / Kanban</w:t>
      </w:r>
    </w:p>
    <w:p>
      <w:pPr>
        <w:pStyle w:val="ResumeCompactBullet"/>
      </w:pPr>
      <w:r>
        <w:rPr>
          <w:rFonts w:ascii="Arial" w:hAnsi="Arial"/>
          <w:color w:val="111111"/>
          <w:sz w:val="18"/>
        </w:rPr>
        <w:t>Gitflow</w:t>
      </w:r>
    </w:p>
    <w:p>
      <w:pPr>
        <w:pStyle w:val="ResumeCompactBullet"/>
      </w:pPr>
      <w:r>
        <w:rPr>
          <w:rFonts w:ascii="Arial" w:hAnsi="Arial"/>
          <w:color w:val="111111"/>
          <w:sz w:val="18"/>
        </w:rPr>
        <w:t>Code Review &amp; Pull Requests</w:t>
      </w:r>
    </w:p>
    <w:p>
      <w:pPr>
        <w:pStyle w:val="ResumeCompactBullet"/>
      </w:pPr>
      <w:r>
        <w:rPr>
          <w:rFonts w:ascii="Arial" w:hAnsi="Arial"/>
          <w:color w:val="111111"/>
          <w:sz w:val="18"/>
        </w:rPr>
        <w:t>Requirements analysis</w:t>
      </w:r>
    </w:p>
    <w:p>
      <w:pPr>
        <w:sectPr>
          <w:type w:val="continuous"/>
          <w:pgSz w:w="12240" w:h="15840"/>
          <w:pgMar w:top="792" w:right="936" w:bottom="792" w:left="936" w:header="360" w:footer="403" w:gutter="0"/>
          <w:cols w:space="420" w:num="2"/>
          <w:docGrid w:linePitch="360"/>
        </w:sectPr>
      </w:pPr>
    </w:p>
    <w:p>
      <w:pPr>
        <w:pStyle w:val="ResumeSection"/>
        <w:spacing w:before="140" w:after="100"/>
        <w:shd w:fill="DEDEDE"/>
        <w:keepNext/>
        <w:pBdr>
          <w:top w:val="single" w:sz="5" w:space="1" w:color="555555"/>
          <w:bottom w:val="single" w:sz="5" w:space="1" w:color="555555"/>
        </w:pBdr>
      </w:pPr>
      <w:r>
        <w:rPr>
          <w:rFonts w:ascii="Arial" w:hAnsi="Arial"/>
          <w:b/>
          <w:color w:val="111111"/>
          <w:sz w:val="21"/>
        </w:rPr>
        <w:t>Selected Projects</w:t>
      </w:r>
    </w:p>
    <w:p>
      <w:pPr>
        <w:pStyle w:val="ResumeRole"/>
      </w:pPr>
      <w:r>
        <w:drawing>
          <wp:inline xmlns:a="http://schemas.openxmlformats.org/drawingml/2006/main" xmlns:pic="http://schemas.openxmlformats.org/drawingml/2006/picture">
            <wp:extent cx="265176" cy="265176"/>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5176" cy="265176"/>
                    </a:xfrm>
                    <a:prstGeom prst="rect"/>
                  </pic:spPr>
                </pic:pic>
              </a:graphicData>
            </a:graphic>
          </wp:inline>
        </w:drawing>
      </w:r>
      <w:r>
        <w:rPr>
          <w:rFonts w:ascii="Arial" w:hAnsi="Arial"/>
          <w:color w:val="111111"/>
          <w:sz w:val="18"/>
        </w:rPr>
        <w:t xml:space="preserve">  </w:t>
      </w:r>
      <w:r>
        <w:rPr>
          <w:rFonts w:ascii="Arial" w:hAnsi="Arial"/>
          <w:b/>
          <w:color w:val="111111"/>
          <w:sz w:val="20"/>
        </w:rPr>
        <w:t>Manura — Creator &amp; Software Architect</w:t>
      </w:r>
    </w:p>
    <w:p>
      <w:pPr>
        <w:pStyle w:val="ResumeBody"/>
        <w:spacing w:after="60"/>
      </w:pPr>
      <w:r>
        <w:rPr>
          <w:rFonts w:ascii="Arial" w:hAnsi="Arial"/>
          <w:i w:val="0"/>
          <w:color w:val="111111"/>
          <w:sz w:val="18"/>
        </w:rPr>
        <w:t>Modular platform for asset management, maintenance, and field operations. It supports asset lifecycle management, preventive, corrective and predictive activities, dynamic forms, configurable workflows, geographic planning, offline mobile execution, inventory, operational resources, audit trails, and AI-assisted configuration.</w:t>
      </w:r>
    </w:p>
    <w:p>
      <w:pPr>
        <w:pStyle w:val="ResumeBody"/>
        <w:spacing w:after="60"/>
      </w:pPr>
      <w:r>
        <w:rPr>
          <w:rFonts w:ascii="Arial" w:hAnsi="Arial"/>
          <w:i w:val="0"/>
          <w:color w:val="111111"/>
          <w:sz w:val="18"/>
        </w:rPr>
        <w:t>Responsible for product architecture across web, mobile, backend, shared domain components, automated testing, CI/CD, observability, and operational tooling.</w:t>
      </w:r>
    </w:p>
    <w:p>
      <w:pPr>
        <w:pStyle w:val="ResumeBody"/>
      </w:pPr>
      <w:r>
        <w:rPr>
          <w:rFonts w:ascii="Arial" w:hAnsi="Arial"/>
          <w:b/>
          <w:color w:val="111111"/>
          <w:sz w:val="18"/>
        </w:rPr>
        <w:t xml:space="preserve">Stack: </w:t>
      </w:r>
      <w:r>
        <w:rPr>
          <w:rFonts w:ascii="Arial" w:hAnsi="Arial"/>
          <w:color w:val="111111"/>
          <w:sz w:val="18"/>
        </w:rPr>
        <w:t>Software Architecture, React Native, React, Node.js, Firebase, MongoDB, Playwright</w:t>
      </w:r>
    </w:p>
    <w:p>
      <w:pPr>
        <w:pStyle w:val="ResumeBody"/>
      </w:pPr>
      <w:hyperlink r:id="rId14">
        <w:r>
          <w:rPr>
            <w:rFonts w:ascii="Arial" w:hAnsi="Arial"/>
            <w:sz w:val="18"/>
            <w:color w:val="0563C1"/>
            <w:u w:val="single"/>
          </w:rPr>
          <w:t>Product website</w:t>
        </w:r>
      </w:hyperlink>
    </w:p>
    <w:p>
      <w:pPr>
        <w:spacing w:before="20" w:after="80"/>
        <w:pBdr>
          <w:bottom w:val="single" w:sz="5" w:space="1" w:color="222222"/>
        </w:pBdr>
      </w:pPr>
    </w:p>
    <w:p>
      <w:pPr>
        <w:pStyle w:val="ResumeRole"/>
      </w:pPr>
      <w:r>
        <w:drawing>
          <wp:inline xmlns:a="http://schemas.openxmlformats.org/drawingml/2006/main" xmlns:pic="http://schemas.openxmlformats.org/drawingml/2006/picture">
            <wp:extent cx="265176" cy="265176"/>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5176" cy="265176"/>
                    </a:xfrm>
                    <a:prstGeom prst="rect"/>
                  </pic:spPr>
                </pic:pic>
              </a:graphicData>
            </a:graphic>
          </wp:inline>
        </w:drawing>
      </w:r>
      <w:r>
        <w:rPr>
          <w:rFonts w:ascii="Arial" w:hAnsi="Arial"/>
          <w:color w:val="111111"/>
          <w:sz w:val="18"/>
        </w:rPr>
        <w:t xml:space="preserve">  </w:t>
      </w:r>
      <w:r>
        <w:rPr>
          <w:rFonts w:ascii="Arial" w:hAnsi="Arial"/>
          <w:b/>
          <w:color w:val="111111"/>
          <w:sz w:val="20"/>
        </w:rPr>
        <w:t>Bondia Workspaces (BIAWS) — Creator &amp; Lead Developer</w:t>
      </w:r>
    </w:p>
    <w:p>
      <w:pPr>
        <w:pStyle w:val="ResumeBody"/>
        <w:spacing w:after="60"/>
      </w:pPr>
      <w:r>
        <w:rPr>
          <w:rFonts w:ascii="Arial" w:hAnsi="Arial"/>
          <w:i w:val="0"/>
          <w:color w:val="111111"/>
          <w:sz w:val="18"/>
        </w:rPr>
        <w:t>Open-source, agent-native operational workspace for hybrid human and AI software teams. It brings together issues, improvements, operational procedures, application topology, runtime health signals, and versioned agent skills in a single platform.</w:t>
      </w:r>
    </w:p>
    <w:p>
      <w:pPr>
        <w:pStyle w:val="ResumeBody"/>
        <w:spacing w:after="60"/>
      </w:pPr>
      <w:r>
        <w:rPr>
          <w:rFonts w:ascii="Arial" w:hAnsi="Arial"/>
          <w:i w:val="0"/>
          <w:color w:val="111111"/>
          <w:sz w:val="18"/>
        </w:rPr>
        <w:t>Designed domain-scoped MCP tools and a CLI workflow for publishing and installing agent capabilities without unrestricted database access. The platform includes workspace-level authorization, audit trails, reproducible Docker installation, multi-instance support, and integrations with agent clients such as Codex and Claude.</w:t>
      </w:r>
    </w:p>
    <w:p>
      <w:pPr>
        <w:pStyle w:val="ResumeBody"/>
      </w:pPr>
      <w:r>
        <w:rPr>
          <w:rFonts w:ascii="Arial" w:hAnsi="Arial"/>
          <w:b/>
          <w:color w:val="111111"/>
          <w:sz w:val="18"/>
        </w:rPr>
        <w:t xml:space="preserve">Stack: </w:t>
      </w:r>
      <w:r>
        <w:rPr>
          <w:rFonts w:ascii="Arial" w:hAnsi="Arial"/>
          <w:color w:val="111111"/>
          <w:sz w:val="18"/>
        </w:rPr>
        <w:t>Artificial Intelligence, Software Architecture, Node.js, React, MongoDB, Docker, MCP</w:t>
      </w:r>
    </w:p>
    <w:p>
      <w:pPr>
        <w:pStyle w:val="ResumeBody"/>
      </w:pPr>
      <w:hyperlink r:id="rId16">
        <w:r>
          <w:rPr>
            <w:rFonts w:ascii="Arial" w:hAnsi="Arial"/>
            <w:sz w:val="18"/>
            <w:color w:val="0563C1"/>
            <w:u w:val="single"/>
          </w:rPr>
          <w:t>GitHub repository</w:t>
        </w:r>
      </w:hyperlink>
    </w:p>
    <w:p>
      <w:pPr>
        <w:spacing w:before="20" w:after="80"/>
        <w:pBdr>
          <w:bottom w:val="single" w:sz="5" w:space="1" w:color="222222"/>
        </w:pBdr>
      </w:pPr>
    </w:p>
    <w:p>
      <w:pPr>
        <w:pStyle w:val="ResumeRole"/>
      </w:pPr>
      <w:r>
        <w:drawing>
          <wp:inline xmlns:a="http://schemas.openxmlformats.org/drawingml/2006/main" xmlns:pic="http://schemas.openxmlformats.org/drawingml/2006/picture">
            <wp:extent cx="265176" cy="265176"/>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5176" cy="265176"/>
                    </a:xfrm>
                    <a:prstGeom prst="rect"/>
                  </pic:spPr>
                </pic:pic>
              </a:graphicData>
            </a:graphic>
          </wp:inline>
        </w:drawing>
      </w:r>
      <w:r>
        <w:rPr>
          <w:rFonts w:ascii="Arial" w:hAnsi="Arial"/>
          <w:color w:val="111111"/>
          <w:sz w:val="18"/>
        </w:rPr>
        <w:t xml:space="preserve">  </w:t>
      </w:r>
      <w:r>
        <w:rPr>
          <w:rFonts w:ascii="Arial" w:hAnsi="Arial"/>
          <w:b/>
          <w:color w:val="111111"/>
          <w:sz w:val="20"/>
        </w:rPr>
        <w:t>Quero QR — Creator &amp; Full-Stack/Mobile Engineer</w:t>
      </w:r>
    </w:p>
    <w:p>
      <w:pPr>
        <w:pStyle w:val="ResumeBody"/>
        <w:spacing w:after="60"/>
      </w:pPr>
      <w:r>
        <w:rPr>
          <w:rFonts w:ascii="Arial" w:hAnsi="Arial"/>
          <w:i w:val="0"/>
          <w:color w:val="111111"/>
          <w:sz w:val="18"/>
        </w:rPr>
        <w:t>End-to-end platform that connects physical objects to persistent digital identities through stable QR Codes. Each item can have a structured digital profile with public or private information, photos, files, notes, checklists, history, collections, analytics, and visitor interactions.</w:t>
      </w:r>
    </w:p>
    <w:p>
      <w:pPr>
        <w:pStyle w:val="ResumeBody"/>
        <w:spacing w:after="60"/>
      </w:pPr>
      <w:r>
        <w:rPr>
          <w:rFonts w:ascii="Arial" w:hAnsi="Arial"/>
          <w:i w:val="0"/>
          <w:color w:val="111111"/>
          <w:sz w:val="18"/>
        </w:rPr>
        <w:t>Responsible for product design, software architecture, web and mobile development, backend services, billing, automated testing, deployment, and the complete physical-to-digital user experience.</w:t>
      </w:r>
    </w:p>
    <w:p>
      <w:pPr>
        <w:pStyle w:val="ResumeBody"/>
      </w:pPr>
      <w:r>
        <w:rPr>
          <w:rFonts w:ascii="Arial" w:hAnsi="Arial"/>
          <w:b/>
          <w:color w:val="111111"/>
          <w:sz w:val="18"/>
        </w:rPr>
        <w:t xml:space="preserve">Stack: </w:t>
      </w:r>
      <w:r>
        <w:rPr>
          <w:rFonts w:ascii="Arial" w:hAnsi="Arial"/>
          <w:color w:val="111111"/>
          <w:sz w:val="18"/>
        </w:rPr>
        <w:t>React Native, React, Firebase, Google Cloud, Software Architecture, Playwright</w:t>
      </w:r>
    </w:p>
    <w:p>
      <w:pPr>
        <w:pStyle w:val="ResumeBody"/>
      </w:pPr>
      <w:hyperlink r:id="rId18">
        <w:r>
          <w:rPr>
            <w:rFonts w:ascii="Arial" w:hAnsi="Arial"/>
            <w:sz w:val="18"/>
            <w:color w:val="0563C1"/>
            <w:u w:val="single"/>
          </w:rPr>
          <w:t>Google Play</w:t>
        </w:r>
      </w:hyperlink>
    </w:p>
    <w:p>
      <w:pPr>
        <w:spacing w:before="20" w:after="80"/>
        <w:pBdr>
          <w:bottom w:val="single" w:sz="5" w:space="1" w:color="222222"/>
        </w:pBdr>
      </w:pPr>
    </w:p>
    <w:p>
      <w:pPr>
        <w:pStyle w:val="ResumeRole"/>
      </w:pPr>
      <w:r>
        <w:drawing>
          <wp:inline xmlns:a="http://schemas.openxmlformats.org/drawingml/2006/main" xmlns:pic="http://schemas.openxmlformats.org/drawingml/2006/picture">
            <wp:extent cx="265176" cy="265176"/>
            <wp:docPr id="4" name="Picture 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5176" cy="265176"/>
                    </a:xfrm>
                    <a:prstGeom prst="rect"/>
                  </pic:spPr>
                </pic:pic>
              </a:graphicData>
            </a:graphic>
          </wp:inline>
        </w:drawing>
      </w:r>
      <w:r>
        <w:rPr>
          <w:rFonts w:ascii="Arial" w:hAnsi="Arial"/>
          <w:color w:val="111111"/>
          <w:sz w:val="18"/>
        </w:rPr>
        <w:t xml:space="preserve">  </w:t>
      </w:r>
      <w:r>
        <w:rPr>
          <w:rFonts w:ascii="Arial" w:hAnsi="Arial"/>
          <w:b/>
          <w:color w:val="111111"/>
          <w:sz w:val="20"/>
        </w:rPr>
        <w:t>I-Ching Mobile — Creator &amp; Mobile Engineer</w:t>
      </w:r>
    </w:p>
    <w:p>
      <w:pPr>
        <w:pStyle w:val="ResumeBody"/>
        <w:spacing w:after="60"/>
      </w:pPr>
      <w:r>
        <w:rPr>
          <w:rFonts w:ascii="Arial" w:hAnsi="Arial"/>
          <w:i w:val="0"/>
          <w:color w:val="111111"/>
          <w:sz w:val="18"/>
        </w:rPr>
        <w:t>Independently designed and developed an Android application for I Ching consultations, with structured exploration of trigrams, hexagrams, changing lines, related hexagrams, and consultation history.</w:t>
      </w:r>
    </w:p>
    <w:p>
      <w:pPr>
        <w:pStyle w:val="ResumeBody"/>
        <w:spacing w:after="60"/>
      </w:pPr>
      <w:r>
        <w:rPr>
          <w:rFonts w:ascii="Arial" w:hAnsi="Arial"/>
          <w:i w:val="0"/>
          <w:color w:val="111111"/>
          <w:sz w:val="18"/>
        </w:rPr>
        <w:t>More recently, I added AI-assisted interpretation to help users explore consultation results from new perspectives while preserving the reflective, non-deterministic nature of the experience.</w:t>
      </w:r>
    </w:p>
    <w:p>
      <w:pPr>
        <w:pStyle w:val="ResumeBody"/>
      </w:pPr>
      <w:r>
        <w:rPr>
          <w:rFonts w:ascii="Arial" w:hAnsi="Arial"/>
          <w:b/>
          <w:color w:val="111111"/>
          <w:sz w:val="18"/>
        </w:rPr>
        <w:t xml:space="preserve">Stack: </w:t>
      </w:r>
      <w:r>
        <w:rPr>
          <w:rFonts w:ascii="Arial" w:hAnsi="Arial"/>
          <w:color w:val="111111"/>
          <w:sz w:val="18"/>
        </w:rPr>
        <w:t>React Native, Firebase, Android, Mobile Architecture, Applied AI</w:t>
      </w:r>
    </w:p>
    <w:p>
      <w:pPr>
        <w:pStyle w:val="ResumeBody"/>
      </w:pPr>
      <w:hyperlink r:id="rId20">
        <w:r>
          <w:rPr>
            <w:rFonts w:ascii="Arial" w:hAnsi="Arial"/>
            <w:sz w:val="18"/>
            <w:color w:val="0563C1"/>
            <w:u w:val="single"/>
          </w:rPr>
          <w:t>Google Play</w:t>
        </w:r>
      </w:hyperlink>
    </w:p>
    <w:p>
      <w:pPr>
        <w:spacing w:before="20" w:after="80"/>
        <w:pBdr>
          <w:bottom w:val="single" w:sz="5" w:space="1" w:color="222222"/>
        </w:pBdr>
      </w:pPr>
    </w:p>
    <w:p>
      <w:pPr>
        <w:pStyle w:val="ResumeSection"/>
        <w:spacing w:before="140" w:after="100"/>
        <w:shd w:fill="DEDEDE"/>
        <w:keepNext/>
        <w:pBdr>
          <w:top w:val="single" w:sz="5" w:space="1" w:color="555555"/>
          <w:bottom w:val="single" w:sz="5" w:space="1" w:color="555555"/>
        </w:pBdr>
      </w:pPr>
      <w:r>
        <w:rPr>
          <w:rFonts w:ascii="Arial" w:hAnsi="Arial"/>
          <w:b/>
          <w:color w:val="111111"/>
          <w:sz w:val="21"/>
        </w:rPr>
        <w:t>Professional Experience</w:t>
      </w:r>
    </w:p>
    <w:p>
      <w:pPr>
        <w:pStyle w:val="ResumeRole"/>
      </w:pPr>
      <w:r>
        <w:drawing>
          <wp:inline xmlns:a="http://schemas.openxmlformats.org/drawingml/2006/main" xmlns:pic="http://schemas.openxmlformats.org/drawingml/2006/picture">
            <wp:extent cx="265176" cy="265176"/>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65176" cy="265176"/>
                    </a:xfrm>
                    <a:prstGeom prst="rect"/>
                  </pic:spPr>
                </pic:pic>
              </a:graphicData>
            </a:graphic>
          </wp:inline>
        </w:drawing>
      </w:r>
      <w:r>
        <w:rPr>
          <w:rFonts w:ascii="Arial" w:hAnsi="Arial"/>
          <w:color w:val="111111"/>
          <w:sz w:val="18"/>
        </w:rPr>
        <w:t xml:space="preserve">  </w:t>
      </w:r>
      <w:r>
        <w:rPr>
          <w:rFonts w:ascii="Arial" w:hAnsi="Arial"/>
          <w:b/>
          <w:color w:val="111111"/>
          <w:sz w:val="20"/>
        </w:rPr>
        <w:t>Senior Software Engineer / Solution Architect</w:t>
      </w:r>
    </w:p>
    <w:p>
      <w:pPr>
        <w:pStyle w:val="ResumeMeta"/>
        <w:ind w:left="619"/>
      </w:pPr>
      <w:r>
        <w:rPr>
          <w:rFonts w:ascii="Arial" w:hAnsi="Arial"/>
          <w:color w:val="111111"/>
          <w:sz w:val="18"/>
        </w:rPr>
        <w:t>TIM Brasil - 01/2014 - present</w:t>
      </w:r>
    </w:p>
    <w:p>
      <w:pPr>
        <w:pStyle w:val="ResumeBody"/>
        <w:spacing w:after="60"/>
      </w:pPr>
      <w:r>
        <w:rPr>
          <w:rFonts w:ascii="Arial" w:hAnsi="Arial"/>
          <w:i w:val="0"/>
          <w:color w:val="111111"/>
          <w:sz w:val="18"/>
        </w:rPr>
        <w:t>Designed and continue to evolve an end-to-end preventive-maintenance platform for TIM Brasil through Nalbatech/Bosonit.</w:t>
      </w:r>
    </w:p>
    <w:p>
      <w:pPr>
        <w:pStyle w:val="ResumeBody"/>
        <w:spacing w:after="60"/>
      </w:pPr>
      <w:r>
        <w:rPr>
          <w:rFonts w:ascii="Arial" w:hAnsi="Arial"/>
          <w:i w:val="0"/>
          <w:color w:val="111111"/>
          <w:sz w:val="18"/>
        </w:rPr>
        <w:t>Responsible for the React Native application, Java backend, solution architecture, corporate integrations, Jenkins pipelines, automated testing, production support, and continuous product evolution.</w:t>
      </w:r>
    </w:p>
    <w:p>
      <w:pPr>
        <w:pStyle w:val="ResumeCategory"/>
      </w:pPr>
      <w:r>
        <w:rPr>
          <w:rFonts w:ascii="Arial" w:hAnsi="Arial"/>
          <w:b/>
          <w:color w:val="111111"/>
          <w:sz w:val="18"/>
        </w:rPr>
        <w:t>Technologies</w:t>
      </w:r>
    </w:p>
    <w:p>
      <w:pPr>
        <w:pStyle w:val="ResumeCompactBullet"/>
      </w:pPr>
      <w:r>
        <w:rPr>
          <w:rFonts w:ascii="Arial" w:hAnsi="Arial"/>
          <w:color w:val="111111"/>
          <w:sz w:val="18"/>
        </w:rPr>
        <w:t>React.js, React Native</w:t>
      </w:r>
    </w:p>
    <w:p>
      <w:pPr>
        <w:pStyle w:val="ResumeCompactBullet"/>
      </w:pPr>
      <w:r>
        <w:rPr>
          <w:rFonts w:ascii="Arial" w:hAnsi="Arial"/>
          <w:color w:val="111111"/>
          <w:sz w:val="18"/>
        </w:rPr>
        <w:t>Java, Spring MVC, Hibernate</w:t>
      </w:r>
    </w:p>
    <w:p>
      <w:pPr>
        <w:pStyle w:val="ResumeCompactBullet"/>
      </w:pPr>
      <w:r>
        <w:rPr>
          <w:rFonts w:ascii="Arial" w:hAnsi="Arial"/>
          <w:color w:val="111111"/>
          <w:sz w:val="18"/>
        </w:rPr>
        <w:t>Ionic, Cordova</w:t>
      </w:r>
    </w:p>
    <w:p>
      <w:pPr>
        <w:pStyle w:val="ResumeCompactBullet"/>
      </w:pPr>
      <w:r>
        <w:rPr>
          <w:rFonts w:ascii="Arial" w:hAnsi="Arial"/>
          <w:color w:val="111111"/>
          <w:sz w:val="18"/>
        </w:rPr>
        <w:t>AngularJS, Bootstrap</w:t>
      </w:r>
    </w:p>
    <w:p>
      <w:pPr>
        <w:pStyle w:val="ResumeCompactBullet"/>
      </w:pPr>
      <w:r>
        <w:rPr>
          <w:rFonts w:ascii="Arial" w:hAnsi="Arial"/>
          <w:color w:val="111111"/>
          <w:sz w:val="18"/>
        </w:rPr>
        <w:t>Oracle</w:t>
      </w:r>
    </w:p>
    <w:p>
      <w:pPr>
        <w:pStyle w:val="ResumeCompactBullet"/>
      </w:pPr>
      <w:r>
        <w:rPr>
          <w:rFonts w:ascii="Arial" w:hAnsi="Arial"/>
          <w:color w:val="111111"/>
          <w:sz w:val="18"/>
        </w:rPr>
        <w:t>Linux Redhat and CentOS</w:t>
      </w:r>
    </w:p>
    <w:p>
      <w:pPr>
        <w:pStyle w:val="ResumeCompactBullet"/>
      </w:pPr>
      <w:r>
        <w:rPr>
          <w:rFonts w:ascii="Arial" w:hAnsi="Arial"/>
          <w:color w:val="111111"/>
          <w:sz w:val="18"/>
        </w:rPr>
        <w:t>Jenkins</w:t>
      </w:r>
    </w:p>
    <w:p>
      <w:pPr>
        <w:pStyle w:val="ResumeCompactBullet"/>
      </w:pPr>
      <w:r>
        <w:rPr>
          <w:rFonts w:ascii="Arial" w:hAnsi="Arial"/>
          <w:color w:val="111111"/>
          <w:sz w:val="18"/>
        </w:rPr>
        <w:t>JMeter</w:t>
      </w:r>
    </w:p>
    <w:p>
      <w:pPr>
        <w:spacing w:before="20" w:after="80"/>
        <w:pBdr>
          <w:bottom w:val="single" w:sz="5" w:space="1" w:color="222222"/>
        </w:pBdr>
      </w:pPr>
    </w:p>
    <w:p>
      <w:pPr>
        <w:pStyle w:val="ResumeRole"/>
      </w:pPr>
      <w:r>
        <w:drawing>
          <wp:inline xmlns:a="http://schemas.openxmlformats.org/drawingml/2006/main" xmlns:pic="http://schemas.openxmlformats.org/drawingml/2006/picture">
            <wp:extent cx="265176" cy="265176"/>
            <wp:docPr id="6" name="Picture 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5176" cy="265176"/>
                    </a:xfrm>
                    <a:prstGeom prst="rect"/>
                  </pic:spPr>
                </pic:pic>
              </a:graphicData>
            </a:graphic>
          </wp:inline>
        </w:drawing>
      </w:r>
      <w:r>
        <w:rPr>
          <w:rFonts w:ascii="Arial" w:hAnsi="Arial"/>
          <w:color w:val="111111"/>
          <w:sz w:val="18"/>
        </w:rPr>
        <w:t xml:space="preserve">  </w:t>
      </w:r>
      <w:r>
        <w:rPr>
          <w:rFonts w:ascii="Arial" w:hAnsi="Arial"/>
          <w:b/>
          <w:color w:val="111111"/>
          <w:sz w:val="20"/>
        </w:rPr>
        <w:t>Senior Software Engineer</w:t>
      </w:r>
    </w:p>
    <w:p>
      <w:pPr>
        <w:pStyle w:val="ResumeMeta"/>
        <w:ind w:left="619"/>
      </w:pPr>
      <w:r>
        <w:rPr>
          <w:rFonts w:ascii="Arial" w:hAnsi="Arial"/>
          <w:color w:val="111111"/>
          <w:sz w:val="18"/>
        </w:rPr>
        <w:t>Bugscout Inc. - 08/2018 - 09/2024</w:t>
      </w:r>
    </w:p>
    <w:p>
      <w:pPr>
        <w:pStyle w:val="ResumeBody"/>
        <w:spacing w:after="60"/>
      </w:pPr>
      <w:r>
        <w:rPr>
          <w:rFonts w:ascii="Arial" w:hAnsi="Arial"/>
          <w:i w:val="0"/>
          <w:color w:val="111111"/>
          <w:sz w:val="18"/>
        </w:rPr>
        <w:t>Worked as a senior developer on a static code analysis system focused on information security (OWASP, CWE, PCI), integrating tools such as Jenkins, Maven, SonarQube, SAP, and Docker. Developed components in Java and Spring Boot, and worked with bytecode instrumentation, JavaAgents, and .NET TestAdapters. Also responsible for documentation, packaging, and redesigning the product's front end.</w:t>
      </w:r>
    </w:p>
    <w:p>
      <w:pPr>
        <w:pStyle w:val="ResumeCategory"/>
      </w:pPr>
      <w:r>
        <w:rPr>
          <w:rFonts w:ascii="Arial" w:hAnsi="Arial"/>
          <w:b/>
          <w:color w:val="111111"/>
          <w:sz w:val="18"/>
        </w:rPr>
        <w:t>Technologies</w:t>
      </w:r>
    </w:p>
    <w:p>
      <w:pPr>
        <w:pStyle w:val="ResumeCompactBullet"/>
      </w:pPr>
      <w:r>
        <w:rPr>
          <w:rFonts w:ascii="Arial" w:hAnsi="Arial"/>
          <w:color w:val="111111"/>
          <w:sz w:val="18"/>
        </w:rPr>
        <w:t>Java, Springboot, SpringData, SpringShell</w:t>
      </w:r>
    </w:p>
    <w:p>
      <w:pPr>
        <w:pStyle w:val="ResumeCompactBullet"/>
      </w:pPr>
      <w:r>
        <w:rPr>
          <w:rFonts w:ascii="Arial" w:hAnsi="Arial"/>
          <w:color w:val="111111"/>
          <w:sz w:val="18"/>
        </w:rPr>
        <w:t>ActiveMQ, Kafka, Elasticsearch, Neo4J</w:t>
      </w:r>
    </w:p>
    <w:p>
      <w:pPr>
        <w:pStyle w:val="ResumeCompactBullet"/>
      </w:pPr>
      <w:r>
        <w:rPr>
          <w:rFonts w:ascii="Arial" w:hAnsi="Arial"/>
          <w:color w:val="111111"/>
          <w:sz w:val="18"/>
        </w:rPr>
        <w:t>Swagger, REST API, GraphQL API, JWT</w:t>
      </w:r>
    </w:p>
    <w:p>
      <w:pPr>
        <w:pStyle w:val="ResumeCompactBullet"/>
      </w:pPr>
      <w:r>
        <w:rPr>
          <w:rFonts w:ascii="Arial" w:hAnsi="Arial"/>
          <w:color w:val="111111"/>
          <w:sz w:val="18"/>
        </w:rPr>
        <w:t>React, Material UI</w:t>
      </w:r>
    </w:p>
    <w:p>
      <w:pPr>
        <w:pStyle w:val="ResumeCompactBullet"/>
      </w:pPr>
      <w:r>
        <w:rPr>
          <w:rFonts w:ascii="Arial" w:hAnsi="Arial"/>
          <w:color w:val="111111"/>
          <w:sz w:val="18"/>
        </w:rPr>
        <w:t>Jenkins, Maven, Javac and Sonarqube plugins development</w:t>
      </w:r>
    </w:p>
    <w:p>
      <w:pPr>
        <w:pStyle w:val="ResumeCompactBullet"/>
      </w:pPr>
      <w:r>
        <w:rPr>
          <w:rFonts w:ascii="Arial" w:hAnsi="Arial"/>
          <w:color w:val="111111"/>
          <w:sz w:val="18"/>
        </w:rPr>
        <w:t>Java and .NET low-level structures</w:t>
      </w:r>
    </w:p>
    <w:p>
      <w:pPr>
        <w:pStyle w:val="ResumeCompactBullet"/>
      </w:pPr>
      <w:r>
        <w:rPr>
          <w:rFonts w:ascii="Arial" w:hAnsi="Arial"/>
          <w:color w:val="111111"/>
          <w:sz w:val="18"/>
        </w:rPr>
        <w:t>Java and .NET code instrumentation</w:t>
      </w:r>
    </w:p>
    <w:p>
      <w:pPr>
        <w:pStyle w:val="ResumeCompactBullet"/>
      </w:pPr>
      <w:r>
        <w:rPr>
          <w:rFonts w:ascii="Arial" w:hAnsi="Arial"/>
          <w:color w:val="111111"/>
          <w:sz w:val="18"/>
        </w:rPr>
        <w:t>AST handling</w:t>
      </w:r>
    </w:p>
    <w:p>
      <w:pPr>
        <w:pStyle w:val="ResumeCompactBullet"/>
      </w:pPr>
      <w:r>
        <w:rPr>
          <w:rFonts w:ascii="Arial" w:hAnsi="Arial"/>
          <w:color w:val="111111"/>
          <w:sz w:val="18"/>
        </w:rPr>
        <w:t>Bytecode/IL handling</w:t>
      </w:r>
    </w:p>
    <w:p>
      <w:pPr>
        <w:pStyle w:val="ResumeCompactBullet"/>
      </w:pPr>
      <w:r>
        <w:rPr>
          <w:rFonts w:ascii="Arial" w:hAnsi="Arial"/>
          <w:color w:val="111111"/>
          <w:sz w:val="18"/>
        </w:rPr>
        <w:t>Development of TestAdapters (.NET)</w:t>
      </w:r>
    </w:p>
    <w:p>
      <w:pPr>
        <w:pStyle w:val="ResumeCompactBullet"/>
      </w:pPr>
      <w:r>
        <w:rPr>
          <w:rFonts w:ascii="Arial" w:hAnsi="Arial"/>
          <w:color w:val="111111"/>
          <w:sz w:val="18"/>
        </w:rPr>
        <w:t>Development of JavaAgents (JVM)</w:t>
      </w:r>
    </w:p>
    <w:p>
      <w:pPr>
        <w:pStyle w:val="ResumeCompactBullet"/>
      </w:pPr>
      <w:r>
        <w:rPr>
          <w:rFonts w:ascii="Arial" w:hAnsi="Arial"/>
          <w:color w:val="111111"/>
          <w:sz w:val="18"/>
        </w:rPr>
        <w:t>Development of Java x SAP integrations</w:t>
      </w:r>
    </w:p>
    <w:p>
      <w:pPr>
        <w:pStyle w:val="ResumeCompactBullet"/>
      </w:pPr>
      <w:r>
        <w:rPr>
          <w:rFonts w:ascii="Arial" w:hAnsi="Arial"/>
          <w:color w:val="111111"/>
          <w:sz w:val="18"/>
        </w:rPr>
        <w:t>Kubernetes, Docker, Docker-Compose, TestContainers</w:t>
      </w:r>
    </w:p>
    <w:p>
      <w:pPr>
        <w:pStyle w:val="ResumeCompactBullet"/>
      </w:pPr>
      <w:r>
        <w:rPr>
          <w:rFonts w:ascii="Arial" w:hAnsi="Arial"/>
          <w:color w:val="111111"/>
          <w:sz w:val="18"/>
        </w:rPr>
        <w:t>GCloud, AWS</w:t>
      </w:r>
    </w:p>
    <w:p>
      <w:pPr>
        <w:pStyle w:val="ResumeCompactBullet"/>
      </w:pPr>
      <w:r>
        <w:rPr>
          <w:rFonts w:ascii="Arial" w:hAnsi="Arial"/>
          <w:color w:val="111111"/>
          <w:sz w:val="18"/>
        </w:rPr>
        <w:t>JUnit, Mockito</w:t>
      </w:r>
    </w:p>
    <w:p>
      <w:pPr>
        <w:pStyle w:val="ResumeCompactBullet"/>
      </w:pPr>
      <w:r>
        <w:rPr>
          <w:rFonts w:ascii="Arial" w:hAnsi="Arial"/>
          <w:color w:val="111111"/>
          <w:sz w:val="18"/>
        </w:rPr>
        <w:t>Ansible, Packer</w:t>
      </w:r>
    </w:p>
    <w:p>
      <w:pPr>
        <w:pStyle w:val="ResumeCompactBullet"/>
      </w:pPr>
      <w:r>
        <w:rPr>
          <w:rFonts w:ascii="Arial" w:hAnsi="Arial"/>
          <w:color w:val="111111"/>
          <w:sz w:val="18"/>
        </w:rPr>
        <w:t>Linux Debian, Bash scripting</w:t>
      </w:r>
    </w:p>
    <w:p>
      <w:pPr>
        <w:spacing w:before="20" w:after="80"/>
        <w:pBdr>
          <w:bottom w:val="single" w:sz="5" w:space="1" w:color="222222"/>
        </w:pBdr>
      </w:pPr>
    </w:p>
    <w:p>
      <w:pPr>
        <w:pStyle w:val="ResumeRole"/>
      </w:pPr>
      <w:r>
        <w:drawing>
          <wp:inline xmlns:a="http://schemas.openxmlformats.org/drawingml/2006/main" xmlns:pic="http://schemas.openxmlformats.org/drawingml/2006/picture">
            <wp:extent cx="265176" cy="265176"/>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65176" cy="265176"/>
                    </a:xfrm>
                    <a:prstGeom prst="rect"/>
                  </pic:spPr>
                </pic:pic>
              </a:graphicData>
            </a:graphic>
          </wp:inline>
        </w:drawing>
      </w:r>
      <w:r>
        <w:rPr>
          <w:rFonts w:ascii="Arial" w:hAnsi="Arial"/>
          <w:color w:val="111111"/>
          <w:sz w:val="18"/>
        </w:rPr>
        <w:t xml:space="preserve">  </w:t>
      </w:r>
      <w:r>
        <w:rPr>
          <w:rFonts w:ascii="Arial" w:hAnsi="Arial"/>
          <w:b/>
          <w:color w:val="111111"/>
          <w:sz w:val="20"/>
        </w:rPr>
        <w:t>Senior Developer</w:t>
      </w:r>
    </w:p>
    <w:p>
      <w:pPr>
        <w:pStyle w:val="ResumeMeta"/>
        <w:ind w:left="619"/>
      </w:pPr>
      <w:r>
        <w:rPr>
          <w:rFonts w:ascii="Arial" w:hAnsi="Arial"/>
          <w:color w:val="111111"/>
          <w:sz w:val="18"/>
        </w:rPr>
        <w:t>BNP Paribas Cardif - 02/2016 - 07/2018</w:t>
      </w:r>
    </w:p>
    <w:p>
      <w:pPr>
        <w:pStyle w:val="ResumeBody"/>
        <w:spacing w:after="60"/>
      </w:pPr>
      <w:r>
        <w:rPr>
          <w:rFonts w:ascii="Arial" w:hAnsi="Arial"/>
          <w:i w:val="0"/>
          <w:color w:val="111111"/>
          <w:sz w:val="18"/>
        </w:rPr>
        <w:t>Participated in the development of new features and maintenance of the company’s core systems, such as those responsible for claims management automation and insurer-partner integrations.</w:t>
      </w:r>
    </w:p>
    <w:p>
      <w:pPr>
        <w:pStyle w:val="ResumeCategory"/>
      </w:pPr>
      <w:r>
        <w:rPr>
          <w:rFonts w:ascii="Arial" w:hAnsi="Arial"/>
          <w:b/>
          <w:color w:val="111111"/>
          <w:sz w:val="18"/>
        </w:rPr>
        <w:t>Technologies</w:t>
      </w:r>
    </w:p>
    <w:p>
      <w:pPr>
        <w:pStyle w:val="ResumeCompactBullet"/>
      </w:pPr>
      <w:r>
        <w:rPr>
          <w:rFonts w:ascii="Arial" w:hAnsi="Arial"/>
          <w:color w:val="111111"/>
          <w:sz w:val="18"/>
        </w:rPr>
        <w:t>Java</w:t>
      </w:r>
    </w:p>
    <w:p>
      <w:pPr>
        <w:pStyle w:val="ResumeCompactBullet"/>
      </w:pPr>
      <w:r>
        <w:rPr>
          <w:rFonts w:ascii="Arial" w:hAnsi="Arial"/>
          <w:color w:val="111111"/>
          <w:sz w:val="18"/>
        </w:rPr>
        <w:t>Hibernate</w:t>
      </w:r>
    </w:p>
    <w:p>
      <w:pPr>
        <w:pStyle w:val="ResumeCompactBullet"/>
      </w:pPr>
      <w:r>
        <w:rPr>
          <w:rFonts w:ascii="Arial" w:hAnsi="Arial"/>
          <w:color w:val="111111"/>
          <w:sz w:val="18"/>
        </w:rPr>
        <w:t>JBoss</w:t>
      </w:r>
    </w:p>
    <w:p>
      <w:pPr>
        <w:pStyle w:val="ResumeCompactBullet"/>
      </w:pPr>
      <w:r>
        <w:rPr>
          <w:rFonts w:ascii="Arial" w:hAnsi="Arial"/>
          <w:color w:val="111111"/>
          <w:sz w:val="18"/>
        </w:rPr>
        <w:t>Quartz</w:t>
      </w:r>
    </w:p>
    <w:p>
      <w:pPr>
        <w:pStyle w:val="ResumeCompactBullet"/>
      </w:pPr>
      <w:r>
        <w:rPr>
          <w:rFonts w:ascii="Arial" w:hAnsi="Arial"/>
          <w:color w:val="111111"/>
          <w:sz w:val="18"/>
        </w:rPr>
        <w:t>JPA</w:t>
      </w:r>
    </w:p>
    <w:p>
      <w:pPr>
        <w:pStyle w:val="ResumeCompactBullet"/>
      </w:pPr>
      <w:r>
        <w:rPr>
          <w:rFonts w:ascii="Arial" w:hAnsi="Arial"/>
          <w:color w:val="111111"/>
          <w:sz w:val="18"/>
        </w:rPr>
        <w:t>Spring-Batch</w:t>
      </w:r>
    </w:p>
    <w:p>
      <w:pPr>
        <w:pStyle w:val="ResumeCompactBullet"/>
      </w:pPr>
      <w:r>
        <w:rPr>
          <w:rFonts w:ascii="Arial" w:hAnsi="Arial"/>
          <w:color w:val="111111"/>
          <w:sz w:val="18"/>
        </w:rPr>
        <w:t>Sql Server</w:t>
      </w:r>
    </w:p>
    <w:p>
      <w:pPr>
        <w:pStyle w:val="ResumeCompactBullet"/>
      </w:pPr>
      <w:r>
        <w:rPr>
          <w:rFonts w:ascii="Arial" w:hAnsi="Arial"/>
          <w:color w:val="111111"/>
          <w:sz w:val="18"/>
        </w:rPr>
        <w:t>Angular 4</w:t>
      </w:r>
    </w:p>
    <w:p>
      <w:pPr>
        <w:pStyle w:val="ResumeCompactBullet"/>
      </w:pPr>
      <w:r>
        <w:rPr>
          <w:rFonts w:ascii="Arial" w:hAnsi="Arial"/>
          <w:color w:val="111111"/>
          <w:sz w:val="18"/>
        </w:rPr>
        <w:t>JSF Primefaces</w:t>
      </w:r>
    </w:p>
    <w:p>
      <w:pPr>
        <w:spacing w:before="20" w:after="80"/>
        <w:pBdr>
          <w:bottom w:val="single" w:sz="5" w:space="1" w:color="222222"/>
        </w:pBdr>
      </w:pPr>
    </w:p>
    <w:p>
      <w:pPr>
        <w:pStyle w:val="ResumeCategory"/>
        <w:spacing w:before="60" w:after="40"/>
      </w:pPr>
      <w:r>
        <w:rPr>
          <w:rFonts w:ascii="Arial" w:hAnsi="Arial"/>
          <w:b/>
          <w:color w:val="111111"/>
          <w:sz w:val="18"/>
        </w:rPr>
        <w:t>Earlier experience</w:t>
      </w:r>
    </w:p>
    <w:p>
      <w:pPr>
        <w:pStyle w:val="ResumeBody"/>
        <w:spacing w:after="30"/>
      </w:pPr>
      <w:r>
        <w:rPr>
          <w:rFonts w:ascii="Arial" w:hAnsi="Arial"/>
          <w:b/>
          <w:color w:val="111111"/>
          <w:sz w:val="17"/>
        </w:rPr>
        <w:t>Senior Software Developer</w:t>
      </w:r>
      <w:r>
        <w:rPr>
          <w:rFonts w:ascii="Arial" w:hAnsi="Arial"/>
          <w:color w:val="555555"/>
          <w:sz w:val="17"/>
        </w:rPr>
        <w:t xml:space="preserve"> · Schneider Electric — 01/2014 - 02/2016</w:t>
      </w:r>
    </w:p>
    <w:p>
      <w:pPr>
        <w:pStyle w:val="ResumeBody"/>
        <w:spacing w:after="30"/>
      </w:pPr>
      <w:r>
        <w:rPr>
          <w:rFonts w:ascii="Arial" w:hAnsi="Arial"/>
          <w:b/>
          <w:color w:val="111111"/>
          <w:sz w:val="17"/>
        </w:rPr>
        <w:t>Systems Specialist</w:t>
      </w:r>
      <w:r>
        <w:rPr>
          <w:rFonts w:ascii="Arial" w:hAnsi="Arial"/>
          <w:color w:val="555555"/>
          <w:sz w:val="17"/>
        </w:rPr>
        <w:t xml:space="preserve"> · Cielo — 06/2013 - 01/2014</w:t>
      </w:r>
    </w:p>
    <w:p>
      <w:pPr>
        <w:pStyle w:val="ResumeBody"/>
        <w:spacing w:after="30"/>
      </w:pPr>
      <w:r>
        <w:rPr>
          <w:rFonts w:ascii="Arial" w:hAnsi="Arial"/>
          <w:b/>
          <w:color w:val="111111"/>
          <w:sz w:val="17"/>
        </w:rPr>
        <w:t>Technical leader</w:t>
      </w:r>
      <w:r>
        <w:rPr>
          <w:rFonts w:ascii="Arial" w:hAnsi="Arial"/>
          <w:color w:val="555555"/>
          <w:sz w:val="17"/>
        </w:rPr>
        <w:t xml:space="preserve"> · Cielo — 01/2013 - 06/2013</w:t>
      </w:r>
    </w:p>
    <w:p>
      <w:pPr>
        <w:pStyle w:val="ResumeBody"/>
        <w:spacing w:after="30"/>
      </w:pPr>
      <w:r>
        <w:rPr>
          <w:rFonts w:ascii="Arial" w:hAnsi="Arial"/>
          <w:b/>
          <w:color w:val="111111"/>
          <w:sz w:val="17"/>
        </w:rPr>
        <w:t>Consultant</w:t>
      </w:r>
      <w:r>
        <w:rPr>
          <w:rFonts w:ascii="Arial" w:hAnsi="Arial"/>
          <w:color w:val="555555"/>
          <w:sz w:val="17"/>
        </w:rPr>
        <w:t xml:space="preserve"> · Consultoria H2M — 08/2006 - 05/2013</w:t>
      </w:r>
    </w:p>
    <w:p>
      <w:pPr>
        <w:pStyle w:val="ResumeBody"/>
        <w:spacing w:after="30"/>
      </w:pPr>
      <w:r>
        <w:rPr>
          <w:rFonts w:ascii="Arial" w:hAnsi="Arial"/>
          <w:b/>
          <w:color w:val="111111"/>
          <w:sz w:val="17"/>
        </w:rPr>
        <w:t>Systems Analyst</w:t>
      </w:r>
      <w:r>
        <w:rPr>
          <w:rFonts w:ascii="Arial" w:hAnsi="Arial"/>
          <w:color w:val="555555"/>
          <w:sz w:val="17"/>
        </w:rPr>
        <w:t xml:space="preserve"> · Fundação Ezute — 10/2012 - 01/2013</w:t>
      </w:r>
    </w:p>
    <w:p>
      <w:pPr>
        <w:pStyle w:val="ResumeBody"/>
        <w:spacing w:after="30"/>
      </w:pPr>
      <w:r>
        <w:rPr>
          <w:rFonts w:ascii="Arial" w:hAnsi="Arial"/>
          <w:b/>
          <w:color w:val="111111"/>
          <w:sz w:val="17"/>
        </w:rPr>
        <w:t>Technical Lead</w:t>
      </w:r>
      <w:r>
        <w:rPr>
          <w:rFonts w:ascii="Arial" w:hAnsi="Arial"/>
          <w:color w:val="555555"/>
          <w:sz w:val="17"/>
        </w:rPr>
        <w:t xml:space="preserve"> · Cielo — 11/2009 - 09/2012</w:t>
      </w:r>
    </w:p>
    <w:p>
      <w:pPr>
        <w:pStyle w:val="ResumeBody"/>
        <w:spacing w:after="30"/>
      </w:pPr>
      <w:r>
        <w:rPr>
          <w:rFonts w:ascii="Arial" w:hAnsi="Arial"/>
          <w:b/>
          <w:color w:val="111111"/>
          <w:sz w:val="17"/>
        </w:rPr>
        <w:t>Software Developer Analyst</w:t>
      </w:r>
      <w:r>
        <w:rPr>
          <w:rFonts w:ascii="Arial" w:hAnsi="Arial"/>
          <w:color w:val="555555"/>
          <w:sz w:val="17"/>
        </w:rPr>
        <w:t xml:space="preserve"> · Merrill Lynch — 11/2007 - 11/2009</w:t>
      </w:r>
    </w:p>
    <w:p>
      <w:pPr>
        <w:pStyle w:val="ResumeBody"/>
        <w:spacing w:after="30"/>
      </w:pPr>
      <w:r>
        <w:rPr>
          <w:rFonts w:ascii="Arial" w:hAnsi="Arial"/>
          <w:b/>
          <w:color w:val="111111"/>
          <w:sz w:val="17"/>
        </w:rPr>
        <w:t>Team Coordinator</w:t>
      </w:r>
      <w:r>
        <w:rPr>
          <w:rFonts w:ascii="Arial" w:hAnsi="Arial"/>
          <w:color w:val="555555"/>
          <w:sz w:val="17"/>
        </w:rPr>
        <w:t xml:space="preserve"> · C&amp;A — 11/2008 - 01/2009</w:t>
      </w:r>
    </w:p>
    <w:p>
      <w:pPr>
        <w:pStyle w:val="ResumeBody"/>
        <w:spacing w:after="30"/>
      </w:pPr>
      <w:r>
        <w:rPr>
          <w:rFonts w:ascii="Arial" w:hAnsi="Arial"/>
          <w:b/>
          <w:color w:val="111111"/>
          <w:sz w:val="17"/>
        </w:rPr>
        <w:t>Software Developer Analyst</w:t>
      </w:r>
      <w:r>
        <w:rPr>
          <w:rFonts w:ascii="Arial" w:hAnsi="Arial"/>
          <w:color w:val="555555"/>
          <w:sz w:val="17"/>
        </w:rPr>
        <w:t xml:space="preserve"> · Banco Espirito Santo — 10/2008 - 11/2008</w:t>
      </w:r>
    </w:p>
    <w:p>
      <w:pPr>
        <w:pStyle w:val="ResumeBody"/>
        <w:spacing w:after="30"/>
      </w:pPr>
      <w:r>
        <w:rPr>
          <w:rFonts w:ascii="Arial" w:hAnsi="Arial"/>
          <w:b/>
          <w:color w:val="111111"/>
          <w:sz w:val="17"/>
        </w:rPr>
        <w:t>Systems Analyst</w:t>
      </w:r>
      <w:r>
        <w:rPr>
          <w:rFonts w:ascii="Arial" w:hAnsi="Arial"/>
          <w:color w:val="555555"/>
          <w:sz w:val="17"/>
        </w:rPr>
        <w:t xml:space="preserve"> · Editora SBS — 09/2007 - 11/2007</w:t>
      </w:r>
    </w:p>
    <w:p>
      <w:pPr>
        <w:pStyle w:val="ResumeBody"/>
        <w:spacing w:after="30"/>
      </w:pPr>
      <w:r>
        <w:rPr>
          <w:rFonts w:ascii="Arial" w:hAnsi="Arial"/>
          <w:b/>
          <w:color w:val="111111"/>
          <w:sz w:val="17"/>
        </w:rPr>
        <w:t>Software Developer Analyst</w:t>
      </w:r>
      <w:r>
        <w:rPr>
          <w:rFonts w:ascii="Arial" w:hAnsi="Arial"/>
          <w:color w:val="555555"/>
          <w:sz w:val="17"/>
        </w:rPr>
        <w:t xml:space="preserve"> · Drogacenter — 08/2006 - 11/2007</w:t>
      </w:r>
    </w:p>
    <w:p>
      <w:pPr>
        <w:pStyle w:val="ResumeBody"/>
        <w:spacing w:after="30"/>
      </w:pPr>
      <w:r>
        <w:rPr>
          <w:rFonts w:ascii="Arial" w:hAnsi="Arial"/>
          <w:b/>
          <w:color w:val="111111"/>
          <w:sz w:val="17"/>
        </w:rPr>
        <w:t>Software Developer Analyst</w:t>
      </w:r>
      <w:r>
        <w:rPr>
          <w:rFonts w:ascii="Arial" w:hAnsi="Arial"/>
          <w:color w:val="555555"/>
          <w:sz w:val="17"/>
        </w:rPr>
        <w:t xml:space="preserve"> · NationSoft — 07/2006 - 10/2007</w:t>
      </w:r>
    </w:p>
    <w:p>
      <w:pPr>
        <w:pStyle w:val="ResumeBody"/>
        <w:spacing w:after="30"/>
      </w:pPr>
      <w:r>
        <w:rPr>
          <w:rFonts w:ascii="Arial" w:hAnsi="Arial"/>
          <w:b/>
          <w:color w:val="111111"/>
          <w:sz w:val="17"/>
        </w:rPr>
        <w:t>Developer</w:t>
      </w:r>
      <w:r>
        <w:rPr>
          <w:rFonts w:ascii="Arial" w:hAnsi="Arial"/>
          <w:color w:val="555555"/>
          <w:sz w:val="17"/>
        </w:rPr>
        <w:t xml:space="preserve"> · Hewlett-Packard — 02/2002 - 07/2006</w:t>
      </w:r>
    </w:p>
    <w:p>
      <w:pPr>
        <w:pStyle w:val="ResumeBody"/>
        <w:spacing w:after="30"/>
      </w:pPr>
      <w:r>
        <w:rPr>
          <w:rFonts w:ascii="Arial" w:hAnsi="Arial"/>
          <w:b/>
          <w:color w:val="111111"/>
          <w:sz w:val="17"/>
        </w:rPr>
        <w:t>Administrative Assistant</w:t>
      </w:r>
      <w:r>
        <w:rPr>
          <w:rFonts w:ascii="Arial" w:hAnsi="Arial"/>
          <w:color w:val="555555"/>
          <w:sz w:val="17"/>
        </w:rPr>
        <w:t xml:space="preserve"> · Hewlett-Packard — 10/1996 - 02/2002</w:t>
      </w:r>
    </w:p>
    <w:sectPr w:rsidR="00FC693F" w:rsidRPr="0006063C" w:rsidSect="00034616">
      <w:type w:val="continuous"/>
      <w:pgSz w:w="12240" w:h="15840"/>
      <w:pgMar w:top="792" w:right="936" w:bottom="792" w:left="936" w:header="360" w:footer="403"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555555"/>
        <w:sz w:val="16"/>
      </w:rPr>
      <w:t xml:space="preserve">Page </w:t>
    </w:r>
    <w:r>
      <w:rPr>
        <w:rFonts w:ascii="Arial" w:hAnsi="Arial"/>
        <w:color w:val="555555"/>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ody">
    <w:name w:val="Resume Body"/>
    <w:basedOn w:val="Normal"/>
    <w:pPr>
      <w:spacing w:before="0" w:after="60" w:line="252" w:lineRule="auto"/>
    </w:pPr>
  </w:style>
  <w:style w:type="paragraph" w:customStyle="1" w:styleId="ResumeSection">
    <w:name w:val="Resume Section"/>
    <w:basedOn w:val="Normal"/>
    <w:pPr>
      <w:keepNext/>
    </w:pPr>
  </w:style>
  <w:style w:type="paragraph" w:customStyle="1" w:styleId="ResumeRole">
    <w:name w:val="Resume Role"/>
    <w:basedOn w:val="Normal"/>
    <w:pPr>
      <w:keepNext/>
      <w:spacing w:after="0"/>
    </w:pPr>
    <w:rPr>
      <w:b/>
      <w:sz w:val="20"/>
    </w:rPr>
  </w:style>
  <w:style w:type="paragraph" w:customStyle="1" w:styleId="ResumeMeta">
    <w:name w:val="Resume Meta"/>
    <w:basedOn w:val="Normal"/>
    <w:pPr>
      <w:keepNext/>
      <w:spacing w:after="60"/>
    </w:pPr>
    <w:rPr>
      <w:sz w:val="18"/>
    </w:rPr>
  </w:style>
  <w:style w:type="paragraph" w:customStyle="1" w:styleId="ResumeCategory">
    <w:name w:val="Resume Category"/>
    <w:basedOn w:val="Normal"/>
    <w:pPr>
      <w:keepNext/>
      <w:spacing w:before="60" w:after="20"/>
    </w:pPr>
    <w:rPr>
      <w:b/>
      <w:sz w:val="18"/>
    </w:rPr>
  </w:style>
  <w:style w:type="paragraph" w:customStyle="1" w:styleId="ResumeBullet">
    <w:name w:val="Resume Bullet"/>
    <w:basedOn w:val="ListBullet"/>
    <w:pPr>
      <w:spacing w:after="20" w:line="240" w:lineRule="auto"/>
      <w:ind w:left="346" w:hanging="173"/>
    </w:pPr>
    <w:rPr>
      <w:rFonts w:ascii="Arial" w:hAnsi="Arial"/>
      <w:sz w:val="18"/>
    </w:rPr>
  </w:style>
  <w:style w:type="paragraph" w:customStyle="1" w:styleId="ResumeCompactBullet">
    <w:name w:val="Resume Compact Bullet"/>
    <w:basedOn w:val="ResumeBullet"/>
    <w:pPr>
      <w:spacing w:after="0"/>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fabiano.bondia@gmail.com" TargetMode="External"/><Relationship Id="rId10" Type="http://schemas.openxmlformats.org/officeDocument/2006/relationships/hyperlink" Target="https://fbondia.github.io" TargetMode="External"/><Relationship Id="rId11" Type="http://schemas.openxmlformats.org/officeDocument/2006/relationships/hyperlink" Target="https://www.linkedin.com/in/fbondia/" TargetMode="External"/><Relationship Id="rId12" Type="http://schemas.openxmlformats.org/officeDocument/2006/relationships/hyperlink" Target="https://github.com/fbondia" TargetMode="External"/><Relationship Id="rId13" Type="http://schemas.openxmlformats.org/officeDocument/2006/relationships/image" Target="media/image1.png"/><Relationship Id="rId14" Type="http://schemas.openxmlformats.org/officeDocument/2006/relationships/hyperlink" Target="https://app.manura.co/" TargetMode="External"/><Relationship Id="rId15" Type="http://schemas.openxmlformats.org/officeDocument/2006/relationships/image" Target="media/image2.png"/><Relationship Id="rId16" Type="http://schemas.openxmlformats.org/officeDocument/2006/relationships/hyperlink" Target="https://github.com/fbondia/biaws" TargetMode="External"/><Relationship Id="rId17" Type="http://schemas.openxmlformats.org/officeDocument/2006/relationships/image" Target="media/image3.png"/><Relationship Id="rId18" Type="http://schemas.openxmlformats.org/officeDocument/2006/relationships/hyperlink" Target="https://play.google.com/store/apps/details?id=br.com.bondia.queroqr" TargetMode="External"/><Relationship Id="rId19" Type="http://schemas.openxmlformats.org/officeDocument/2006/relationships/image" Target="media/image4.png"/><Relationship Id="rId20" Type="http://schemas.openxmlformats.org/officeDocument/2006/relationships/hyperlink" Target="https://play.google.com/store/apps/details?id=br.com.bondia.iching" TargetMode="Externa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Fabiano Bondia - Resume (EN)</dc:title>
  <dc:subject>Professional Resume</dc:subject>
  <dc:creator>Fabiano Bondia</dc:creator>
  <cp:keywords>resume, software engineering, software architecture, AI</cp:keywords>
  <dc:description>generated by python-docx</dc:description>
  <cp:lastModifiedBy/>
  <cp:revision>1</cp:revision>
  <dcterms:created xsi:type="dcterms:W3CDTF">2013-12-23T23:15:00Z</dcterms:created>
  <dcterms:modified xsi:type="dcterms:W3CDTF">2013-12-23T23:15:00Z</dcterms:modified>
  <cp:category/>
</cp:coreProperties>
</file>