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620" w:rsidRDefault="00B235C9">
      <w:pPr>
        <w:spacing w:after="89" w:line="259" w:lineRule="auto"/>
        <w:ind w:left="928" w:right="995"/>
        <w:jc w:val="center"/>
      </w:pPr>
      <w:r>
        <w:rPr>
          <w:b/>
          <w:sz w:val="32"/>
        </w:rPr>
        <w:t xml:space="preserve">INSTITUTO INFNET </w:t>
      </w:r>
    </w:p>
    <w:p w:rsidR="00341620" w:rsidRDefault="00B235C9">
      <w:pPr>
        <w:spacing w:after="119" w:line="239" w:lineRule="auto"/>
        <w:ind w:left="3116" w:hanging="2065"/>
      </w:pPr>
      <w:r>
        <w:rPr>
          <w:b/>
          <w:sz w:val="32"/>
        </w:rPr>
        <w:t xml:space="preserve">ESCOLA SUPERIOR DE TECNOLOGIA DA INFORMAÇÃO </w:t>
      </w:r>
    </w:p>
    <w:p w:rsidR="00341620" w:rsidRDefault="00B235C9">
      <w:pPr>
        <w:spacing w:after="283" w:line="239" w:lineRule="auto"/>
        <w:ind w:left="3181" w:hanging="2610"/>
      </w:pPr>
      <w:r>
        <w:rPr>
          <w:b/>
          <w:sz w:val="32"/>
        </w:rPr>
        <w:t xml:space="preserve">GRADUAÇÃO EM GESTÃO DE TECNOLOGIA DA INFORMAÇÃO </w:t>
      </w:r>
    </w:p>
    <w:p w:rsidR="00341620" w:rsidRDefault="00B235C9">
      <w:pPr>
        <w:spacing w:after="75" w:line="259" w:lineRule="auto"/>
        <w:ind w:left="0" w:right="1171" w:firstLine="0"/>
        <w:jc w:val="righ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:rsidR="00341620" w:rsidRDefault="00B235C9">
      <w:pPr>
        <w:spacing w:after="0" w:line="259" w:lineRule="auto"/>
        <w:ind w:left="0" w:right="21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341620" w:rsidRDefault="00B235C9">
      <w:pPr>
        <w:spacing w:after="0" w:line="259" w:lineRule="auto"/>
        <w:ind w:left="0" w:right="21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341620" w:rsidRDefault="00B235C9">
      <w:pPr>
        <w:spacing w:after="68" w:line="259" w:lineRule="auto"/>
        <w:ind w:left="0" w:right="21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341620" w:rsidRDefault="00B235C9">
      <w:pPr>
        <w:spacing w:after="0" w:line="259" w:lineRule="auto"/>
        <w:ind w:left="0" w:right="147" w:firstLine="0"/>
        <w:jc w:val="center"/>
      </w:pPr>
      <w:r>
        <w:rPr>
          <w:noProof/>
        </w:rPr>
        <w:drawing>
          <wp:inline distT="0" distB="0" distL="0" distR="0">
            <wp:extent cx="2139315" cy="21304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B9BD5"/>
          <w:sz w:val="40"/>
        </w:rPr>
        <w:t xml:space="preserve"> </w:t>
      </w:r>
    </w:p>
    <w:p w:rsidR="00341620" w:rsidRDefault="00B235C9">
      <w:pPr>
        <w:spacing w:after="1780" w:line="216" w:lineRule="auto"/>
        <w:ind w:left="4157" w:right="426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color w:val="5B9BD5"/>
          <w:sz w:val="72"/>
        </w:rPr>
        <w:t xml:space="preserve"> </w:t>
      </w:r>
    </w:p>
    <w:p w:rsidR="00341620" w:rsidRDefault="00B235C9">
      <w:pPr>
        <w:spacing w:after="89" w:line="259" w:lineRule="auto"/>
        <w:ind w:left="928" w:right="800"/>
        <w:jc w:val="center"/>
      </w:pPr>
      <w:r>
        <w:rPr>
          <w:b/>
          <w:sz w:val="32"/>
        </w:rPr>
        <w:t xml:space="preserve">INFRAESTRUTURA EM NUVEM </w:t>
      </w:r>
      <w:r w:rsidR="00E42FAD">
        <w:rPr>
          <w:b/>
          <w:sz w:val="32"/>
        </w:rPr>
        <w:t>PUBLICA</w:t>
      </w:r>
      <w:r>
        <w:rPr>
          <w:b/>
          <w:sz w:val="32"/>
        </w:rPr>
        <w:t xml:space="preserve"> </w:t>
      </w:r>
    </w:p>
    <w:p w:rsidR="00341620" w:rsidRDefault="00731F07">
      <w:pPr>
        <w:spacing w:after="89" w:line="259" w:lineRule="auto"/>
        <w:ind w:left="928" w:right="796"/>
        <w:jc w:val="center"/>
      </w:pPr>
      <w:r>
        <w:rPr>
          <w:b/>
          <w:sz w:val="32"/>
        </w:rPr>
        <w:t>ETAPA 6</w:t>
      </w:r>
      <w:r w:rsidR="00D87394">
        <w:rPr>
          <w:b/>
          <w:sz w:val="32"/>
        </w:rPr>
        <w:t xml:space="preserve"> </w:t>
      </w:r>
    </w:p>
    <w:p w:rsidR="00341620" w:rsidRDefault="00B235C9">
      <w:pPr>
        <w:spacing w:after="89" w:line="259" w:lineRule="auto"/>
        <w:ind w:left="928" w:right="802"/>
        <w:jc w:val="center"/>
      </w:pPr>
      <w:r>
        <w:rPr>
          <w:b/>
          <w:sz w:val="32"/>
        </w:rPr>
        <w:t xml:space="preserve">ALUNO: FABRICIO BONZI </w:t>
      </w:r>
    </w:p>
    <w:p w:rsidR="00341620" w:rsidRDefault="00B235C9">
      <w:pPr>
        <w:spacing w:after="89" w:line="259" w:lineRule="auto"/>
        <w:ind w:left="928" w:right="799"/>
        <w:jc w:val="center"/>
      </w:pPr>
      <w:r>
        <w:rPr>
          <w:b/>
          <w:sz w:val="32"/>
        </w:rPr>
        <w:t xml:space="preserve">MATRÍCULA: 13428133757 </w:t>
      </w:r>
    </w:p>
    <w:p w:rsidR="00D87394" w:rsidRDefault="00B235C9">
      <w:pPr>
        <w:spacing w:after="89" w:line="259" w:lineRule="auto"/>
        <w:ind w:left="928" w:right="718"/>
        <w:jc w:val="center"/>
        <w:rPr>
          <w:b/>
          <w:sz w:val="32"/>
        </w:rPr>
      </w:pPr>
      <w:r>
        <w:rPr>
          <w:b/>
          <w:sz w:val="32"/>
        </w:rPr>
        <w:t xml:space="preserve">E-MAIL: </w:t>
      </w:r>
      <w:hyperlink r:id="rId9" w:history="1">
        <w:r w:rsidR="00D87394" w:rsidRPr="00BB5D2A">
          <w:rPr>
            <w:rStyle w:val="Hyperlink"/>
            <w:b/>
            <w:sz w:val="32"/>
          </w:rPr>
          <w:t>fabricio.silva@al.infnet.edu.br</w:t>
        </w:r>
      </w:hyperlink>
      <w:r>
        <w:rPr>
          <w:b/>
          <w:sz w:val="32"/>
        </w:rPr>
        <w:t xml:space="preserve"> </w:t>
      </w:r>
    </w:p>
    <w:p w:rsidR="00341620" w:rsidRDefault="00B235C9">
      <w:pPr>
        <w:spacing w:after="89" w:line="259" w:lineRule="auto"/>
        <w:ind w:left="928" w:right="718"/>
        <w:jc w:val="center"/>
      </w:pPr>
      <w:r>
        <w:rPr>
          <w:b/>
          <w:sz w:val="32"/>
        </w:rPr>
        <w:t xml:space="preserve">TURMA: GTI – Noite </w:t>
      </w: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341620" w:rsidRDefault="00B235C9">
      <w:pPr>
        <w:spacing w:after="0" w:line="259" w:lineRule="auto"/>
        <w:ind w:left="182" w:firstLine="0"/>
        <w:jc w:val="center"/>
      </w:pPr>
      <w:r>
        <w:t xml:space="preserve"> </w:t>
      </w:r>
    </w:p>
    <w:p w:rsidR="00341620" w:rsidRDefault="00B235C9">
      <w:pPr>
        <w:pStyle w:val="Ttulo1"/>
        <w:numPr>
          <w:ilvl w:val="0"/>
          <w:numId w:val="0"/>
        </w:numPr>
        <w:ind w:left="-5"/>
      </w:pPr>
      <w:bookmarkStart w:id="0" w:name="_Toc4186"/>
      <w:r>
        <w:t xml:space="preserve">Sumário </w:t>
      </w:r>
      <w:bookmarkEnd w:id="0"/>
    </w:p>
    <w:sdt>
      <w:sdtPr>
        <w:id w:val="1257556327"/>
        <w:docPartObj>
          <w:docPartGallery w:val="Table of Contents"/>
        </w:docPartObj>
      </w:sdtPr>
      <w:sdtEndPr/>
      <w:sdtContent>
        <w:p w:rsidR="00341620" w:rsidRDefault="00B235C9">
          <w:pPr>
            <w:pStyle w:val="Sumrio1"/>
            <w:tabs>
              <w:tab w:val="right" w:leader="dot" w:pos="858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186">
            <w:r>
              <w:t>Sumário</w:t>
            </w:r>
            <w:r>
              <w:tab/>
            </w:r>
            <w:r>
              <w:fldChar w:fldCharType="begin"/>
            </w:r>
            <w:r>
              <w:instrText>PAGEREF _Toc4186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341620" w:rsidRDefault="0045093D">
          <w:pPr>
            <w:pStyle w:val="Sumrio1"/>
            <w:tabs>
              <w:tab w:val="right" w:leader="dot" w:pos="8582"/>
            </w:tabs>
          </w:pPr>
          <w:hyperlink w:anchor="_Toc4187">
            <w:r w:rsidR="00B235C9">
              <w:t>1. Introdução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_Toc4187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45093D">
          <w:pPr>
            <w:pStyle w:val="Sumrio1"/>
            <w:tabs>
              <w:tab w:val="right" w:leader="dot" w:pos="8582"/>
            </w:tabs>
          </w:pPr>
          <w:hyperlink w:anchor="_Toc4188">
            <w:r w:rsidR="00B235C9">
              <w:t>2. Objetivo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_Toc4188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45093D">
          <w:pPr>
            <w:pStyle w:val="Sumrio1"/>
            <w:tabs>
              <w:tab w:val="right" w:leader="dot" w:pos="8582"/>
            </w:tabs>
          </w:pPr>
          <w:hyperlink w:anchor="_Toc4189">
            <w:r w:rsidR="00B235C9">
              <w:t>3. Justificativa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_Toc4189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45093D">
          <w:pPr>
            <w:pStyle w:val="Sumrio1"/>
            <w:tabs>
              <w:tab w:val="right" w:leader="dot" w:pos="8582"/>
            </w:tabs>
          </w:pPr>
          <w:hyperlink w:anchor="_Toc4190">
            <w:r w:rsidR="00B235C9">
              <w:t>4.  Tarefa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_Toc4190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B235C9">
          <w:r>
            <w:fldChar w:fldCharType="end"/>
          </w:r>
        </w:p>
      </w:sdtContent>
    </w:sdt>
    <w:p w:rsidR="00341620" w:rsidRDefault="00B235C9">
      <w:pPr>
        <w:spacing w:after="187" w:line="348" w:lineRule="auto"/>
        <w:ind w:left="-5" w:right="34"/>
      </w:pPr>
      <w:r>
        <w:t xml:space="preserve"> </w:t>
      </w:r>
    </w:p>
    <w:p w:rsidR="00341620" w:rsidRDefault="00B235C9">
      <w:pPr>
        <w:spacing w:after="0" w:line="259" w:lineRule="auto"/>
        <w:ind w:left="399" w:firstLine="0"/>
        <w:jc w:val="center"/>
      </w:pPr>
      <w:r>
        <w:rPr>
          <w:b/>
          <w:sz w:val="32"/>
        </w:rPr>
        <w:t xml:space="preserve"> </w:t>
      </w:r>
      <w:r>
        <w:br w:type="page"/>
      </w:r>
    </w:p>
    <w:p w:rsidR="00341620" w:rsidRDefault="00B235C9">
      <w:pPr>
        <w:pStyle w:val="Ttulo1"/>
        <w:ind w:left="244" w:hanging="259"/>
      </w:pPr>
      <w:bookmarkStart w:id="1" w:name="_Toc4187"/>
      <w:r>
        <w:lastRenderedPageBreak/>
        <w:t xml:space="preserve">Introdução </w:t>
      </w:r>
      <w:bookmarkEnd w:id="1"/>
    </w:p>
    <w:p w:rsidR="00341620" w:rsidRDefault="00B235C9">
      <w:pPr>
        <w:spacing w:after="251"/>
        <w:ind w:left="-5" w:right="34"/>
      </w:pPr>
      <w:r>
        <w:t>Este trabalho nos propõe criar um minimundo e nele aplicar todos os conceitos de Fundamentos de Cloud p</w:t>
      </w:r>
      <w:r w:rsidR="004965D7">
        <w:t>ública voltada ao cenário Amazon AWS</w:t>
      </w:r>
    </w:p>
    <w:p w:rsidR="00341620" w:rsidRDefault="00B235C9">
      <w:pPr>
        <w:pStyle w:val="Ttulo1"/>
        <w:ind w:left="244" w:hanging="259"/>
      </w:pPr>
      <w:bookmarkStart w:id="2" w:name="_Toc4188"/>
      <w:r>
        <w:t xml:space="preserve">Objetivo </w:t>
      </w:r>
      <w:bookmarkEnd w:id="2"/>
    </w:p>
    <w:p w:rsidR="00341620" w:rsidRDefault="00B235C9">
      <w:pPr>
        <w:spacing w:after="0" w:line="259" w:lineRule="auto"/>
        <w:ind w:left="0" w:firstLine="0"/>
      </w:pPr>
      <w:r>
        <w:t xml:space="preserve"> </w:t>
      </w:r>
    </w:p>
    <w:p w:rsidR="00341620" w:rsidRDefault="00B235C9" w:rsidP="004965D7">
      <w:r>
        <w:t xml:space="preserve">Esse teste tem o intuito de aferir o conhecimento adquirido até o presente momento na disciplina Projeto de Bloco - Arquitetura de Infraestrutura de Aplicações  </w:t>
      </w:r>
    </w:p>
    <w:p w:rsidR="00341620" w:rsidRDefault="00B235C9">
      <w:pPr>
        <w:pStyle w:val="Ttulo1"/>
        <w:ind w:left="244" w:hanging="259"/>
      </w:pPr>
      <w:bookmarkStart w:id="3" w:name="_Toc4189"/>
      <w:r>
        <w:t xml:space="preserve">Justificativa </w:t>
      </w:r>
      <w:bookmarkEnd w:id="3"/>
    </w:p>
    <w:p w:rsidR="00341620" w:rsidRDefault="00B235C9">
      <w:pPr>
        <w:spacing w:after="96" w:line="259" w:lineRule="auto"/>
        <w:ind w:left="0" w:firstLine="0"/>
      </w:pPr>
      <w:r>
        <w:t xml:space="preserve"> </w:t>
      </w:r>
    </w:p>
    <w:p w:rsidR="00341620" w:rsidRDefault="00B235C9" w:rsidP="004965D7">
      <w:r>
        <w:t xml:space="preserve">Tais conhecimentos servirão de alicerces para conhecer as funcionalidades dos diversos tipos de produtos </w:t>
      </w:r>
      <w:r w:rsidR="004965D7">
        <w:t>Amazon AWS</w:t>
      </w:r>
      <w:r>
        <w:rPr>
          <w:b/>
        </w:rPr>
        <w:t xml:space="preserve"> </w:t>
      </w:r>
    </w:p>
    <w:p w:rsidR="00341620" w:rsidRDefault="00B235C9" w:rsidP="004965D7">
      <w:r>
        <w:t xml:space="preserve"> </w:t>
      </w:r>
    </w:p>
    <w:p w:rsidR="00341620" w:rsidRDefault="00B235C9">
      <w:pPr>
        <w:pStyle w:val="Ttulo1"/>
        <w:ind w:left="309" w:hanging="324"/>
      </w:pPr>
      <w:bookmarkStart w:id="4" w:name="_Toc4190"/>
      <w:r>
        <w:t xml:space="preserve">Tarefa </w:t>
      </w:r>
      <w:bookmarkEnd w:id="4"/>
    </w:p>
    <w:p w:rsidR="00341620" w:rsidRDefault="00B235C9">
      <w:pPr>
        <w:spacing w:after="96" w:line="259" w:lineRule="auto"/>
        <w:ind w:left="0" w:firstLine="0"/>
      </w:pPr>
      <w:r>
        <w:t xml:space="preserve"> </w:t>
      </w:r>
    </w:p>
    <w:p w:rsidR="00C85BE8" w:rsidRPr="00C85BE8" w:rsidRDefault="00C85BE8" w:rsidP="00C85BE8">
      <w:r w:rsidRPr="00C85BE8">
        <w:t>Faça upload de uma versão inicial do capítulo de Introdução de seu Projeto de Bloco. Você deve contemplar:</w:t>
      </w:r>
    </w:p>
    <w:p w:rsidR="00C85BE8" w:rsidRPr="00C85BE8" w:rsidRDefault="00C85BE8" w:rsidP="00C85BE8">
      <w:pPr>
        <w:pStyle w:val="PargrafodaLista"/>
        <w:numPr>
          <w:ilvl w:val="0"/>
          <w:numId w:val="24"/>
        </w:numPr>
      </w:pPr>
      <w:r w:rsidRPr="00C85BE8">
        <w:t>O tipo de negócio/processo/problema que pretende tratar a partir de uma aplicação distribuída rodando sobre uma infraestrutura com virtualização.</w:t>
      </w:r>
    </w:p>
    <w:p w:rsidR="00C85BE8" w:rsidRPr="00C85BE8" w:rsidRDefault="00C85BE8" w:rsidP="00C85BE8">
      <w:pPr>
        <w:pStyle w:val="PargrafodaLista"/>
        <w:numPr>
          <w:ilvl w:val="0"/>
          <w:numId w:val="24"/>
        </w:numPr>
      </w:pPr>
      <w:r w:rsidRPr="00C85BE8">
        <w:t>Uma justificativa de porque este problema é relevante.</w:t>
      </w:r>
    </w:p>
    <w:p w:rsidR="00C85BE8" w:rsidRPr="00C85BE8" w:rsidRDefault="00C85BE8" w:rsidP="00C85BE8">
      <w:pPr>
        <w:pStyle w:val="PargrafodaLista"/>
        <w:numPr>
          <w:ilvl w:val="0"/>
          <w:numId w:val="24"/>
        </w:numPr>
      </w:pPr>
      <w:r w:rsidRPr="00C85BE8">
        <w:t>Uma descrição da aplicação distribuída que você pretende implementar com detalhes de sua arquitetura, como o gerenciamento do código-fonte, do processo de desenvolvimento, pré-requisitos para instalação, servidores necessários, etc.</w:t>
      </w:r>
    </w:p>
    <w:p w:rsidR="00C85BE8" w:rsidRPr="00C85BE8" w:rsidRDefault="00C85BE8" w:rsidP="00C85BE8">
      <w:pPr>
        <w:pStyle w:val="PargrafodaLista"/>
        <w:numPr>
          <w:ilvl w:val="0"/>
          <w:numId w:val="24"/>
        </w:numPr>
      </w:pPr>
      <w:r w:rsidRPr="00C85BE8">
        <w:t>Uma proposta inicial de como organizar a infraestrutura de sua aplicação, de acordo com o sistema de virtualização em que você pretende implementá-la.</w:t>
      </w:r>
    </w:p>
    <w:p w:rsidR="00C85BE8" w:rsidRDefault="00C85BE8" w:rsidP="00C85BE8">
      <w:r w:rsidRPr="00C85BE8">
        <w:t>A entrega deve ser feita no Moodle em um documento pdf.</w:t>
      </w:r>
    </w:p>
    <w:p w:rsidR="00C85BE8" w:rsidRDefault="00C85BE8" w:rsidP="00C85BE8"/>
    <w:p w:rsidR="00C85BE8" w:rsidRDefault="00C85BE8" w:rsidP="00C85BE8"/>
    <w:p w:rsidR="00C85BE8" w:rsidRPr="00C85BE8" w:rsidRDefault="00C85BE8" w:rsidP="00C85BE8"/>
    <w:p w:rsidR="00C85BE8" w:rsidRDefault="00C85BE8" w:rsidP="00C85BE8">
      <w:pPr>
        <w:pStyle w:val="Ttulo2"/>
      </w:pPr>
      <w:r w:rsidRPr="00C85BE8">
        <w:t>O tipo de negócio/processo/problema que pretende tratar a partir de uma aplicação distribuída rodando sobre uma infraestrutura com virtualização.</w:t>
      </w:r>
    </w:p>
    <w:p w:rsidR="00C85BE8" w:rsidRDefault="00C85BE8" w:rsidP="00C85BE8"/>
    <w:p w:rsidR="00C85BE8" w:rsidRDefault="00F37F86" w:rsidP="00C85BE8">
      <w:r>
        <w:t>A empresa F. Bonzi TI tem como intuito melhorar seus processos internos e como medida está sendo desenvolvido um novo projeto de uma aplicação a ser implantada em uma infraestrutura de nuvem. Esta aplicação questão deverá operar em todo helpdesk da empresa, Terra Média LTDA, com o menor custo possível. Dentre as aplicações estudadas, a que mais se aproximou dos requisitos solicitados foi o GLPI.</w:t>
      </w:r>
    </w:p>
    <w:p w:rsidR="00F37F86" w:rsidRDefault="00F37F86" w:rsidP="00C85BE8"/>
    <w:p w:rsidR="00F37F86" w:rsidRDefault="00F37F86" w:rsidP="00C85BE8"/>
    <w:p w:rsidR="00F37F86" w:rsidRDefault="00F37F86" w:rsidP="00C85BE8"/>
    <w:p w:rsidR="00F37F86" w:rsidRDefault="00F37F86" w:rsidP="00C85BE8"/>
    <w:p w:rsidR="00F37F86" w:rsidRDefault="00F37F86" w:rsidP="00C85BE8">
      <w:r>
        <w:lastRenderedPageBreak/>
        <w:t>A Terra Média LTDA op</w:t>
      </w:r>
      <w:r w:rsidR="00A858E7">
        <w:t xml:space="preserve">era no ramo de administração de </w:t>
      </w:r>
      <w:r w:rsidR="00DA4394">
        <w:t>shopping centers</w:t>
      </w:r>
      <w:r w:rsidR="00A858E7">
        <w:t xml:space="preserve"> e tem diversas filiais espalhadas pelo país. No Rio de Janeiro funciona administração centralizada do TI que conta com um CPD de médio porte e seu hel</w:t>
      </w:r>
      <w:r w:rsidR="00DA4394">
        <w:t>p</w:t>
      </w:r>
      <w:r w:rsidR="00A858E7">
        <w:t>desk atua em conjunto com os técnicos locais de cada filial.</w:t>
      </w:r>
    </w:p>
    <w:p w:rsidR="00AE381E" w:rsidRDefault="00AE381E" w:rsidP="00C85BE8"/>
    <w:p w:rsidR="00AE381E" w:rsidRDefault="00AE381E" w:rsidP="00C85BE8">
      <w:r>
        <w:t xml:space="preserve">Depois de muito ouvir os stakeholders e gestores de cada setor administrativo além, claro, do gestor de TI definimos algumas estratégias de como aplicação deveria operar e de que forma. </w:t>
      </w:r>
    </w:p>
    <w:p w:rsidR="00AE381E" w:rsidRDefault="00AE381E" w:rsidP="00C85BE8">
      <w:r>
        <w:t xml:space="preserve">O Setor de infraestrutura de TI há tempos pensa em </w:t>
      </w:r>
      <w:r w:rsidR="00D3523F">
        <w:t>começar a</w:t>
      </w:r>
      <w:r>
        <w:t xml:space="preserve"> operar alguma coisa na </w:t>
      </w:r>
      <w:r w:rsidR="00D3523F">
        <w:t>nuvem</w:t>
      </w:r>
      <w:r>
        <w:t xml:space="preserve">, pois há um projeto antigo de migração de alguns serviços. Tendo isso em em mente, </w:t>
      </w:r>
      <w:r w:rsidR="00D3523F">
        <w:t>sugerimos</w:t>
      </w:r>
      <w:r>
        <w:t xml:space="preserve"> que este projeto GLPI pudesse ser implementa</w:t>
      </w:r>
      <w:r w:rsidR="00D3523F">
        <w:t>do na infraestrutura Amazon AWS, pois eles poderiam ter um primeiro contato com a plataforma e computação em nuvem.</w:t>
      </w:r>
    </w:p>
    <w:p w:rsidR="00A858E7" w:rsidRDefault="00A858E7" w:rsidP="00C85BE8"/>
    <w:p w:rsidR="00F37F86" w:rsidRDefault="00F37F86">
      <w:pPr>
        <w:spacing w:after="96" w:line="259" w:lineRule="auto"/>
        <w:ind w:left="0" w:firstLine="0"/>
      </w:pPr>
    </w:p>
    <w:p w:rsidR="00AE381E" w:rsidRPr="00C85BE8" w:rsidRDefault="00AE381E" w:rsidP="00AE381E">
      <w:pPr>
        <w:pStyle w:val="Ttulo2"/>
      </w:pPr>
      <w:r w:rsidRPr="00C85BE8">
        <w:t>Uma justificativa de porque este problema é relevante.</w:t>
      </w:r>
    </w:p>
    <w:p w:rsidR="00D937FC" w:rsidRDefault="00D937FC" w:rsidP="00F37F86"/>
    <w:p w:rsidR="00D937FC" w:rsidRDefault="00D937FC" w:rsidP="00F37F86"/>
    <w:p w:rsidR="00F37F86" w:rsidRDefault="00F37F86" w:rsidP="00F37F86">
      <w:r>
        <w:t>Atualmente na empresa Terra Média LTDA, o setor de helpdesk trabalha com uma ferramenta de suporte chamada “Help-IT” que é bastante limitada no sentido de customização de categorias, layout e workflow de atividades.</w:t>
      </w:r>
      <w:r w:rsidR="00AE381E">
        <w:t xml:space="preserve"> Com isso, o Gestor de TI recebe diversas críticas dos colaboradores da empresa e de seus técnicos locais, pois a ferramenta não consegue acompanhar as demandas oriundas no dia a dia. Portanto, a nossa consultoria se faz necessária para atuar em conjunto do setor de TI para elaborar o desenvolvimento da aplicação e infraestrutura.</w:t>
      </w:r>
    </w:p>
    <w:p w:rsidR="00AE381E" w:rsidRPr="00C85BE8" w:rsidRDefault="00AE381E" w:rsidP="00F37F86"/>
    <w:p w:rsidR="00F37F86" w:rsidRDefault="00F37F86">
      <w:pPr>
        <w:spacing w:after="96" w:line="259" w:lineRule="auto"/>
        <w:ind w:left="0" w:firstLine="0"/>
      </w:pPr>
    </w:p>
    <w:p w:rsidR="00AE381E" w:rsidRPr="00C85BE8" w:rsidRDefault="00B235C9" w:rsidP="00AE381E">
      <w:pPr>
        <w:pStyle w:val="Ttulo2"/>
      </w:pPr>
      <w:r>
        <w:t xml:space="preserve">  </w:t>
      </w:r>
      <w:r w:rsidR="00AE381E" w:rsidRPr="00C85BE8">
        <w:t>Uma descrição da aplicação distribuída que você pretende implementar com detalhes de sua arquitetura, como o gerenciamento do código-fonte, do processo de desenvolvimento, pré-requisitos para instalação, servidores necessários, etc.</w:t>
      </w:r>
    </w:p>
    <w:p w:rsidR="00341620" w:rsidRDefault="00341620">
      <w:pPr>
        <w:spacing w:after="0" w:line="342" w:lineRule="auto"/>
        <w:ind w:left="0" w:right="8522" w:firstLine="0"/>
      </w:pPr>
    </w:p>
    <w:p w:rsidR="00AE381E" w:rsidRDefault="00AE381E" w:rsidP="00AE381E">
      <w:pPr>
        <w:pStyle w:val="PargrafodaLista"/>
        <w:numPr>
          <w:ilvl w:val="0"/>
          <w:numId w:val="26"/>
        </w:numPr>
        <w:rPr>
          <w:b/>
        </w:rPr>
      </w:pPr>
      <w:r>
        <w:rPr>
          <w:b/>
        </w:rPr>
        <w:t>Conhecendo a aplicação</w:t>
      </w:r>
      <w:r w:rsidRPr="00A858E7">
        <w:rPr>
          <w:b/>
        </w:rPr>
        <w:t>:</w:t>
      </w:r>
    </w:p>
    <w:p w:rsidR="00AE381E" w:rsidRPr="00A858E7" w:rsidRDefault="00AE381E" w:rsidP="00AE381E">
      <w:pPr>
        <w:rPr>
          <w:b/>
        </w:rPr>
      </w:pPr>
    </w:p>
    <w:p w:rsidR="00AE381E" w:rsidRDefault="00AE381E" w:rsidP="00AE381E">
      <w:r>
        <w:t xml:space="preserve">O GLPI é uma aplicação de gestão de serviços e gerenciamento de ativos 100% web. Foi prioritariamente desenvolvida para atender às necessidades de Gestores de TI no gerenciamento de chamados de Helpdesk e transformou-se numa poderosa plataforma de gerenciamento de ativos e serviços, provendo aos gestores informações “on time” de seus recursos físicos e humanos. </w:t>
      </w:r>
    </w:p>
    <w:p w:rsidR="00AE381E" w:rsidRDefault="00AE381E" w:rsidP="00AE381E">
      <w:r>
        <w:t xml:space="preserve">Hoje, a ferramenta é utilizada não somente para gerenciar chamados de TI, mas também para gerenciar serviços de manutenção de equipamentos, instalações prediais, projetos e contratos por Administradores, Gestores de RH, Advogados, agências e empresas de desenvolvimento. </w:t>
      </w:r>
    </w:p>
    <w:p w:rsidR="00AE381E" w:rsidRDefault="00AE381E" w:rsidP="00AE381E"/>
    <w:p w:rsidR="00AE381E" w:rsidRDefault="00AE381E" w:rsidP="00D3523F">
      <w:pPr>
        <w:pStyle w:val="PargrafodaLista"/>
        <w:numPr>
          <w:ilvl w:val="0"/>
          <w:numId w:val="28"/>
        </w:numPr>
        <w:rPr>
          <w:b/>
        </w:rPr>
      </w:pPr>
      <w:r w:rsidRPr="00D3523F">
        <w:rPr>
          <w:b/>
        </w:rPr>
        <w:t xml:space="preserve">Principais características do GLPI: </w:t>
      </w:r>
    </w:p>
    <w:p w:rsidR="00D3523F" w:rsidRPr="00D3523F" w:rsidRDefault="00D3523F" w:rsidP="00D3523F">
      <w:pPr>
        <w:rPr>
          <w:b/>
        </w:rPr>
      </w:pP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Multi Usuários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 xml:space="preserve">Sistema de autenticação (local, LDAP, AD, POP/IMAP, CAS, X509…) e multiservidor; 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Vários idiomas;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Níveis de usuário;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Sistema de notificações sobre eventos via email;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Gestão de pedidos de assistência via web ou email;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Relatórios com gráficos;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Integração com OCS Inventory NG;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Gestão e controle de computador;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Gestão e monitoramento de licenças;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>Gestão e atendimento de Helpdesk (ticketagem);</w:t>
      </w:r>
    </w:p>
    <w:p w:rsidR="00AE381E" w:rsidRDefault="00AE381E" w:rsidP="00AE381E">
      <w:pPr>
        <w:pStyle w:val="PargrafodaLista"/>
        <w:numPr>
          <w:ilvl w:val="0"/>
          <w:numId w:val="27"/>
        </w:numPr>
      </w:pPr>
      <w:r>
        <w:t xml:space="preserve">Inventário; </w:t>
      </w:r>
    </w:p>
    <w:p w:rsidR="00AE381E" w:rsidRPr="00D937FC" w:rsidRDefault="00AE381E" w:rsidP="00AE381E">
      <w:pPr>
        <w:pStyle w:val="PargrafodaLista"/>
        <w:numPr>
          <w:ilvl w:val="0"/>
          <w:numId w:val="27"/>
        </w:numPr>
        <w:rPr>
          <w:b/>
        </w:rPr>
      </w:pPr>
      <w:r>
        <w:t>Plugins.</w:t>
      </w:r>
    </w:p>
    <w:p w:rsidR="00AE381E" w:rsidRDefault="00AE381E">
      <w:pPr>
        <w:spacing w:after="0" w:line="342" w:lineRule="auto"/>
        <w:ind w:left="0" w:right="8522" w:firstLine="0"/>
      </w:pPr>
    </w:p>
    <w:p w:rsidR="00D3523F" w:rsidRDefault="00D3523F" w:rsidP="00D3523F">
      <w:pPr>
        <w:pStyle w:val="PargrafodaLista"/>
        <w:numPr>
          <w:ilvl w:val="0"/>
          <w:numId w:val="28"/>
        </w:numPr>
        <w:spacing w:after="96" w:line="259" w:lineRule="auto"/>
        <w:rPr>
          <w:b/>
        </w:rPr>
      </w:pPr>
      <w:r w:rsidRPr="00D3523F">
        <w:rPr>
          <w:b/>
        </w:rPr>
        <w:t xml:space="preserve">Informações iniciais sobre o desenvolvimento do projeto GLPI na comunidade: </w:t>
      </w:r>
    </w:p>
    <w:p w:rsidR="00D3523F" w:rsidRPr="00D3523F" w:rsidRDefault="00D3523F" w:rsidP="00D3523F">
      <w:pPr>
        <w:spacing w:after="96" w:line="259" w:lineRule="auto"/>
        <w:rPr>
          <w:b/>
        </w:rPr>
      </w:pPr>
    </w:p>
    <w:p w:rsidR="00D3523F" w:rsidRDefault="00D3523F">
      <w:pPr>
        <w:spacing w:after="96" w:line="259" w:lineRule="auto"/>
        <w:ind w:left="0" w:firstLine="0"/>
      </w:pPr>
      <w:r>
        <w:t>O core do software foi construído por centenas de voluntários de sua ativa comunidade, GLPI Project.</w:t>
      </w:r>
    </w:p>
    <w:p w:rsidR="00D3523F" w:rsidRDefault="00D3523F">
      <w:pPr>
        <w:spacing w:after="96" w:line="259" w:lineRule="auto"/>
        <w:ind w:left="0" w:firstLine="0"/>
      </w:pPr>
      <w:r>
        <w:t xml:space="preserve"> Entusiasmo e emprenho ao longo dos anos, assim como as Informações sobre como o projeto da aplicação aceita requisições de desenvolvimento e correção de bugs estão </w:t>
      </w:r>
      <w:r w:rsidR="004F36F4" w:rsidRPr="00F77E03">
        <w:t xml:space="preserve">presentes no site do GLPI project </w:t>
      </w:r>
      <w:r w:rsidR="004F36F4">
        <w:t>na sessão “Community”</w:t>
      </w:r>
      <w:r w:rsidR="004F36F4" w:rsidRPr="00F77E03">
        <w:t xml:space="preserve">( </w:t>
      </w:r>
      <w:hyperlink r:id="rId10" w:history="1">
        <w:r w:rsidR="004F36F4" w:rsidRPr="00F77E03">
          <w:rPr>
            <w:rStyle w:val="Hyperlink"/>
          </w:rPr>
          <w:t>http://glpi-project.org/community/</w:t>
        </w:r>
      </w:hyperlink>
      <w:r w:rsidR="004F36F4" w:rsidRPr="00F77E03">
        <w:t>) e no forum onde há diversas categorias de ajuda e desenvolvimento. (</w:t>
      </w:r>
      <w:hyperlink r:id="rId11" w:history="1">
        <w:r w:rsidR="004F36F4" w:rsidRPr="00F77E03">
          <w:rPr>
            <w:rStyle w:val="Hyperlink"/>
          </w:rPr>
          <w:t>http://forum.glpi-project.org/</w:t>
        </w:r>
      </w:hyperlink>
      <w:r w:rsidR="00764FCB">
        <w:t>)</w:t>
      </w:r>
    </w:p>
    <w:p w:rsidR="004F36F4" w:rsidRDefault="004F36F4">
      <w:pPr>
        <w:spacing w:after="96" w:line="259" w:lineRule="auto"/>
        <w:ind w:left="0" w:firstLine="0"/>
      </w:pPr>
    </w:p>
    <w:p w:rsidR="00D3523F" w:rsidRDefault="00D3523F">
      <w:pPr>
        <w:spacing w:after="96" w:line="259" w:lineRule="auto"/>
        <w:ind w:left="0" w:firstLine="0"/>
      </w:pPr>
      <w:r>
        <w:t xml:space="preserve">GLPI utiliza as seguintes tecnologias: </w:t>
      </w:r>
    </w:p>
    <w:p w:rsidR="00D3523F" w:rsidRDefault="00D3523F" w:rsidP="00D3523F">
      <w:pPr>
        <w:pStyle w:val="PargrafodaLista"/>
        <w:numPr>
          <w:ilvl w:val="0"/>
          <w:numId w:val="29"/>
        </w:numPr>
        <w:spacing w:after="96" w:line="259" w:lineRule="auto"/>
      </w:pPr>
      <w:r>
        <w:t>PHP para languagem</w:t>
      </w:r>
    </w:p>
    <w:p w:rsidR="00D3523F" w:rsidRDefault="00D3523F" w:rsidP="00D3523F">
      <w:pPr>
        <w:pStyle w:val="PargrafodaLista"/>
        <w:numPr>
          <w:ilvl w:val="0"/>
          <w:numId w:val="29"/>
        </w:numPr>
        <w:spacing w:after="96" w:line="259" w:lineRule="auto"/>
      </w:pPr>
      <w:r>
        <w:t xml:space="preserve">MySQL para o database </w:t>
      </w:r>
    </w:p>
    <w:p w:rsidR="00D3523F" w:rsidRDefault="00D3523F" w:rsidP="00D3523F">
      <w:pPr>
        <w:pStyle w:val="PargrafodaLista"/>
        <w:numPr>
          <w:ilvl w:val="0"/>
          <w:numId w:val="29"/>
        </w:numPr>
        <w:spacing w:after="96" w:line="259" w:lineRule="auto"/>
      </w:pPr>
      <w:r>
        <w:t>HTML para web pages</w:t>
      </w:r>
    </w:p>
    <w:p w:rsidR="00D3523F" w:rsidRDefault="00D3523F" w:rsidP="00D3523F">
      <w:pPr>
        <w:pStyle w:val="PargrafodaLista"/>
        <w:numPr>
          <w:ilvl w:val="0"/>
          <w:numId w:val="29"/>
        </w:numPr>
        <w:spacing w:after="96" w:line="259" w:lineRule="auto"/>
      </w:pPr>
      <w:r>
        <w:t>CSS style sheets</w:t>
      </w:r>
    </w:p>
    <w:p w:rsidR="00D3523F" w:rsidRDefault="00D3523F" w:rsidP="00D3523F">
      <w:pPr>
        <w:pStyle w:val="PargrafodaLista"/>
        <w:numPr>
          <w:ilvl w:val="0"/>
          <w:numId w:val="29"/>
        </w:numPr>
        <w:spacing w:after="96" w:line="259" w:lineRule="auto"/>
      </w:pPr>
      <w:r>
        <w:t>CSV, PDF and SLK para data exportes</w:t>
      </w:r>
    </w:p>
    <w:p w:rsidR="00D3523F" w:rsidRDefault="00D3523F" w:rsidP="00D3523F">
      <w:pPr>
        <w:pStyle w:val="PargrafodaLista"/>
        <w:numPr>
          <w:ilvl w:val="0"/>
          <w:numId w:val="29"/>
        </w:numPr>
        <w:spacing w:after="96" w:line="259" w:lineRule="auto"/>
      </w:pPr>
      <w:r>
        <w:t xml:space="preserve">AJAX para elementos dinâmicos na interface </w:t>
      </w:r>
    </w:p>
    <w:p w:rsidR="00D3523F" w:rsidRDefault="00D3523F" w:rsidP="00D3523F">
      <w:pPr>
        <w:pStyle w:val="PargrafodaLista"/>
        <w:numPr>
          <w:ilvl w:val="0"/>
          <w:numId w:val="29"/>
        </w:numPr>
        <w:spacing w:after="96" w:line="259" w:lineRule="auto"/>
      </w:pPr>
      <w:r>
        <w:t>SVG e PNG para imagens e gráficos.</w:t>
      </w:r>
    </w:p>
    <w:p w:rsidR="004F36F4" w:rsidRDefault="004F36F4">
      <w:pPr>
        <w:spacing w:after="96" w:line="259" w:lineRule="auto"/>
        <w:ind w:left="0" w:firstLine="0"/>
      </w:pPr>
    </w:p>
    <w:p w:rsidR="004F36F4" w:rsidRDefault="004F36F4">
      <w:pPr>
        <w:spacing w:after="96" w:line="259" w:lineRule="auto"/>
        <w:ind w:left="0" w:firstLine="0"/>
      </w:pPr>
    </w:p>
    <w:p w:rsidR="004F36F4" w:rsidRPr="00F77E03" w:rsidRDefault="004F36F4" w:rsidP="004F36F4">
      <w:pPr>
        <w:spacing w:after="96" w:line="259" w:lineRule="auto"/>
        <w:ind w:left="0" w:firstLine="0"/>
      </w:pPr>
      <w:r w:rsidRPr="00F77E03">
        <w:lastRenderedPageBreak/>
        <w:t>É possível sim customizar o código fonte do GLPI, mas para isso é bom saber PHP, jQuery (em alguns casos) e manipular o MySQL. É possível obter a documentação dos códigos atráves do GitHub (</w:t>
      </w:r>
      <w:hyperlink r:id="rId12" w:history="1">
        <w:r w:rsidRPr="00F77E03">
          <w:rPr>
            <w:rStyle w:val="Hyperlink"/>
          </w:rPr>
          <w:t>https://github.com/glpi-project/glpi</w:t>
        </w:r>
      </w:hyperlink>
      <w:r w:rsidRPr="00F77E03">
        <w:t>)</w:t>
      </w:r>
    </w:p>
    <w:p w:rsidR="00E139D3" w:rsidRDefault="00E139D3">
      <w:pPr>
        <w:spacing w:after="96" w:line="259" w:lineRule="auto"/>
        <w:ind w:left="0" w:firstLine="0"/>
      </w:pPr>
    </w:p>
    <w:p w:rsidR="00413C2C" w:rsidRDefault="00413C2C">
      <w:pPr>
        <w:spacing w:after="96" w:line="259" w:lineRule="auto"/>
        <w:ind w:left="0" w:firstLine="0"/>
      </w:pPr>
      <w:r>
        <w:rPr>
          <w:noProof/>
        </w:rPr>
        <w:drawing>
          <wp:inline distT="0" distB="0" distL="0" distR="0" wp14:anchorId="533D144A" wp14:editId="7C1B2552">
            <wp:extent cx="5109883" cy="56476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70" cy="56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2B" w:rsidRDefault="0088652B">
      <w:pPr>
        <w:spacing w:after="96" w:line="259" w:lineRule="auto"/>
        <w:ind w:left="0" w:firstLine="0"/>
      </w:pPr>
    </w:p>
    <w:p w:rsidR="0088652B" w:rsidRDefault="0088652B">
      <w:pPr>
        <w:spacing w:after="96" w:line="259" w:lineRule="auto"/>
        <w:ind w:left="0" w:firstLine="0"/>
      </w:pPr>
    </w:p>
    <w:p w:rsidR="0088652B" w:rsidRDefault="0088652B" w:rsidP="0088652B">
      <w:pPr>
        <w:pStyle w:val="PargrafodaLista"/>
        <w:numPr>
          <w:ilvl w:val="0"/>
          <w:numId w:val="30"/>
        </w:numPr>
        <w:spacing w:after="96" w:line="259" w:lineRule="auto"/>
      </w:pPr>
      <w:r w:rsidRPr="0088652B">
        <w:rPr>
          <w:b/>
        </w:rPr>
        <w:t>Estimativa da infraestrutura utilizada no projeto</w:t>
      </w:r>
    </w:p>
    <w:p w:rsidR="0088652B" w:rsidRDefault="0088652B" w:rsidP="0088652B">
      <w:pPr>
        <w:pStyle w:val="PargrafodaLista"/>
        <w:spacing w:after="96" w:line="259" w:lineRule="auto"/>
        <w:ind w:firstLine="0"/>
      </w:pPr>
    </w:p>
    <w:p w:rsidR="0088652B" w:rsidRDefault="0088652B" w:rsidP="0088652B">
      <w:pPr>
        <w:spacing w:after="96" w:line="259" w:lineRule="auto"/>
      </w:pPr>
      <w:r>
        <w:t xml:space="preserve">Toda infraestrutura mínima para o GLPI será provisionada na Amazon AWS e contará com as seguintes máquinas. </w:t>
      </w:r>
    </w:p>
    <w:p w:rsidR="0088652B" w:rsidRDefault="0088652B" w:rsidP="0088652B">
      <w:pPr>
        <w:spacing w:after="96" w:line="259" w:lineRule="auto"/>
      </w:pPr>
    </w:p>
    <w:p w:rsidR="0088652B" w:rsidRDefault="0088652B" w:rsidP="0088652B">
      <w:pPr>
        <w:spacing w:after="96" w:line="259" w:lineRule="auto"/>
      </w:pPr>
    </w:p>
    <w:p w:rsidR="0088652B" w:rsidRDefault="0088652B" w:rsidP="0088652B">
      <w:pPr>
        <w:spacing w:after="96" w:line="259" w:lineRule="auto"/>
      </w:pPr>
    </w:p>
    <w:p w:rsidR="0088652B" w:rsidRDefault="0088652B" w:rsidP="0088652B">
      <w:pPr>
        <w:spacing w:after="96" w:line="259" w:lineRule="auto"/>
      </w:pPr>
      <w:r>
        <w:lastRenderedPageBreak/>
        <w:t>02 servidores Web</w:t>
      </w:r>
      <w:r w:rsidR="00C033B3">
        <w:t xml:space="preserve"> com </w:t>
      </w:r>
      <w:r w:rsidR="00C033B3" w:rsidRPr="00C033B3">
        <w:t>Ubuntu Server 16.04 LTS</w:t>
      </w:r>
      <w:r>
        <w:t xml:space="preserve">; </w:t>
      </w:r>
    </w:p>
    <w:p w:rsidR="0088652B" w:rsidRDefault="0088652B" w:rsidP="0088652B">
      <w:pPr>
        <w:spacing w:after="96" w:line="259" w:lineRule="auto"/>
      </w:pPr>
      <w:r>
        <w:t>02 de aplicação</w:t>
      </w:r>
      <w:r w:rsidR="00C033B3">
        <w:t xml:space="preserve"> com </w:t>
      </w:r>
      <w:r w:rsidR="00C033B3" w:rsidRPr="00C033B3">
        <w:t>Ubuntu Server 16.04 LTS</w:t>
      </w:r>
      <w:r>
        <w:t xml:space="preserve">; </w:t>
      </w:r>
    </w:p>
    <w:p w:rsidR="00C033B3" w:rsidRDefault="00D8399C" w:rsidP="0088652B">
      <w:pPr>
        <w:spacing w:after="96" w:line="259" w:lineRule="auto"/>
      </w:pPr>
      <w:r>
        <w:t>01 Servidor de banco RDS Multi-AZ com MySQL</w:t>
      </w:r>
    </w:p>
    <w:p w:rsidR="00C033B3" w:rsidRDefault="00C033B3" w:rsidP="0088652B">
      <w:pPr>
        <w:spacing w:after="96" w:line="259" w:lineRule="auto"/>
      </w:pPr>
    </w:p>
    <w:p w:rsidR="00C033B3" w:rsidRDefault="00C033B3" w:rsidP="00772842">
      <w:pPr>
        <w:spacing w:after="0" w:line="259" w:lineRule="auto"/>
      </w:pPr>
      <w:r>
        <w:t>Todos os servidores</w:t>
      </w:r>
      <w:r w:rsidR="00772842">
        <w:t xml:space="preserve"> serão EC2 e</w:t>
      </w:r>
      <w:r>
        <w:t xml:space="preserve"> estarão operando duas zonas de disponibilidade.</w:t>
      </w:r>
    </w:p>
    <w:p w:rsidR="00772842" w:rsidRDefault="00772842" w:rsidP="00772842">
      <w:pPr>
        <w:spacing w:after="0" w:line="259" w:lineRule="auto"/>
      </w:pPr>
    </w:p>
    <w:p w:rsidR="00C033B3" w:rsidRDefault="00C033B3" w:rsidP="00772842">
      <w:pPr>
        <w:spacing w:after="0" w:line="259" w:lineRule="auto"/>
      </w:pPr>
    </w:p>
    <w:p w:rsidR="0088652B" w:rsidRPr="00772842" w:rsidRDefault="00C033B3" w:rsidP="00772842">
      <w:pPr>
        <w:pStyle w:val="PargrafodaLista"/>
        <w:numPr>
          <w:ilvl w:val="0"/>
          <w:numId w:val="31"/>
        </w:numPr>
        <w:spacing w:after="0" w:line="259" w:lineRule="auto"/>
        <w:rPr>
          <w:b/>
        </w:rPr>
      </w:pPr>
      <w:r w:rsidRPr="00772842">
        <w:rPr>
          <w:b/>
        </w:rPr>
        <w:t>As configurações de hardware serão de acordo com o seguinte flavor da AWS:</w:t>
      </w:r>
    </w:p>
    <w:p w:rsidR="00C033B3" w:rsidRDefault="00C033B3" w:rsidP="0088652B">
      <w:pPr>
        <w:spacing w:after="96" w:line="259" w:lineRule="auto"/>
      </w:pPr>
    </w:p>
    <w:p w:rsidR="00C033B3" w:rsidRDefault="00C033B3" w:rsidP="00C033B3">
      <w:pPr>
        <w:spacing w:after="96" w:line="259" w:lineRule="auto"/>
        <w:rPr>
          <w:shd w:val="clear" w:color="auto" w:fill="FFFFFF"/>
        </w:rPr>
      </w:pPr>
      <w:r>
        <w:t xml:space="preserve">Web: </w:t>
      </w:r>
      <w:r>
        <w:rPr>
          <w:shd w:val="clear" w:color="auto" w:fill="FFFFFF"/>
        </w:rPr>
        <w:t>t2.small (Variable ECUs, 1 vCPUs, 2.5 GHz, Intel Xeon Family, 2 GiB memory, EBS only)</w:t>
      </w:r>
    </w:p>
    <w:p w:rsidR="00C033B3" w:rsidRDefault="00C033B3" w:rsidP="00C033B3">
      <w:pPr>
        <w:spacing w:after="96" w:line="259" w:lineRule="auto"/>
        <w:rPr>
          <w:shd w:val="clear" w:color="auto" w:fill="FFFFFF"/>
        </w:rPr>
      </w:pPr>
    </w:p>
    <w:p w:rsidR="00C033B3" w:rsidRDefault="00C033B3" w:rsidP="00C033B3">
      <w:pPr>
        <w:spacing w:after="96" w:line="259" w:lineRule="auto"/>
      </w:pPr>
      <w:r>
        <w:rPr>
          <w:shd w:val="clear" w:color="auto" w:fill="FFFFFF"/>
        </w:rPr>
        <w:t xml:space="preserve">Aplicação: </w:t>
      </w:r>
      <w:r w:rsidRPr="00C033B3">
        <w:t>t2.medium (Variable ECUs, 2 vCPUs, 2.3 GHz, Intel Broadwell E5-2686v4, 4 GiB memory, EBS only)</w:t>
      </w:r>
    </w:p>
    <w:p w:rsidR="00C033B3" w:rsidRDefault="00C033B3" w:rsidP="00C033B3">
      <w:pPr>
        <w:spacing w:after="96" w:line="259" w:lineRule="auto"/>
      </w:pPr>
    </w:p>
    <w:p w:rsidR="00C033B3" w:rsidRDefault="00C033B3" w:rsidP="00C033B3">
      <w:pPr>
        <w:spacing w:after="96" w:line="259" w:lineRule="auto"/>
      </w:pPr>
      <w:r>
        <w:t xml:space="preserve">Banco: </w:t>
      </w:r>
      <w:r w:rsidR="00D8399C">
        <w:t xml:space="preserve">RDS – db.t2.large - </w:t>
      </w:r>
      <w:r w:rsidR="00D8399C" w:rsidRPr="00C033B3">
        <w:t>2 vCPUs</w:t>
      </w:r>
      <w:r w:rsidR="00D8399C">
        <w:t xml:space="preserve">, </w:t>
      </w:r>
      <w:r w:rsidR="00D8399C">
        <w:rPr>
          <w:shd w:val="clear" w:color="auto" w:fill="FFFFFF"/>
        </w:rPr>
        <w:t xml:space="preserve">8 GiB RAM </w:t>
      </w:r>
    </w:p>
    <w:p w:rsidR="00C033B3" w:rsidRDefault="00C033B3" w:rsidP="00C033B3">
      <w:pPr>
        <w:spacing w:after="96" w:line="259" w:lineRule="auto"/>
      </w:pPr>
    </w:p>
    <w:p w:rsidR="0088652B" w:rsidRDefault="0088652B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083FEC" w:rsidRDefault="00083FEC">
      <w:pPr>
        <w:spacing w:after="96" w:line="259" w:lineRule="auto"/>
        <w:ind w:left="0" w:firstLine="0"/>
      </w:pPr>
    </w:p>
    <w:p w:rsidR="0088652B" w:rsidRDefault="0088652B" w:rsidP="0088652B">
      <w:pPr>
        <w:pStyle w:val="Ttulo2"/>
      </w:pPr>
      <w:r w:rsidRPr="00C85BE8">
        <w:lastRenderedPageBreak/>
        <w:t>Uma proposta inicial de como organizar a infraestrutura de sua aplicação, de acordo com o sistema de virtualização em que você pretende implementá-la</w:t>
      </w:r>
    </w:p>
    <w:p w:rsidR="0088652B" w:rsidRDefault="0088652B">
      <w:pPr>
        <w:spacing w:after="96" w:line="259" w:lineRule="auto"/>
        <w:ind w:left="0" w:firstLine="0"/>
      </w:pPr>
    </w:p>
    <w:p w:rsidR="0088652B" w:rsidRDefault="0088652B">
      <w:pPr>
        <w:spacing w:after="96" w:line="259" w:lineRule="auto"/>
        <w:ind w:left="0" w:firstLine="0"/>
      </w:pPr>
    </w:p>
    <w:p w:rsidR="00772842" w:rsidRDefault="00620F50">
      <w:pPr>
        <w:spacing w:after="96" w:line="259" w:lineRule="auto"/>
        <w:ind w:left="0" w:firstLine="0"/>
      </w:pPr>
      <w:r>
        <w:t>Depois de muita reunião desenhamos uma proposta de implementação com base nas premissas que o TI da Terra média impôs ao projeto. Ele detém de um AD local e gostariam que fosse integrado neste desenho, pois é necessário que o usuário, ao logar, no portal do GLPI seja autenticado pelo Active Directory da empresa</w:t>
      </w:r>
      <w:r w:rsidR="00E706E6">
        <w:t>.</w:t>
      </w:r>
    </w:p>
    <w:p w:rsidR="00E706E6" w:rsidRDefault="00E706E6">
      <w:pPr>
        <w:spacing w:after="96" w:line="259" w:lineRule="auto"/>
        <w:ind w:left="0" w:firstLine="0"/>
      </w:pPr>
      <w:r>
        <w:t xml:space="preserve"> Com base nisso entregamos a seguinte infraestrutura a ser concretizada por nossa consultoria.</w:t>
      </w:r>
    </w:p>
    <w:p w:rsidR="00E706E6" w:rsidRDefault="00083FEC">
      <w:pPr>
        <w:spacing w:after="96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249472</wp:posOffset>
            </wp:positionV>
            <wp:extent cx="7666990" cy="375602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99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6E6" w:rsidRDefault="00E706E6">
      <w:pPr>
        <w:spacing w:after="96" w:line="259" w:lineRule="auto"/>
        <w:ind w:left="0" w:firstLine="0"/>
      </w:pPr>
    </w:p>
    <w:p w:rsidR="00E706E6" w:rsidRDefault="00E706E6">
      <w:pPr>
        <w:spacing w:after="96" w:line="259" w:lineRule="auto"/>
        <w:ind w:left="0" w:firstLine="0"/>
      </w:pPr>
    </w:p>
    <w:p w:rsidR="00E706E6" w:rsidRDefault="00E706E6">
      <w:pPr>
        <w:spacing w:after="96" w:line="259" w:lineRule="auto"/>
        <w:ind w:left="0" w:firstLine="0"/>
      </w:pPr>
      <w:bookmarkStart w:id="5" w:name="_GoBack"/>
      <w:bookmarkEnd w:id="5"/>
    </w:p>
    <w:p w:rsidR="00E706E6" w:rsidRDefault="00E706E6">
      <w:pPr>
        <w:spacing w:after="96" w:line="259" w:lineRule="auto"/>
        <w:ind w:left="0" w:firstLine="0"/>
      </w:pPr>
    </w:p>
    <w:p w:rsidR="00E706E6" w:rsidRDefault="00E706E6">
      <w:pPr>
        <w:spacing w:after="96" w:line="259" w:lineRule="auto"/>
        <w:ind w:left="0" w:firstLine="0"/>
      </w:pPr>
    </w:p>
    <w:p w:rsidR="00E706E6" w:rsidRDefault="00E706E6">
      <w:pPr>
        <w:spacing w:after="96" w:line="259" w:lineRule="auto"/>
        <w:ind w:left="0" w:firstLine="0"/>
      </w:pPr>
    </w:p>
    <w:p w:rsidR="00E706E6" w:rsidRDefault="00E706E6">
      <w:pPr>
        <w:spacing w:after="96" w:line="259" w:lineRule="auto"/>
        <w:ind w:left="0" w:firstLine="0"/>
      </w:pPr>
    </w:p>
    <w:p w:rsidR="00E706E6" w:rsidRDefault="00E706E6">
      <w:pPr>
        <w:spacing w:after="96" w:line="259" w:lineRule="auto"/>
        <w:ind w:left="0" w:firstLine="0"/>
      </w:pPr>
    </w:p>
    <w:p w:rsidR="0088652B" w:rsidRDefault="0088652B">
      <w:pPr>
        <w:spacing w:after="96" w:line="259" w:lineRule="auto"/>
        <w:ind w:left="0" w:firstLine="0"/>
      </w:pPr>
    </w:p>
    <w:p w:rsidR="0088652B" w:rsidRDefault="0088652B">
      <w:pPr>
        <w:spacing w:after="96" w:line="259" w:lineRule="auto"/>
        <w:ind w:left="0" w:firstLine="0"/>
      </w:pPr>
    </w:p>
    <w:p w:rsidR="0088652B" w:rsidRDefault="0088652B">
      <w:pPr>
        <w:spacing w:after="96" w:line="259" w:lineRule="auto"/>
        <w:ind w:left="0" w:firstLine="0"/>
      </w:pPr>
    </w:p>
    <w:p w:rsidR="0088652B" w:rsidRDefault="0088652B">
      <w:pPr>
        <w:spacing w:after="96" w:line="259" w:lineRule="auto"/>
        <w:ind w:left="0" w:firstLine="0"/>
      </w:pPr>
    </w:p>
    <w:p w:rsidR="00413C2C" w:rsidRDefault="00413C2C">
      <w:pPr>
        <w:spacing w:after="96" w:line="259" w:lineRule="auto"/>
        <w:ind w:left="0" w:firstLine="0"/>
      </w:pPr>
    </w:p>
    <w:p w:rsidR="00413C2C" w:rsidRDefault="00413C2C">
      <w:pPr>
        <w:spacing w:after="96" w:line="259" w:lineRule="auto"/>
        <w:ind w:left="0" w:firstLine="0"/>
      </w:pPr>
    </w:p>
    <w:sectPr w:rsidR="00413C2C">
      <w:pgSz w:w="11906" w:h="16841"/>
      <w:pgMar w:top="1417" w:right="1623" w:bottom="145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93D" w:rsidRDefault="0045093D" w:rsidP="003117BC">
      <w:pPr>
        <w:spacing w:after="0" w:line="240" w:lineRule="auto"/>
      </w:pPr>
      <w:r>
        <w:separator/>
      </w:r>
    </w:p>
  </w:endnote>
  <w:endnote w:type="continuationSeparator" w:id="0">
    <w:p w:rsidR="0045093D" w:rsidRDefault="0045093D" w:rsidP="0031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93D" w:rsidRDefault="0045093D" w:rsidP="003117BC">
      <w:pPr>
        <w:spacing w:after="0" w:line="240" w:lineRule="auto"/>
      </w:pPr>
      <w:r>
        <w:separator/>
      </w:r>
    </w:p>
  </w:footnote>
  <w:footnote w:type="continuationSeparator" w:id="0">
    <w:p w:rsidR="0045093D" w:rsidRDefault="0045093D" w:rsidP="00311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BAE60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44FA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CEC46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A56C9E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41E420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5D43D15"/>
    <w:multiLevelType w:val="hybridMultilevel"/>
    <w:tmpl w:val="15BAD4A2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079B07C9"/>
    <w:multiLevelType w:val="hybridMultilevel"/>
    <w:tmpl w:val="D4E85C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97E7D"/>
    <w:multiLevelType w:val="hybridMultilevel"/>
    <w:tmpl w:val="0680BD68"/>
    <w:lvl w:ilvl="0" w:tplc="0416000F">
      <w:start w:val="1"/>
      <w:numFmt w:val="decimal"/>
      <w:lvlText w:val="%1."/>
      <w:lvlJc w:val="left"/>
      <w:pPr>
        <w:ind w:left="1215" w:hanging="360"/>
      </w:p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1129136C"/>
    <w:multiLevelType w:val="hybridMultilevel"/>
    <w:tmpl w:val="846E132C"/>
    <w:lvl w:ilvl="0" w:tplc="D73219A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E18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A79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7A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6685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EAEC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C64C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EE0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C04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273BF5"/>
    <w:multiLevelType w:val="hybridMultilevel"/>
    <w:tmpl w:val="D982F732"/>
    <w:lvl w:ilvl="0" w:tplc="FE464B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36C2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C66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21A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AB4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CF4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7E4B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AA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8655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9B73AB"/>
    <w:multiLevelType w:val="hybridMultilevel"/>
    <w:tmpl w:val="790C3CEE"/>
    <w:lvl w:ilvl="0" w:tplc="E6AE379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CE39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1CFE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8403D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1B8B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985B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1C08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A3692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5C65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3D63E0"/>
    <w:multiLevelType w:val="hybridMultilevel"/>
    <w:tmpl w:val="052E35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F281E"/>
    <w:multiLevelType w:val="multilevel"/>
    <w:tmpl w:val="5CA6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93105"/>
    <w:multiLevelType w:val="hybridMultilevel"/>
    <w:tmpl w:val="F1EC6F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2629"/>
    <w:multiLevelType w:val="multilevel"/>
    <w:tmpl w:val="4C98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13A9F"/>
    <w:multiLevelType w:val="hybridMultilevel"/>
    <w:tmpl w:val="635AE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425EF"/>
    <w:multiLevelType w:val="multilevel"/>
    <w:tmpl w:val="1396BB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7C520B"/>
    <w:multiLevelType w:val="hybridMultilevel"/>
    <w:tmpl w:val="B37E9F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F5426"/>
    <w:multiLevelType w:val="hybridMultilevel"/>
    <w:tmpl w:val="175EC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52FEE"/>
    <w:multiLevelType w:val="hybridMultilevel"/>
    <w:tmpl w:val="334C6B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42E79"/>
    <w:multiLevelType w:val="hybridMultilevel"/>
    <w:tmpl w:val="4A5C37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B608B"/>
    <w:multiLevelType w:val="hybridMultilevel"/>
    <w:tmpl w:val="1FDC9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35F93"/>
    <w:multiLevelType w:val="hybridMultilevel"/>
    <w:tmpl w:val="ACF015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85F5C"/>
    <w:multiLevelType w:val="hybridMultilevel"/>
    <w:tmpl w:val="4D9EFCC6"/>
    <w:lvl w:ilvl="0" w:tplc="4FBE9D8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54548"/>
    <w:multiLevelType w:val="hybridMultilevel"/>
    <w:tmpl w:val="48B6E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FD7ACB"/>
    <w:multiLevelType w:val="hybridMultilevel"/>
    <w:tmpl w:val="7090A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E3027"/>
    <w:multiLevelType w:val="hybridMultilevel"/>
    <w:tmpl w:val="1AFECE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C7B9D"/>
    <w:multiLevelType w:val="hybridMultilevel"/>
    <w:tmpl w:val="363C1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73DB8"/>
    <w:multiLevelType w:val="multilevel"/>
    <w:tmpl w:val="D53A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137DF"/>
    <w:multiLevelType w:val="hybridMultilevel"/>
    <w:tmpl w:val="57DAC3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7A4FF3"/>
    <w:multiLevelType w:val="hybridMultilevel"/>
    <w:tmpl w:val="CA884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28"/>
  </w:num>
  <w:num w:numId="5">
    <w:abstractNumId w:val="12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5"/>
  </w:num>
  <w:num w:numId="15">
    <w:abstractNumId w:val="11"/>
  </w:num>
  <w:num w:numId="16">
    <w:abstractNumId w:val="26"/>
  </w:num>
  <w:num w:numId="17">
    <w:abstractNumId w:val="27"/>
  </w:num>
  <w:num w:numId="18">
    <w:abstractNumId w:val="22"/>
  </w:num>
  <w:num w:numId="19">
    <w:abstractNumId w:val="14"/>
  </w:num>
  <w:num w:numId="20">
    <w:abstractNumId w:val="30"/>
  </w:num>
  <w:num w:numId="21">
    <w:abstractNumId w:val="18"/>
  </w:num>
  <w:num w:numId="22">
    <w:abstractNumId w:val="21"/>
  </w:num>
  <w:num w:numId="23">
    <w:abstractNumId w:val="16"/>
  </w:num>
  <w:num w:numId="24">
    <w:abstractNumId w:val="25"/>
  </w:num>
  <w:num w:numId="25">
    <w:abstractNumId w:val="24"/>
  </w:num>
  <w:num w:numId="26">
    <w:abstractNumId w:val="13"/>
  </w:num>
  <w:num w:numId="27">
    <w:abstractNumId w:val="15"/>
  </w:num>
  <w:num w:numId="28">
    <w:abstractNumId w:val="19"/>
  </w:num>
  <w:num w:numId="29">
    <w:abstractNumId w:val="29"/>
  </w:num>
  <w:num w:numId="30">
    <w:abstractNumId w:val="1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620"/>
    <w:rsid w:val="00083FEC"/>
    <w:rsid w:val="00197E5C"/>
    <w:rsid w:val="001C5778"/>
    <w:rsid w:val="001F3C78"/>
    <w:rsid w:val="002B1C3D"/>
    <w:rsid w:val="002D4F21"/>
    <w:rsid w:val="002D6B54"/>
    <w:rsid w:val="003060EE"/>
    <w:rsid w:val="003117BC"/>
    <w:rsid w:val="00341620"/>
    <w:rsid w:val="0037431E"/>
    <w:rsid w:val="00374EC1"/>
    <w:rsid w:val="003A7371"/>
    <w:rsid w:val="003C2674"/>
    <w:rsid w:val="00413C2C"/>
    <w:rsid w:val="0045093D"/>
    <w:rsid w:val="004863A3"/>
    <w:rsid w:val="004948C5"/>
    <w:rsid w:val="004965D7"/>
    <w:rsid w:val="004F36F4"/>
    <w:rsid w:val="00505440"/>
    <w:rsid w:val="005504CE"/>
    <w:rsid w:val="00583224"/>
    <w:rsid w:val="005845EA"/>
    <w:rsid w:val="005C02B7"/>
    <w:rsid w:val="00620F50"/>
    <w:rsid w:val="006355B5"/>
    <w:rsid w:val="00731F07"/>
    <w:rsid w:val="00756369"/>
    <w:rsid w:val="00764FCB"/>
    <w:rsid w:val="00772842"/>
    <w:rsid w:val="007A4FA2"/>
    <w:rsid w:val="007F1B75"/>
    <w:rsid w:val="007F5D53"/>
    <w:rsid w:val="00802967"/>
    <w:rsid w:val="008116F2"/>
    <w:rsid w:val="0088652B"/>
    <w:rsid w:val="009003CA"/>
    <w:rsid w:val="009866BB"/>
    <w:rsid w:val="009B42E6"/>
    <w:rsid w:val="009C5E16"/>
    <w:rsid w:val="009C69C5"/>
    <w:rsid w:val="00A520B1"/>
    <w:rsid w:val="00A858E7"/>
    <w:rsid w:val="00AE381E"/>
    <w:rsid w:val="00B235C9"/>
    <w:rsid w:val="00B31D6E"/>
    <w:rsid w:val="00B42CF3"/>
    <w:rsid w:val="00B55A32"/>
    <w:rsid w:val="00B82984"/>
    <w:rsid w:val="00BB3C24"/>
    <w:rsid w:val="00BC1DBC"/>
    <w:rsid w:val="00BF10BF"/>
    <w:rsid w:val="00C033B3"/>
    <w:rsid w:val="00C27B28"/>
    <w:rsid w:val="00C85BE8"/>
    <w:rsid w:val="00CA3797"/>
    <w:rsid w:val="00D3523F"/>
    <w:rsid w:val="00D8399C"/>
    <w:rsid w:val="00D87394"/>
    <w:rsid w:val="00D937FC"/>
    <w:rsid w:val="00DA4394"/>
    <w:rsid w:val="00DC0FBD"/>
    <w:rsid w:val="00E139D3"/>
    <w:rsid w:val="00E42FAD"/>
    <w:rsid w:val="00E706E6"/>
    <w:rsid w:val="00ED00EE"/>
    <w:rsid w:val="00ED232E"/>
    <w:rsid w:val="00F37F86"/>
    <w:rsid w:val="00FA7E2D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79B8"/>
  <w15:docId w15:val="{4DD103B6-155F-42FC-8BF9-6900E27B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7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C5778"/>
    <w:pPr>
      <w:keepNext/>
      <w:keepLines/>
      <w:numPr>
        <w:numId w:val="13"/>
      </w:numPr>
      <w:spacing w:before="40" w:after="0"/>
      <w:outlineLvl w:val="1"/>
    </w:pPr>
    <w:rPr>
      <w:rFonts w:eastAsiaTheme="majorEastAsia" w:cstheme="majorBidi"/>
      <w:color w:val="auto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paragraph" w:styleId="Sumrio1">
    <w:name w:val="toc 1"/>
    <w:hidden/>
    <w:pPr>
      <w:spacing w:after="110" w:line="249" w:lineRule="auto"/>
      <w:ind w:left="25" w:right="8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D873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394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C27B2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A379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C5778"/>
    <w:rPr>
      <w:rFonts w:ascii="Times New Roman" w:eastAsiaTheme="majorEastAsia" w:hAnsi="Times New Roman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117BC"/>
    <w:pPr>
      <w:tabs>
        <w:tab w:val="center" w:pos="4252"/>
        <w:tab w:val="right" w:pos="8504"/>
      </w:tabs>
      <w:spacing w:after="0" w:line="240" w:lineRule="auto"/>
    </w:pPr>
  </w:style>
  <w:style w:type="paragraph" w:styleId="Commarcadores">
    <w:name w:val="List Bullet"/>
    <w:basedOn w:val="Normal"/>
    <w:uiPriority w:val="99"/>
    <w:semiHidden/>
    <w:unhideWhenUsed/>
    <w:rsid w:val="001C5778"/>
    <w:pPr>
      <w:numPr>
        <w:numId w:val="8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1C5778"/>
    <w:pPr>
      <w:numPr>
        <w:numId w:val="9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3117BC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311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7B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5">
    <w:name w:val="c5"/>
    <w:basedOn w:val="Fontepargpadro"/>
    <w:rsid w:val="00FA7E2D"/>
  </w:style>
  <w:style w:type="paragraph" w:styleId="NormalWeb">
    <w:name w:val="Normal (Web)"/>
    <w:basedOn w:val="Normal"/>
    <w:uiPriority w:val="99"/>
    <w:semiHidden/>
    <w:unhideWhenUsed/>
    <w:rsid w:val="00E42FAD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lpi-project/gl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rum.glpi-project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lpi-project.org/communit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bricio.silva@al.infnet.edu.b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C149B-1721-4656-9E30-EEC19568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1211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Bloco</vt:lpstr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Bloco</dc:title>
  <dc:subject/>
  <dc:creator>Instituto Infnet</dc:creator>
  <cp:keywords/>
  <cp:lastModifiedBy>Fabricio Silva</cp:lastModifiedBy>
  <cp:revision>12</cp:revision>
  <dcterms:created xsi:type="dcterms:W3CDTF">2018-04-07T21:26:00Z</dcterms:created>
  <dcterms:modified xsi:type="dcterms:W3CDTF">2018-04-09T00:48:00Z</dcterms:modified>
</cp:coreProperties>
</file>