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578" w:rsidRDefault="00431578" w:rsidP="00431578">
      <w:pPr>
        <w:spacing w:line="360" w:lineRule="auto"/>
        <w:jc w:val="center"/>
        <w:rPr>
          <w:rFonts w:ascii="Arial" w:hAnsi="Arial" w:cs="Arial"/>
          <w:b/>
          <w:sz w:val="24"/>
        </w:rPr>
      </w:pPr>
      <w:bookmarkStart w:id="0" w:name="_GoBack"/>
      <w:bookmarkEnd w:id="0"/>
      <w:r>
        <w:rPr>
          <w:rFonts w:ascii="Arial" w:hAnsi="Arial" w:cs="Arial"/>
          <w:b/>
          <w:sz w:val="24"/>
        </w:rPr>
        <w:t>LEADERSHIP SKILLS AND STYLES FOR GLOBALIZATION</w:t>
      </w:r>
    </w:p>
    <w:p w:rsidR="00431578" w:rsidRDefault="00431578" w:rsidP="00431578">
      <w:pPr>
        <w:spacing w:line="360" w:lineRule="auto"/>
        <w:jc w:val="center"/>
        <w:rPr>
          <w:rFonts w:ascii="Arial" w:hAnsi="Arial" w:cs="Arial"/>
          <w:b/>
          <w:sz w:val="24"/>
        </w:rPr>
      </w:pPr>
    </w:p>
    <w:p w:rsidR="00431578" w:rsidRDefault="00431578" w:rsidP="00431578">
      <w:pPr>
        <w:spacing w:line="360" w:lineRule="auto"/>
        <w:jc w:val="center"/>
        <w:rPr>
          <w:rFonts w:ascii="Arial" w:hAnsi="Arial" w:cs="Arial"/>
          <w:sz w:val="24"/>
        </w:rPr>
      </w:pPr>
      <w:r>
        <w:rPr>
          <w:rFonts w:ascii="Arial" w:hAnsi="Arial" w:cs="Arial"/>
          <w:sz w:val="24"/>
        </w:rPr>
        <w:t>By:</w:t>
      </w:r>
    </w:p>
    <w:p w:rsidR="00431578" w:rsidRDefault="00431578" w:rsidP="00431578">
      <w:pPr>
        <w:spacing w:line="360" w:lineRule="auto"/>
        <w:jc w:val="center"/>
        <w:rPr>
          <w:rFonts w:ascii="Arial" w:hAnsi="Arial" w:cs="Arial"/>
          <w:sz w:val="24"/>
        </w:rPr>
      </w:pPr>
      <w:r>
        <w:rPr>
          <w:rFonts w:ascii="Arial" w:hAnsi="Arial" w:cs="Arial"/>
          <w:sz w:val="24"/>
        </w:rPr>
        <w:t>(Name)</w:t>
      </w:r>
    </w:p>
    <w:p w:rsidR="00431578" w:rsidRDefault="00431578" w:rsidP="00431578">
      <w:pPr>
        <w:spacing w:line="360" w:lineRule="auto"/>
        <w:jc w:val="center"/>
        <w:rPr>
          <w:rFonts w:ascii="Arial" w:hAnsi="Arial" w:cs="Arial"/>
          <w:sz w:val="24"/>
        </w:rPr>
      </w:pPr>
    </w:p>
    <w:p w:rsidR="00431578" w:rsidRDefault="00431578" w:rsidP="00431578">
      <w:pPr>
        <w:spacing w:line="360" w:lineRule="auto"/>
        <w:jc w:val="center"/>
        <w:rPr>
          <w:rFonts w:ascii="Arial" w:hAnsi="Arial" w:cs="Arial"/>
          <w:sz w:val="24"/>
        </w:rPr>
      </w:pPr>
      <w:r>
        <w:rPr>
          <w:rFonts w:ascii="Arial" w:hAnsi="Arial" w:cs="Arial"/>
          <w:sz w:val="24"/>
        </w:rPr>
        <w:t>Presented to</w:t>
      </w:r>
    </w:p>
    <w:p w:rsidR="00431578" w:rsidRDefault="00431578" w:rsidP="00431578">
      <w:pPr>
        <w:spacing w:line="360" w:lineRule="auto"/>
        <w:jc w:val="center"/>
        <w:rPr>
          <w:rFonts w:ascii="Arial" w:hAnsi="Arial" w:cs="Arial"/>
          <w:sz w:val="24"/>
        </w:rPr>
      </w:pPr>
      <w:r>
        <w:rPr>
          <w:rFonts w:ascii="Arial" w:hAnsi="Arial" w:cs="Arial"/>
          <w:sz w:val="24"/>
        </w:rPr>
        <w:t>(Instructor, Course)</w:t>
      </w:r>
    </w:p>
    <w:p w:rsidR="00431578" w:rsidRDefault="00431578" w:rsidP="00431578">
      <w:pPr>
        <w:spacing w:line="360" w:lineRule="auto"/>
        <w:jc w:val="center"/>
        <w:rPr>
          <w:rFonts w:ascii="Arial" w:hAnsi="Arial" w:cs="Arial"/>
          <w:sz w:val="24"/>
        </w:rPr>
      </w:pPr>
      <w:r>
        <w:rPr>
          <w:rFonts w:ascii="Arial" w:hAnsi="Arial" w:cs="Arial"/>
          <w:sz w:val="24"/>
        </w:rPr>
        <w:t>(Institution, Location)</w:t>
      </w:r>
    </w:p>
    <w:p w:rsidR="00431578" w:rsidRDefault="00431578" w:rsidP="00431578">
      <w:pPr>
        <w:spacing w:line="360" w:lineRule="auto"/>
        <w:jc w:val="center"/>
        <w:rPr>
          <w:rFonts w:ascii="Arial" w:hAnsi="Arial" w:cs="Arial"/>
          <w:sz w:val="24"/>
        </w:rPr>
      </w:pPr>
    </w:p>
    <w:p w:rsidR="00431578" w:rsidRPr="00431578" w:rsidRDefault="00431578" w:rsidP="00431578">
      <w:pPr>
        <w:spacing w:line="360" w:lineRule="auto"/>
        <w:jc w:val="center"/>
        <w:rPr>
          <w:rFonts w:ascii="Arial" w:hAnsi="Arial" w:cs="Arial"/>
          <w:sz w:val="24"/>
        </w:rPr>
      </w:pPr>
      <w:r>
        <w:rPr>
          <w:rFonts w:ascii="Arial" w:hAnsi="Arial" w:cs="Arial"/>
          <w:sz w:val="24"/>
        </w:rPr>
        <w:t>Date:</w:t>
      </w:r>
    </w:p>
    <w:p w:rsidR="00431578" w:rsidRDefault="00431578">
      <w:pPr>
        <w:rPr>
          <w:rFonts w:ascii="Arial" w:hAnsi="Arial" w:cs="Arial"/>
          <w:sz w:val="24"/>
        </w:rPr>
      </w:pPr>
      <w:r>
        <w:rPr>
          <w:rFonts w:ascii="Arial" w:hAnsi="Arial" w:cs="Arial"/>
          <w:sz w:val="24"/>
        </w:rPr>
        <w:br w:type="page"/>
      </w:r>
    </w:p>
    <w:p w:rsidR="00431578" w:rsidRPr="00F62411" w:rsidRDefault="00431578" w:rsidP="00431578">
      <w:pPr>
        <w:spacing w:line="360" w:lineRule="auto"/>
        <w:rPr>
          <w:rFonts w:ascii="Arial" w:hAnsi="Arial" w:cs="Arial"/>
          <w:b/>
          <w:sz w:val="24"/>
        </w:rPr>
      </w:pPr>
      <w:r w:rsidRPr="00F62411">
        <w:rPr>
          <w:rFonts w:ascii="Arial" w:hAnsi="Arial" w:cs="Arial"/>
          <w:b/>
          <w:sz w:val="24"/>
        </w:rPr>
        <w:lastRenderedPageBreak/>
        <w:t>Introduction</w:t>
      </w:r>
    </w:p>
    <w:p w:rsidR="00025B19" w:rsidRPr="00431578" w:rsidRDefault="00FB3164" w:rsidP="00F62411">
      <w:pPr>
        <w:spacing w:line="360" w:lineRule="auto"/>
        <w:ind w:firstLine="720"/>
        <w:rPr>
          <w:rFonts w:ascii="Arial" w:hAnsi="Arial" w:cs="Arial"/>
          <w:sz w:val="24"/>
        </w:rPr>
      </w:pPr>
      <w:r w:rsidRPr="00431578">
        <w:rPr>
          <w:rFonts w:ascii="Arial" w:hAnsi="Arial" w:cs="Arial"/>
          <w:sz w:val="24"/>
        </w:rPr>
        <w:t xml:space="preserve">The salience of leadership in any organizational context cannot go unnoticed. Nevertheless, establishing a standard definition of leadership to fit all the contexts has presented a major challenge to senior personnel within organizations. Managers are faced with a great challenge of consolidating the differences in terms of skills and proficiency among the employees and the available resources in meeting crucial organizational goals. Leaders and managers are thus posed with the sole responsibility of determining the people </w:t>
      </w:r>
      <w:r w:rsidR="00431578" w:rsidRPr="00431578">
        <w:rPr>
          <w:rFonts w:ascii="Arial" w:hAnsi="Arial" w:cs="Arial"/>
          <w:sz w:val="24"/>
        </w:rPr>
        <w:t>they</w:t>
      </w:r>
      <w:r w:rsidRPr="00431578">
        <w:rPr>
          <w:rFonts w:ascii="Arial" w:hAnsi="Arial" w:cs="Arial"/>
          <w:sz w:val="24"/>
        </w:rPr>
        <w:t xml:space="preserve"> can work with towards achieving </w:t>
      </w:r>
      <w:r w:rsidR="00431578" w:rsidRPr="00431578">
        <w:rPr>
          <w:rFonts w:ascii="Arial" w:hAnsi="Arial" w:cs="Arial"/>
          <w:sz w:val="24"/>
        </w:rPr>
        <w:t>organizational</w:t>
      </w:r>
      <w:r w:rsidRPr="00431578">
        <w:rPr>
          <w:rFonts w:ascii="Arial" w:hAnsi="Arial" w:cs="Arial"/>
          <w:sz w:val="24"/>
        </w:rPr>
        <w:t xml:space="preserve"> goals, based on the strong operational and emotional </w:t>
      </w:r>
      <w:r w:rsidR="00431578" w:rsidRPr="00431578">
        <w:rPr>
          <w:rFonts w:ascii="Arial" w:hAnsi="Arial" w:cs="Arial"/>
          <w:sz w:val="24"/>
        </w:rPr>
        <w:t>involvement</w:t>
      </w:r>
      <w:r w:rsidRPr="00431578">
        <w:rPr>
          <w:rFonts w:ascii="Arial" w:hAnsi="Arial" w:cs="Arial"/>
          <w:sz w:val="24"/>
        </w:rPr>
        <w:t xml:space="preserve"> of such individuals</w:t>
      </w:r>
      <w:sdt>
        <w:sdtPr>
          <w:rPr>
            <w:rFonts w:ascii="Arial" w:hAnsi="Arial" w:cs="Arial"/>
            <w:sz w:val="24"/>
          </w:rPr>
          <w:id w:val="1857923079"/>
          <w:citation/>
        </w:sdtPr>
        <w:sdtEndPr/>
        <w:sdtContent>
          <w:r w:rsidR="00724B5B">
            <w:rPr>
              <w:rFonts w:ascii="Arial" w:hAnsi="Arial" w:cs="Arial"/>
              <w:sz w:val="24"/>
            </w:rPr>
            <w:fldChar w:fldCharType="begin"/>
          </w:r>
          <w:r w:rsidR="00724B5B">
            <w:rPr>
              <w:rFonts w:ascii="Arial" w:hAnsi="Arial" w:cs="Arial"/>
              <w:sz w:val="24"/>
            </w:rPr>
            <w:instrText xml:space="preserve">CITATION Bol11 \p 65 \l 1033 </w:instrText>
          </w:r>
          <w:r w:rsidR="00724B5B">
            <w:rPr>
              <w:rFonts w:ascii="Arial" w:hAnsi="Arial" w:cs="Arial"/>
              <w:sz w:val="24"/>
            </w:rPr>
            <w:fldChar w:fldCharType="separate"/>
          </w:r>
          <w:r w:rsidR="00724B5B">
            <w:rPr>
              <w:rFonts w:ascii="Arial" w:hAnsi="Arial" w:cs="Arial"/>
              <w:noProof/>
              <w:sz w:val="24"/>
            </w:rPr>
            <w:t xml:space="preserve"> </w:t>
          </w:r>
          <w:r w:rsidR="00724B5B" w:rsidRPr="00724B5B">
            <w:rPr>
              <w:rFonts w:ascii="Arial" w:hAnsi="Arial" w:cs="Arial"/>
              <w:noProof/>
              <w:sz w:val="24"/>
            </w:rPr>
            <w:t>(Bolden, et al., 2011, p. 65)</w:t>
          </w:r>
          <w:r w:rsidR="00724B5B">
            <w:rPr>
              <w:rFonts w:ascii="Arial" w:hAnsi="Arial" w:cs="Arial"/>
              <w:sz w:val="24"/>
            </w:rPr>
            <w:fldChar w:fldCharType="end"/>
          </w:r>
        </w:sdtContent>
      </w:sdt>
      <w:r w:rsidRPr="00431578">
        <w:rPr>
          <w:rFonts w:ascii="Arial" w:hAnsi="Arial" w:cs="Arial"/>
          <w:sz w:val="24"/>
        </w:rPr>
        <w:t xml:space="preserve">. </w:t>
      </w:r>
      <w:r w:rsidR="00025B19" w:rsidRPr="00431578">
        <w:rPr>
          <w:rFonts w:ascii="Arial" w:hAnsi="Arial" w:cs="Arial"/>
          <w:sz w:val="24"/>
        </w:rPr>
        <w:t xml:space="preserve">As such, among other </w:t>
      </w:r>
      <w:r w:rsidR="00431578" w:rsidRPr="00431578">
        <w:rPr>
          <w:rFonts w:ascii="Arial" w:hAnsi="Arial" w:cs="Arial"/>
          <w:sz w:val="24"/>
        </w:rPr>
        <w:t>qualities</w:t>
      </w:r>
      <w:r w:rsidR="00025B19" w:rsidRPr="00431578">
        <w:rPr>
          <w:rFonts w:ascii="Arial" w:hAnsi="Arial" w:cs="Arial"/>
          <w:sz w:val="24"/>
        </w:rPr>
        <w:t xml:space="preserve">, </w:t>
      </w:r>
      <w:r w:rsidR="00431578" w:rsidRPr="00431578">
        <w:rPr>
          <w:rFonts w:ascii="Arial" w:hAnsi="Arial" w:cs="Arial"/>
          <w:sz w:val="24"/>
        </w:rPr>
        <w:t>leaders</w:t>
      </w:r>
      <w:r w:rsidR="00025B19" w:rsidRPr="00431578">
        <w:rPr>
          <w:rFonts w:ascii="Arial" w:hAnsi="Arial" w:cs="Arial"/>
          <w:sz w:val="24"/>
        </w:rPr>
        <w:t xml:space="preserve"> should </w:t>
      </w:r>
      <w:r w:rsidR="00431578" w:rsidRPr="00431578">
        <w:rPr>
          <w:rFonts w:ascii="Arial" w:hAnsi="Arial" w:cs="Arial"/>
          <w:sz w:val="24"/>
        </w:rPr>
        <w:t>have</w:t>
      </w:r>
      <w:r w:rsidR="00025B19" w:rsidRPr="00431578">
        <w:rPr>
          <w:rFonts w:ascii="Arial" w:hAnsi="Arial" w:cs="Arial"/>
          <w:sz w:val="24"/>
        </w:rPr>
        <w:t xml:space="preserve"> the ability to amass energy, ability to analyze, ability to </w:t>
      </w:r>
      <w:r w:rsidR="00431578" w:rsidRPr="00431578">
        <w:rPr>
          <w:rFonts w:ascii="Arial" w:hAnsi="Arial" w:cs="Arial"/>
          <w:sz w:val="24"/>
        </w:rPr>
        <w:t>identify</w:t>
      </w:r>
      <w:r w:rsidR="00025B19" w:rsidRPr="00431578">
        <w:rPr>
          <w:rFonts w:ascii="Arial" w:hAnsi="Arial" w:cs="Arial"/>
          <w:sz w:val="24"/>
        </w:rPr>
        <w:t xml:space="preserve"> and exploit opportunities, ability to effectively operate in challenging situations, maintain firmness, integration, be enthusiastic, imaginative, and understanding </w:t>
      </w:r>
      <w:r w:rsidR="00431578" w:rsidRPr="00431578">
        <w:rPr>
          <w:rFonts w:ascii="Arial" w:hAnsi="Arial" w:cs="Arial"/>
          <w:sz w:val="24"/>
        </w:rPr>
        <w:t>of</w:t>
      </w:r>
      <w:r w:rsidR="00025B19" w:rsidRPr="00431578">
        <w:rPr>
          <w:rFonts w:ascii="Arial" w:hAnsi="Arial" w:cs="Arial"/>
          <w:sz w:val="24"/>
        </w:rPr>
        <w:t xml:space="preserve"> others, be with the desire to work, and be able to assume risk. The following sections are going to discuss the significant aspects of leadership required among senior organizational leaders in the automotive industry in view of the popular styles and theories of leadership. </w:t>
      </w:r>
    </w:p>
    <w:p w:rsidR="00025B19" w:rsidRPr="00F62411" w:rsidRDefault="00025B19" w:rsidP="00F62411">
      <w:pPr>
        <w:spacing w:line="360" w:lineRule="auto"/>
        <w:jc w:val="center"/>
        <w:rPr>
          <w:rFonts w:ascii="Arial" w:hAnsi="Arial" w:cs="Arial"/>
          <w:b/>
          <w:sz w:val="24"/>
        </w:rPr>
      </w:pPr>
      <w:r w:rsidRPr="00F62411">
        <w:rPr>
          <w:rFonts w:ascii="Arial" w:hAnsi="Arial" w:cs="Arial"/>
          <w:b/>
          <w:sz w:val="24"/>
        </w:rPr>
        <w:t>The five phases of leadership</w:t>
      </w:r>
    </w:p>
    <w:p w:rsidR="00550108" w:rsidRPr="00431578" w:rsidRDefault="00025B19" w:rsidP="00F62411">
      <w:pPr>
        <w:spacing w:line="360" w:lineRule="auto"/>
        <w:ind w:firstLine="720"/>
        <w:rPr>
          <w:rFonts w:ascii="Arial" w:hAnsi="Arial" w:cs="Arial"/>
          <w:sz w:val="24"/>
        </w:rPr>
      </w:pPr>
      <w:r w:rsidRPr="00431578">
        <w:rPr>
          <w:rFonts w:ascii="Arial" w:hAnsi="Arial" w:cs="Arial"/>
          <w:sz w:val="24"/>
        </w:rPr>
        <w:t xml:space="preserve">Leadership is a process and a competency that comprises </w:t>
      </w:r>
      <w:r w:rsidR="00431578" w:rsidRPr="00431578">
        <w:rPr>
          <w:rFonts w:ascii="Arial" w:hAnsi="Arial" w:cs="Arial"/>
          <w:sz w:val="24"/>
        </w:rPr>
        <w:t>of</w:t>
      </w:r>
      <w:r w:rsidRPr="00431578">
        <w:rPr>
          <w:rFonts w:ascii="Arial" w:hAnsi="Arial" w:cs="Arial"/>
          <w:sz w:val="24"/>
        </w:rPr>
        <w:t xml:space="preserve"> other </w:t>
      </w:r>
      <w:r w:rsidR="00431578" w:rsidRPr="00431578">
        <w:rPr>
          <w:rFonts w:ascii="Arial" w:hAnsi="Arial" w:cs="Arial"/>
          <w:sz w:val="24"/>
        </w:rPr>
        <w:t>competencies and</w:t>
      </w:r>
      <w:r w:rsidRPr="00431578">
        <w:rPr>
          <w:rFonts w:ascii="Arial" w:hAnsi="Arial" w:cs="Arial"/>
          <w:sz w:val="24"/>
        </w:rPr>
        <w:t xml:space="preserve"> hence requires </w:t>
      </w:r>
      <w:r w:rsidR="00431578" w:rsidRPr="00431578">
        <w:rPr>
          <w:rFonts w:ascii="Arial" w:hAnsi="Arial" w:cs="Arial"/>
          <w:sz w:val="24"/>
        </w:rPr>
        <w:t>individuals</w:t>
      </w:r>
      <w:r w:rsidRPr="00431578">
        <w:rPr>
          <w:rFonts w:ascii="Arial" w:hAnsi="Arial" w:cs="Arial"/>
          <w:sz w:val="24"/>
        </w:rPr>
        <w:t xml:space="preserve"> to effectively </w:t>
      </w:r>
      <w:r w:rsidR="00431578" w:rsidRPr="00431578">
        <w:rPr>
          <w:rFonts w:ascii="Arial" w:hAnsi="Arial" w:cs="Arial"/>
          <w:sz w:val="24"/>
        </w:rPr>
        <w:t>understand</w:t>
      </w:r>
      <w:r w:rsidRPr="00431578">
        <w:rPr>
          <w:rFonts w:ascii="Arial" w:hAnsi="Arial" w:cs="Arial"/>
          <w:sz w:val="24"/>
        </w:rPr>
        <w:t xml:space="preserve"> their context in order to be able to understand the </w:t>
      </w:r>
      <w:r w:rsidR="00431578" w:rsidRPr="00431578">
        <w:rPr>
          <w:rFonts w:ascii="Arial" w:hAnsi="Arial" w:cs="Arial"/>
          <w:sz w:val="24"/>
        </w:rPr>
        <w:t>best</w:t>
      </w:r>
      <w:r w:rsidRPr="00431578">
        <w:rPr>
          <w:rFonts w:ascii="Arial" w:hAnsi="Arial" w:cs="Arial"/>
          <w:sz w:val="24"/>
        </w:rPr>
        <w:t xml:space="preserve"> approaches to pick when deali</w:t>
      </w:r>
      <w:r w:rsidR="00653520" w:rsidRPr="00431578">
        <w:rPr>
          <w:rFonts w:ascii="Arial" w:hAnsi="Arial" w:cs="Arial"/>
          <w:sz w:val="24"/>
        </w:rPr>
        <w:t xml:space="preserve">ng with different individuals. As such, the leadership </w:t>
      </w:r>
      <w:r w:rsidR="00431578" w:rsidRPr="00431578">
        <w:rPr>
          <w:rFonts w:ascii="Arial" w:hAnsi="Arial" w:cs="Arial"/>
          <w:sz w:val="24"/>
        </w:rPr>
        <w:t>mechanism</w:t>
      </w:r>
      <w:r w:rsidR="00653520" w:rsidRPr="00431578">
        <w:rPr>
          <w:rFonts w:ascii="Arial" w:hAnsi="Arial" w:cs="Arial"/>
          <w:sz w:val="24"/>
        </w:rPr>
        <w:t xml:space="preserve"> is constrained to five distinctive but successive </w:t>
      </w:r>
      <w:r w:rsidR="00431578" w:rsidRPr="00431578">
        <w:rPr>
          <w:rFonts w:ascii="Arial" w:hAnsi="Arial" w:cs="Arial"/>
          <w:sz w:val="24"/>
        </w:rPr>
        <w:t>phases</w:t>
      </w:r>
      <w:r w:rsidR="00653520" w:rsidRPr="00431578">
        <w:rPr>
          <w:rFonts w:ascii="Arial" w:hAnsi="Arial" w:cs="Arial"/>
          <w:sz w:val="24"/>
        </w:rPr>
        <w:t xml:space="preserve">. </w:t>
      </w:r>
      <w:r w:rsidRPr="00431578">
        <w:rPr>
          <w:rFonts w:ascii="Arial" w:hAnsi="Arial" w:cs="Arial"/>
          <w:sz w:val="24"/>
        </w:rPr>
        <w:t xml:space="preserve"> </w:t>
      </w:r>
      <w:r w:rsidR="00653520" w:rsidRPr="00431578">
        <w:rPr>
          <w:rFonts w:ascii="Arial" w:hAnsi="Arial" w:cs="Arial"/>
          <w:sz w:val="24"/>
        </w:rPr>
        <w:t xml:space="preserve">The first phase involves preparation among leaders. In this case, </w:t>
      </w:r>
      <w:r w:rsidR="00431578" w:rsidRPr="00431578">
        <w:rPr>
          <w:rFonts w:ascii="Arial" w:hAnsi="Arial" w:cs="Arial"/>
          <w:sz w:val="24"/>
        </w:rPr>
        <w:t>leaders</w:t>
      </w:r>
      <w:r w:rsidR="00653520" w:rsidRPr="00431578">
        <w:rPr>
          <w:rFonts w:ascii="Arial" w:hAnsi="Arial" w:cs="Arial"/>
          <w:sz w:val="24"/>
        </w:rPr>
        <w:t xml:space="preserve"> are required to set goals that they look forward to </w:t>
      </w:r>
      <w:r w:rsidR="00431578" w:rsidRPr="00431578">
        <w:rPr>
          <w:rFonts w:ascii="Arial" w:hAnsi="Arial" w:cs="Arial"/>
          <w:sz w:val="24"/>
        </w:rPr>
        <w:t>achieving</w:t>
      </w:r>
      <w:r w:rsidR="00653520" w:rsidRPr="00431578">
        <w:rPr>
          <w:rFonts w:ascii="Arial" w:hAnsi="Arial" w:cs="Arial"/>
          <w:sz w:val="24"/>
        </w:rPr>
        <w:t xml:space="preserve">, and to determine ways through which they are going to achieve volitional and emotional availability and </w:t>
      </w:r>
      <w:r w:rsidR="00431578" w:rsidRPr="00431578">
        <w:rPr>
          <w:rFonts w:ascii="Arial" w:hAnsi="Arial" w:cs="Arial"/>
          <w:sz w:val="24"/>
        </w:rPr>
        <w:t>build</w:t>
      </w:r>
      <w:r w:rsidR="00653520" w:rsidRPr="00431578">
        <w:rPr>
          <w:rFonts w:ascii="Arial" w:hAnsi="Arial" w:cs="Arial"/>
          <w:sz w:val="24"/>
        </w:rPr>
        <w:t xml:space="preserve"> self-confidence required to apply specific behavior in facilitating every </w:t>
      </w:r>
      <w:r w:rsidR="00431578" w:rsidRPr="00431578">
        <w:rPr>
          <w:rFonts w:ascii="Arial" w:hAnsi="Arial" w:cs="Arial"/>
          <w:sz w:val="24"/>
        </w:rPr>
        <w:t>necessary</w:t>
      </w:r>
      <w:r w:rsidR="00653520" w:rsidRPr="00431578">
        <w:rPr>
          <w:rFonts w:ascii="Arial" w:hAnsi="Arial" w:cs="Arial"/>
          <w:sz w:val="24"/>
        </w:rPr>
        <w:t xml:space="preserve"> action</w:t>
      </w:r>
      <w:sdt>
        <w:sdtPr>
          <w:rPr>
            <w:rFonts w:ascii="Arial" w:hAnsi="Arial" w:cs="Arial"/>
            <w:sz w:val="24"/>
          </w:rPr>
          <w:id w:val="1045950543"/>
          <w:citation/>
        </w:sdtPr>
        <w:sdtEndPr/>
        <w:sdtContent>
          <w:r w:rsidR="00724B5B">
            <w:rPr>
              <w:rFonts w:ascii="Arial" w:hAnsi="Arial" w:cs="Arial"/>
              <w:sz w:val="24"/>
            </w:rPr>
            <w:fldChar w:fldCharType="begin"/>
          </w:r>
          <w:r w:rsidR="00724B5B">
            <w:rPr>
              <w:rFonts w:ascii="Arial" w:hAnsi="Arial" w:cs="Arial"/>
              <w:sz w:val="24"/>
            </w:rPr>
            <w:instrText xml:space="preserve">CITATION Car15 \p 114 \l 1033 </w:instrText>
          </w:r>
          <w:r w:rsidR="00724B5B">
            <w:rPr>
              <w:rFonts w:ascii="Arial" w:hAnsi="Arial" w:cs="Arial"/>
              <w:sz w:val="24"/>
            </w:rPr>
            <w:fldChar w:fldCharType="separate"/>
          </w:r>
          <w:r w:rsidR="00724B5B">
            <w:rPr>
              <w:rFonts w:ascii="Arial" w:hAnsi="Arial" w:cs="Arial"/>
              <w:noProof/>
              <w:sz w:val="24"/>
            </w:rPr>
            <w:t xml:space="preserve"> </w:t>
          </w:r>
          <w:r w:rsidR="00724B5B" w:rsidRPr="00724B5B">
            <w:rPr>
              <w:rFonts w:ascii="Arial" w:hAnsi="Arial" w:cs="Arial"/>
              <w:noProof/>
              <w:sz w:val="24"/>
            </w:rPr>
            <w:t>(Carroll, et al., 2015, p. 114)</w:t>
          </w:r>
          <w:r w:rsidR="00724B5B">
            <w:rPr>
              <w:rFonts w:ascii="Arial" w:hAnsi="Arial" w:cs="Arial"/>
              <w:sz w:val="24"/>
            </w:rPr>
            <w:fldChar w:fldCharType="end"/>
          </w:r>
        </w:sdtContent>
      </w:sdt>
      <w:r w:rsidR="00653520" w:rsidRPr="00431578">
        <w:rPr>
          <w:rFonts w:ascii="Arial" w:hAnsi="Arial" w:cs="Arial"/>
          <w:sz w:val="24"/>
        </w:rPr>
        <w:t xml:space="preserve">. The second step involves the </w:t>
      </w:r>
      <w:r w:rsidR="00431578" w:rsidRPr="00431578">
        <w:rPr>
          <w:rFonts w:ascii="Arial" w:hAnsi="Arial" w:cs="Arial"/>
          <w:sz w:val="24"/>
        </w:rPr>
        <w:t>leader’s</w:t>
      </w:r>
      <w:r w:rsidR="00653520" w:rsidRPr="00431578">
        <w:rPr>
          <w:rFonts w:ascii="Arial" w:hAnsi="Arial" w:cs="Arial"/>
          <w:sz w:val="24"/>
        </w:rPr>
        <w:t xml:space="preserve"> expression of their ability to listen and to trigger the generation of ideas and development of emotions among the participants, </w:t>
      </w:r>
      <w:r w:rsidR="00431578" w:rsidRPr="00431578">
        <w:rPr>
          <w:rFonts w:ascii="Arial" w:hAnsi="Arial" w:cs="Arial"/>
          <w:sz w:val="24"/>
        </w:rPr>
        <w:t>important</w:t>
      </w:r>
      <w:r w:rsidR="00653520" w:rsidRPr="00431578">
        <w:rPr>
          <w:rFonts w:ascii="Arial" w:hAnsi="Arial" w:cs="Arial"/>
          <w:sz w:val="24"/>
        </w:rPr>
        <w:t xml:space="preserve"> in </w:t>
      </w:r>
      <w:r w:rsidR="00431578" w:rsidRPr="00431578">
        <w:rPr>
          <w:rFonts w:ascii="Arial" w:hAnsi="Arial" w:cs="Arial"/>
          <w:sz w:val="24"/>
        </w:rPr>
        <w:t>achieving</w:t>
      </w:r>
      <w:r w:rsidR="00653520" w:rsidRPr="00431578">
        <w:rPr>
          <w:rFonts w:ascii="Arial" w:hAnsi="Arial" w:cs="Arial"/>
          <w:sz w:val="24"/>
        </w:rPr>
        <w:t xml:space="preserve"> the desired goals</w:t>
      </w:r>
      <w:sdt>
        <w:sdtPr>
          <w:rPr>
            <w:rFonts w:ascii="Arial" w:hAnsi="Arial" w:cs="Arial"/>
            <w:sz w:val="24"/>
          </w:rPr>
          <w:id w:val="638081084"/>
          <w:citation/>
        </w:sdtPr>
        <w:sdtEndPr/>
        <w:sdtContent>
          <w:r w:rsidR="00724B5B">
            <w:rPr>
              <w:rFonts w:ascii="Arial" w:hAnsi="Arial" w:cs="Arial"/>
              <w:sz w:val="24"/>
            </w:rPr>
            <w:fldChar w:fldCharType="begin"/>
          </w:r>
          <w:r w:rsidR="00724B5B">
            <w:rPr>
              <w:rFonts w:ascii="Arial" w:hAnsi="Arial" w:cs="Arial"/>
              <w:sz w:val="24"/>
            </w:rPr>
            <w:instrText xml:space="preserve">CITATION Isz14 \p 20 \l 1033 </w:instrText>
          </w:r>
          <w:r w:rsidR="00724B5B">
            <w:rPr>
              <w:rFonts w:ascii="Arial" w:hAnsi="Arial" w:cs="Arial"/>
              <w:sz w:val="24"/>
            </w:rPr>
            <w:fldChar w:fldCharType="separate"/>
          </w:r>
          <w:r w:rsidR="00724B5B">
            <w:rPr>
              <w:rFonts w:ascii="Arial" w:hAnsi="Arial" w:cs="Arial"/>
              <w:noProof/>
              <w:sz w:val="24"/>
            </w:rPr>
            <w:t xml:space="preserve"> </w:t>
          </w:r>
          <w:r w:rsidR="00724B5B" w:rsidRPr="00724B5B">
            <w:rPr>
              <w:rFonts w:ascii="Arial" w:hAnsi="Arial" w:cs="Arial"/>
              <w:noProof/>
              <w:sz w:val="24"/>
            </w:rPr>
            <w:t>(Iszatt-White &amp; Saunders, 2014, p. 20)</w:t>
          </w:r>
          <w:r w:rsidR="00724B5B">
            <w:rPr>
              <w:rFonts w:ascii="Arial" w:hAnsi="Arial" w:cs="Arial"/>
              <w:sz w:val="24"/>
            </w:rPr>
            <w:fldChar w:fldCharType="end"/>
          </w:r>
        </w:sdtContent>
      </w:sdt>
      <w:r w:rsidR="00653520" w:rsidRPr="00431578">
        <w:rPr>
          <w:rFonts w:ascii="Arial" w:hAnsi="Arial" w:cs="Arial"/>
          <w:sz w:val="24"/>
        </w:rPr>
        <w:t xml:space="preserve">. Leaders are also expected to effectively </w:t>
      </w:r>
      <w:r w:rsidR="00431578" w:rsidRPr="00431578">
        <w:rPr>
          <w:rFonts w:ascii="Arial" w:hAnsi="Arial" w:cs="Arial"/>
          <w:sz w:val="24"/>
        </w:rPr>
        <w:t>connect</w:t>
      </w:r>
      <w:r w:rsidR="00653520" w:rsidRPr="00431578">
        <w:rPr>
          <w:rFonts w:ascii="Arial" w:hAnsi="Arial" w:cs="Arial"/>
          <w:sz w:val="24"/>
        </w:rPr>
        <w:t xml:space="preserve"> their goals, opinions, and ideas with those of othe</w:t>
      </w:r>
      <w:r w:rsidR="00C87071" w:rsidRPr="00431578">
        <w:rPr>
          <w:rFonts w:ascii="Arial" w:hAnsi="Arial" w:cs="Arial"/>
          <w:sz w:val="24"/>
        </w:rPr>
        <w:t xml:space="preserve">r personnel that they work with. In this case, the </w:t>
      </w:r>
      <w:r w:rsidR="00431578" w:rsidRPr="00431578">
        <w:rPr>
          <w:rFonts w:ascii="Arial" w:hAnsi="Arial" w:cs="Arial"/>
          <w:sz w:val="24"/>
        </w:rPr>
        <w:lastRenderedPageBreak/>
        <w:t>leaders</w:t>
      </w:r>
      <w:r w:rsidR="00C87071" w:rsidRPr="00431578">
        <w:rPr>
          <w:rFonts w:ascii="Arial" w:hAnsi="Arial" w:cs="Arial"/>
          <w:sz w:val="24"/>
        </w:rPr>
        <w:t xml:space="preserve"> are expected to understand that there are differences in terms of such views and stances and that they are required to </w:t>
      </w:r>
      <w:r w:rsidR="00431578" w:rsidRPr="00431578">
        <w:rPr>
          <w:rFonts w:ascii="Arial" w:hAnsi="Arial" w:cs="Arial"/>
          <w:sz w:val="24"/>
        </w:rPr>
        <w:t>objectively</w:t>
      </w:r>
      <w:r w:rsidR="00C87071" w:rsidRPr="00431578">
        <w:rPr>
          <w:rFonts w:ascii="Arial" w:hAnsi="Arial" w:cs="Arial"/>
          <w:sz w:val="24"/>
        </w:rPr>
        <w:t xml:space="preserve"> address any opposing views in order to establish the based possible positions. The other phase of leadership involves inspiring other persons to think, behave, or feel in a level that is </w:t>
      </w:r>
      <w:r w:rsidR="00431578" w:rsidRPr="00431578">
        <w:rPr>
          <w:rFonts w:ascii="Arial" w:hAnsi="Arial" w:cs="Arial"/>
          <w:sz w:val="24"/>
        </w:rPr>
        <w:t>appreciable</w:t>
      </w:r>
      <w:r w:rsidR="00C87071" w:rsidRPr="00431578">
        <w:rPr>
          <w:rFonts w:ascii="Arial" w:hAnsi="Arial" w:cs="Arial"/>
          <w:sz w:val="24"/>
        </w:rPr>
        <w:t xml:space="preserve"> and in consonance with the organizational view</w:t>
      </w:r>
      <w:sdt>
        <w:sdtPr>
          <w:rPr>
            <w:rFonts w:ascii="Arial" w:hAnsi="Arial" w:cs="Arial"/>
            <w:sz w:val="24"/>
          </w:rPr>
          <w:id w:val="407807319"/>
          <w:citation/>
        </w:sdtPr>
        <w:sdtEndPr/>
        <w:sdtContent>
          <w:r w:rsidR="00724B5B">
            <w:rPr>
              <w:rFonts w:ascii="Arial" w:hAnsi="Arial" w:cs="Arial"/>
              <w:sz w:val="24"/>
            </w:rPr>
            <w:fldChar w:fldCharType="begin"/>
          </w:r>
          <w:r w:rsidR="00724B5B">
            <w:rPr>
              <w:rFonts w:ascii="Arial" w:hAnsi="Arial" w:cs="Arial"/>
              <w:sz w:val="24"/>
            </w:rPr>
            <w:instrText xml:space="preserve">CITATION Lad10 \p 29 \l 1033 </w:instrText>
          </w:r>
          <w:r w:rsidR="00724B5B">
            <w:rPr>
              <w:rFonts w:ascii="Arial" w:hAnsi="Arial" w:cs="Arial"/>
              <w:sz w:val="24"/>
            </w:rPr>
            <w:fldChar w:fldCharType="separate"/>
          </w:r>
          <w:r w:rsidR="00724B5B">
            <w:rPr>
              <w:rFonts w:ascii="Arial" w:hAnsi="Arial" w:cs="Arial"/>
              <w:noProof/>
              <w:sz w:val="24"/>
            </w:rPr>
            <w:t xml:space="preserve"> </w:t>
          </w:r>
          <w:r w:rsidR="00724B5B" w:rsidRPr="00724B5B">
            <w:rPr>
              <w:rFonts w:ascii="Arial" w:hAnsi="Arial" w:cs="Arial"/>
              <w:noProof/>
              <w:sz w:val="24"/>
            </w:rPr>
            <w:t>(Ladkin, 2010, p. 29)</w:t>
          </w:r>
          <w:r w:rsidR="00724B5B">
            <w:rPr>
              <w:rFonts w:ascii="Arial" w:hAnsi="Arial" w:cs="Arial"/>
              <w:sz w:val="24"/>
            </w:rPr>
            <w:fldChar w:fldCharType="end"/>
          </w:r>
        </w:sdtContent>
      </w:sdt>
      <w:r w:rsidR="00C87071" w:rsidRPr="00431578">
        <w:rPr>
          <w:rFonts w:ascii="Arial" w:hAnsi="Arial" w:cs="Arial"/>
          <w:sz w:val="24"/>
        </w:rPr>
        <w:t xml:space="preserve">. </w:t>
      </w:r>
    </w:p>
    <w:p w:rsidR="00CB638B" w:rsidRPr="00F62411" w:rsidRDefault="00CB638B" w:rsidP="00F62411">
      <w:pPr>
        <w:spacing w:line="360" w:lineRule="auto"/>
        <w:jc w:val="center"/>
        <w:rPr>
          <w:rFonts w:ascii="Arial" w:hAnsi="Arial" w:cs="Arial"/>
          <w:b/>
          <w:sz w:val="24"/>
        </w:rPr>
      </w:pPr>
      <w:r w:rsidRPr="00F62411">
        <w:rPr>
          <w:rFonts w:ascii="Arial" w:hAnsi="Arial" w:cs="Arial"/>
          <w:b/>
          <w:sz w:val="24"/>
        </w:rPr>
        <w:t>Senior-Level Leadership Theories and Styles</w:t>
      </w:r>
    </w:p>
    <w:p w:rsidR="00CB638B" w:rsidRPr="00431578" w:rsidRDefault="00CB638B" w:rsidP="00F62411">
      <w:pPr>
        <w:spacing w:line="360" w:lineRule="auto"/>
        <w:ind w:firstLine="720"/>
        <w:rPr>
          <w:rFonts w:ascii="Arial" w:hAnsi="Arial" w:cs="Arial"/>
          <w:sz w:val="24"/>
        </w:rPr>
      </w:pPr>
      <w:r w:rsidRPr="00431578">
        <w:rPr>
          <w:rFonts w:ascii="Arial" w:hAnsi="Arial" w:cs="Arial"/>
          <w:sz w:val="24"/>
        </w:rPr>
        <w:t xml:space="preserve">Emerging markets are defined with growing and </w:t>
      </w:r>
      <w:r w:rsidR="00431578" w:rsidRPr="00431578">
        <w:rPr>
          <w:rFonts w:ascii="Arial" w:hAnsi="Arial" w:cs="Arial"/>
          <w:sz w:val="24"/>
        </w:rPr>
        <w:t>fierce</w:t>
      </w:r>
      <w:r w:rsidRPr="00431578">
        <w:rPr>
          <w:rFonts w:ascii="Arial" w:hAnsi="Arial" w:cs="Arial"/>
          <w:sz w:val="24"/>
        </w:rPr>
        <w:t xml:space="preserve"> competition, high costs of labor, </w:t>
      </w:r>
      <w:r w:rsidR="00431578" w:rsidRPr="00431578">
        <w:rPr>
          <w:rFonts w:ascii="Arial" w:hAnsi="Arial" w:cs="Arial"/>
          <w:sz w:val="24"/>
        </w:rPr>
        <w:t>and</w:t>
      </w:r>
      <w:r w:rsidRPr="00431578">
        <w:rPr>
          <w:rFonts w:ascii="Arial" w:hAnsi="Arial" w:cs="Arial"/>
          <w:sz w:val="24"/>
        </w:rPr>
        <w:t xml:space="preserve"> the increased need for profitability, which provide </w:t>
      </w:r>
      <w:r w:rsidR="002721F1" w:rsidRPr="00431578">
        <w:rPr>
          <w:rFonts w:ascii="Arial" w:hAnsi="Arial" w:cs="Arial"/>
          <w:sz w:val="24"/>
        </w:rPr>
        <w:t>both opportunities and challenges that face most industries today</w:t>
      </w:r>
      <w:sdt>
        <w:sdtPr>
          <w:rPr>
            <w:rFonts w:ascii="Arial" w:hAnsi="Arial" w:cs="Arial"/>
            <w:sz w:val="24"/>
          </w:rPr>
          <w:id w:val="-808017469"/>
          <w:citation/>
        </w:sdtPr>
        <w:sdtEndPr/>
        <w:sdtContent>
          <w:r w:rsidR="006D4128">
            <w:rPr>
              <w:rFonts w:ascii="Arial" w:hAnsi="Arial" w:cs="Arial"/>
              <w:sz w:val="24"/>
            </w:rPr>
            <w:fldChar w:fldCharType="begin"/>
          </w:r>
          <w:r w:rsidR="006D4128">
            <w:rPr>
              <w:rFonts w:ascii="Arial" w:hAnsi="Arial" w:cs="Arial"/>
              <w:sz w:val="24"/>
            </w:rPr>
            <w:instrText xml:space="preserve">CITATION Ras10 \p 158 \l 1033 </w:instrText>
          </w:r>
          <w:r w:rsidR="006D4128">
            <w:rPr>
              <w:rFonts w:ascii="Arial" w:hAnsi="Arial" w:cs="Arial"/>
              <w:sz w:val="24"/>
            </w:rPr>
            <w:fldChar w:fldCharType="separate"/>
          </w:r>
          <w:r w:rsidR="006D4128">
            <w:rPr>
              <w:rFonts w:ascii="Arial" w:hAnsi="Arial" w:cs="Arial"/>
              <w:noProof/>
              <w:sz w:val="24"/>
            </w:rPr>
            <w:t xml:space="preserve"> </w:t>
          </w:r>
          <w:r w:rsidR="006D4128" w:rsidRPr="006D4128">
            <w:rPr>
              <w:rFonts w:ascii="Arial" w:hAnsi="Arial" w:cs="Arial"/>
              <w:noProof/>
              <w:sz w:val="24"/>
            </w:rPr>
            <w:t>(Ijioui, et al., 2010, p. 158)</w:t>
          </w:r>
          <w:r w:rsidR="006D4128">
            <w:rPr>
              <w:rFonts w:ascii="Arial" w:hAnsi="Arial" w:cs="Arial"/>
              <w:sz w:val="24"/>
            </w:rPr>
            <w:fldChar w:fldCharType="end"/>
          </w:r>
        </w:sdtContent>
      </w:sdt>
      <w:r w:rsidR="002721F1" w:rsidRPr="00431578">
        <w:rPr>
          <w:rFonts w:ascii="Arial" w:hAnsi="Arial" w:cs="Arial"/>
          <w:sz w:val="24"/>
        </w:rPr>
        <w:t xml:space="preserve">. It is certain that strong and innovative leadership is </w:t>
      </w:r>
      <w:r w:rsidR="00431578" w:rsidRPr="00431578">
        <w:rPr>
          <w:rFonts w:ascii="Arial" w:hAnsi="Arial" w:cs="Arial"/>
          <w:sz w:val="24"/>
        </w:rPr>
        <w:t>important</w:t>
      </w:r>
      <w:r w:rsidR="002721F1" w:rsidRPr="00431578">
        <w:rPr>
          <w:rFonts w:ascii="Arial" w:hAnsi="Arial" w:cs="Arial"/>
          <w:sz w:val="24"/>
        </w:rPr>
        <w:t xml:space="preserve"> in effectively </w:t>
      </w:r>
      <w:r w:rsidR="00431578" w:rsidRPr="00431578">
        <w:rPr>
          <w:rFonts w:ascii="Arial" w:hAnsi="Arial" w:cs="Arial"/>
          <w:sz w:val="24"/>
        </w:rPr>
        <w:t>managing</w:t>
      </w:r>
      <w:r w:rsidR="002721F1" w:rsidRPr="00431578">
        <w:rPr>
          <w:rFonts w:ascii="Arial" w:hAnsi="Arial" w:cs="Arial"/>
          <w:sz w:val="24"/>
        </w:rPr>
        <w:t xml:space="preserve"> the rapidly changing business conditions. </w:t>
      </w:r>
      <w:r w:rsidR="00431578" w:rsidRPr="00431578">
        <w:rPr>
          <w:rFonts w:ascii="Arial" w:hAnsi="Arial" w:cs="Arial"/>
          <w:sz w:val="24"/>
        </w:rPr>
        <w:t>Nevertheless,</w:t>
      </w:r>
      <w:r w:rsidR="002721F1" w:rsidRPr="00431578">
        <w:rPr>
          <w:rFonts w:ascii="Arial" w:hAnsi="Arial" w:cs="Arial"/>
          <w:sz w:val="24"/>
        </w:rPr>
        <w:t xml:space="preserve"> for </w:t>
      </w:r>
      <w:r w:rsidR="00431578" w:rsidRPr="00431578">
        <w:rPr>
          <w:rFonts w:ascii="Arial" w:hAnsi="Arial" w:cs="Arial"/>
          <w:sz w:val="24"/>
        </w:rPr>
        <w:t>organizations</w:t>
      </w:r>
      <w:r w:rsidR="002721F1" w:rsidRPr="00431578">
        <w:rPr>
          <w:rFonts w:ascii="Arial" w:hAnsi="Arial" w:cs="Arial"/>
          <w:sz w:val="24"/>
        </w:rPr>
        <w:t xml:space="preserve"> to ensure that their leaders are well equipped to face the future, it is important that they adopt proper </w:t>
      </w:r>
      <w:r w:rsidR="00431578" w:rsidRPr="00431578">
        <w:rPr>
          <w:rFonts w:ascii="Arial" w:hAnsi="Arial" w:cs="Arial"/>
          <w:sz w:val="24"/>
        </w:rPr>
        <w:t>leadership develop</w:t>
      </w:r>
      <w:r w:rsidR="002721F1" w:rsidRPr="00431578">
        <w:rPr>
          <w:rFonts w:ascii="Arial" w:hAnsi="Arial" w:cs="Arial"/>
          <w:sz w:val="24"/>
        </w:rPr>
        <w:t xml:space="preserve">ment and succession planning </w:t>
      </w:r>
      <w:r w:rsidR="00431578" w:rsidRPr="00431578">
        <w:rPr>
          <w:rFonts w:ascii="Arial" w:hAnsi="Arial" w:cs="Arial"/>
          <w:sz w:val="24"/>
        </w:rPr>
        <w:t>efforts</w:t>
      </w:r>
      <w:r w:rsidR="002721F1" w:rsidRPr="00431578">
        <w:rPr>
          <w:rFonts w:ascii="Arial" w:hAnsi="Arial" w:cs="Arial"/>
          <w:sz w:val="24"/>
        </w:rPr>
        <w:t xml:space="preserve"> that will ensure that they effectively impart the necessary experience and skills required by their executives for the new order. Considering the short term efforts, some organizations may be required to recruit new </w:t>
      </w:r>
      <w:r w:rsidR="00431578" w:rsidRPr="00431578">
        <w:rPr>
          <w:rFonts w:ascii="Arial" w:hAnsi="Arial" w:cs="Arial"/>
          <w:sz w:val="24"/>
        </w:rPr>
        <w:t>executives</w:t>
      </w:r>
      <w:r w:rsidR="002721F1" w:rsidRPr="00431578">
        <w:rPr>
          <w:rFonts w:ascii="Arial" w:hAnsi="Arial" w:cs="Arial"/>
          <w:sz w:val="24"/>
        </w:rPr>
        <w:t xml:space="preserve"> with </w:t>
      </w:r>
      <w:r w:rsidR="00431578" w:rsidRPr="00431578">
        <w:rPr>
          <w:rFonts w:ascii="Arial" w:hAnsi="Arial" w:cs="Arial"/>
          <w:sz w:val="24"/>
        </w:rPr>
        <w:t>experience</w:t>
      </w:r>
      <w:r w:rsidR="002721F1" w:rsidRPr="00431578">
        <w:rPr>
          <w:rFonts w:ascii="Arial" w:hAnsi="Arial" w:cs="Arial"/>
          <w:sz w:val="24"/>
        </w:rPr>
        <w:t xml:space="preserve"> outside the industry to bring additional valuable expertise</w:t>
      </w:r>
      <w:sdt>
        <w:sdtPr>
          <w:rPr>
            <w:rFonts w:ascii="Arial" w:hAnsi="Arial" w:cs="Arial"/>
            <w:sz w:val="24"/>
          </w:rPr>
          <w:id w:val="-668785169"/>
          <w:citation/>
        </w:sdtPr>
        <w:sdtEndPr/>
        <w:sdtContent>
          <w:r w:rsidR="006D4128">
            <w:rPr>
              <w:rFonts w:ascii="Arial" w:hAnsi="Arial" w:cs="Arial"/>
              <w:sz w:val="24"/>
            </w:rPr>
            <w:fldChar w:fldCharType="begin"/>
          </w:r>
          <w:r w:rsidR="006D4128">
            <w:rPr>
              <w:rFonts w:ascii="Arial" w:hAnsi="Arial" w:cs="Arial"/>
              <w:sz w:val="24"/>
            </w:rPr>
            <w:instrText xml:space="preserve">CITATION Pau15 \p 71 \l 1033 </w:instrText>
          </w:r>
          <w:r w:rsidR="006D4128">
            <w:rPr>
              <w:rFonts w:ascii="Arial" w:hAnsi="Arial" w:cs="Arial"/>
              <w:sz w:val="24"/>
            </w:rPr>
            <w:fldChar w:fldCharType="separate"/>
          </w:r>
          <w:r w:rsidR="006D4128">
            <w:rPr>
              <w:rFonts w:ascii="Arial" w:hAnsi="Arial" w:cs="Arial"/>
              <w:noProof/>
              <w:sz w:val="24"/>
            </w:rPr>
            <w:t xml:space="preserve"> </w:t>
          </w:r>
          <w:r w:rsidR="006D4128" w:rsidRPr="006D4128">
            <w:rPr>
              <w:rFonts w:ascii="Arial" w:hAnsi="Arial" w:cs="Arial"/>
              <w:noProof/>
              <w:sz w:val="24"/>
            </w:rPr>
            <w:t>(Nieuwenhuis &amp; Wells, 2015, p. 71)</w:t>
          </w:r>
          <w:r w:rsidR="006D4128">
            <w:rPr>
              <w:rFonts w:ascii="Arial" w:hAnsi="Arial" w:cs="Arial"/>
              <w:sz w:val="24"/>
            </w:rPr>
            <w:fldChar w:fldCharType="end"/>
          </w:r>
        </w:sdtContent>
      </w:sdt>
      <w:r w:rsidR="002721F1" w:rsidRPr="00431578">
        <w:rPr>
          <w:rFonts w:ascii="Arial" w:hAnsi="Arial" w:cs="Arial"/>
          <w:sz w:val="24"/>
        </w:rPr>
        <w:t xml:space="preserve">. Profound change is being consistently </w:t>
      </w:r>
      <w:r w:rsidR="00431578" w:rsidRPr="00431578">
        <w:rPr>
          <w:rFonts w:ascii="Arial" w:hAnsi="Arial" w:cs="Arial"/>
          <w:sz w:val="24"/>
        </w:rPr>
        <w:t>registered</w:t>
      </w:r>
      <w:r w:rsidR="002721F1" w:rsidRPr="00431578">
        <w:rPr>
          <w:rFonts w:ascii="Arial" w:hAnsi="Arial" w:cs="Arial"/>
          <w:sz w:val="24"/>
        </w:rPr>
        <w:t xml:space="preserve"> within the automotive industry. With the increased rate of globalization, the high costs of </w:t>
      </w:r>
      <w:r w:rsidR="00431578" w:rsidRPr="00431578">
        <w:rPr>
          <w:rFonts w:ascii="Arial" w:hAnsi="Arial" w:cs="Arial"/>
          <w:sz w:val="24"/>
        </w:rPr>
        <w:t>labor</w:t>
      </w:r>
      <w:r w:rsidR="002721F1" w:rsidRPr="00431578">
        <w:rPr>
          <w:rFonts w:ascii="Arial" w:hAnsi="Arial" w:cs="Arial"/>
          <w:sz w:val="24"/>
        </w:rPr>
        <w:t xml:space="preserve"> in the traditional </w:t>
      </w:r>
      <w:r w:rsidR="00431578" w:rsidRPr="00431578">
        <w:rPr>
          <w:rFonts w:ascii="Arial" w:hAnsi="Arial" w:cs="Arial"/>
          <w:sz w:val="24"/>
        </w:rPr>
        <w:t>markets</w:t>
      </w:r>
      <w:r w:rsidR="002721F1" w:rsidRPr="00431578">
        <w:rPr>
          <w:rFonts w:ascii="Arial" w:hAnsi="Arial" w:cs="Arial"/>
          <w:sz w:val="24"/>
        </w:rPr>
        <w:t xml:space="preserve">, and the changing consumer </w:t>
      </w:r>
      <w:r w:rsidR="00431578" w:rsidRPr="00431578">
        <w:rPr>
          <w:rFonts w:ascii="Arial" w:hAnsi="Arial" w:cs="Arial"/>
          <w:sz w:val="24"/>
        </w:rPr>
        <w:t>demand</w:t>
      </w:r>
      <w:r w:rsidR="002721F1" w:rsidRPr="00431578">
        <w:rPr>
          <w:rFonts w:ascii="Arial" w:hAnsi="Arial" w:cs="Arial"/>
          <w:sz w:val="24"/>
        </w:rPr>
        <w:t xml:space="preserve"> </w:t>
      </w:r>
      <w:r w:rsidR="00431578" w:rsidRPr="00431578">
        <w:rPr>
          <w:rFonts w:ascii="Arial" w:hAnsi="Arial" w:cs="Arial"/>
          <w:sz w:val="24"/>
        </w:rPr>
        <w:t>patterns</w:t>
      </w:r>
      <w:r w:rsidR="002721F1" w:rsidRPr="00431578">
        <w:rPr>
          <w:rFonts w:ascii="Arial" w:hAnsi="Arial" w:cs="Arial"/>
          <w:sz w:val="24"/>
        </w:rPr>
        <w:t xml:space="preserve">, </w:t>
      </w:r>
      <w:r w:rsidR="00431578" w:rsidRPr="00431578">
        <w:rPr>
          <w:rFonts w:ascii="Arial" w:hAnsi="Arial" w:cs="Arial"/>
          <w:sz w:val="24"/>
        </w:rPr>
        <w:t>automakers</w:t>
      </w:r>
      <w:r w:rsidR="002721F1" w:rsidRPr="00431578">
        <w:rPr>
          <w:rFonts w:ascii="Arial" w:hAnsi="Arial" w:cs="Arial"/>
          <w:sz w:val="24"/>
        </w:rPr>
        <w:t xml:space="preserve"> are left with no room for inefficiency and error. It is </w:t>
      </w:r>
      <w:r w:rsidR="00431578" w:rsidRPr="00431578">
        <w:rPr>
          <w:rFonts w:ascii="Arial" w:hAnsi="Arial" w:cs="Arial"/>
          <w:sz w:val="24"/>
        </w:rPr>
        <w:t>paramount</w:t>
      </w:r>
      <w:r w:rsidR="002721F1" w:rsidRPr="00431578">
        <w:rPr>
          <w:rFonts w:ascii="Arial" w:hAnsi="Arial" w:cs="Arial"/>
          <w:sz w:val="24"/>
        </w:rPr>
        <w:t xml:space="preserve"> for them to </w:t>
      </w:r>
      <w:r w:rsidR="00431578" w:rsidRPr="00431578">
        <w:rPr>
          <w:rFonts w:ascii="Arial" w:hAnsi="Arial" w:cs="Arial"/>
          <w:sz w:val="24"/>
        </w:rPr>
        <w:t>accurately</w:t>
      </w:r>
      <w:r w:rsidR="002721F1" w:rsidRPr="00431578">
        <w:rPr>
          <w:rFonts w:ascii="Arial" w:hAnsi="Arial" w:cs="Arial"/>
          <w:sz w:val="24"/>
        </w:rPr>
        <w:t xml:space="preserve"> bet on </w:t>
      </w:r>
      <w:r w:rsidR="005279D2" w:rsidRPr="00431578">
        <w:rPr>
          <w:rFonts w:ascii="Arial" w:hAnsi="Arial" w:cs="Arial"/>
          <w:sz w:val="24"/>
        </w:rPr>
        <w:t xml:space="preserve">product development, </w:t>
      </w:r>
      <w:r w:rsidR="00431578" w:rsidRPr="00431578">
        <w:rPr>
          <w:rFonts w:ascii="Arial" w:hAnsi="Arial" w:cs="Arial"/>
          <w:sz w:val="24"/>
        </w:rPr>
        <w:t>technology</w:t>
      </w:r>
      <w:r w:rsidR="005279D2" w:rsidRPr="00431578">
        <w:rPr>
          <w:rFonts w:ascii="Arial" w:hAnsi="Arial" w:cs="Arial"/>
          <w:sz w:val="24"/>
        </w:rPr>
        <w:t xml:space="preserve">, cost management, and market </w:t>
      </w:r>
      <w:r w:rsidR="00431578" w:rsidRPr="00431578">
        <w:rPr>
          <w:rFonts w:ascii="Arial" w:hAnsi="Arial" w:cs="Arial"/>
          <w:sz w:val="24"/>
        </w:rPr>
        <w:t>expansion</w:t>
      </w:r>
      <w:r w:rsidR="005279D2" w:rsidRPr="00431578">
        <w:rPr>
          <w:rFonts w:ascii="Arial" w:hAnsi="Arial" w:cs="Arial"/>
          <w:sz w:val="24"/>
        </w:rPr>
        <w:t xml:space="preserve">. There are various areas of experience and critical competencies that senior-level automotive leadership </w:t>
      </w:r>
      <w:r w:rsidR="00431578" w:rsidRPr="00431578">
        <w:rPr>
          <w:rFonts w:ascii="Arial" w:hAnsi="Arial" w:cs="Arial"/>
          <w:sz w:val="24"/>
        </w:rPr>
        <w:t>require</w:t>
      </w:r>
      <w:r w:rsidR="005279D2" w:rsidRPr="00431578">
        <w:rPr>
          <w:rFonts w:ascii="Arial" w:hAnsi="Arial" w:cs="Arial"/>
          <w:sz w:val="24"/>
        </w:rPr>
        <w:t xml:space="preserve"> in </w:t>
      </w:r>
      <w:r w:rsidR="00431578" w:rsidRPr="00431578">
        <w:rPr>
          <w:rFonts w:ascii="Arial" w:hAnsi="Arial" w:cs="Arial"/>
          <w:sz w:val="24"/>
        </w:rPr>
        <w:t>order</w:t>
      </w:r>
      <w:r w:rsidR="005279D2" w:rsidRPr="00431578">
        <w:rPr>
          <w:rFonts w:ascii="Arial" w:hAnsi="Arial" w:cs="Arial"/>
          <w:sz w:val="24"/>
        </w:rPr>
        <w:t xml:space="preserve"> to </w:t>
      </w:r>
      <w:r w:rsidR="00431578" w:rsidRPr="00431578">
        <w:rPr>
          <w:rFonts w:ascii="Arial" w:hAnsi="Arial" w:cs="Arial"/>
          <w:sz w:val="24"/>
        </w:rPr>
        <w:t>effectively</w:t>
      </w:r>
      <w:r w:rsidR="005279D2" w:rsidRPr="00431578">
        <w:rPr>
          <w:rFonts w:ascii="Arial" w:hAnsi="Arial" w:cs="Arial"/>
          <w:sz w:val="24"/>
        </w:rPr>
        <w:t xml:space="preserve"> take advantage of the growing international market. These areas of </w:t>
      </w:r>
      <w:r w:rsidR="00431578" w:rsidRPr="00431578">
        <w:rPr>
          <w:rFonts w:ascii="Arial" w:hAnsi="Arial" w:cs="Arial"/>
          <w:sz w:val="24"/>
        </w:rPr>
        <w:t>experience</w:t>
      </w:r>
      <w:r w:rsidR="005279D2" w:rsidRPr="00431578">
        <w:rPr>
          <w:rFonts w:ascii="Arial" w:hAnsi="Arial" w:cs="Arial"/>
          <w:sz w:val="24"/>
        </w:rPr>
        <w:t xml:space="preserve"> and </w:t>
      </w:r>
      <w:r w:rsidR="00431578" w:rsidRPr="00431578">
        <w:rPr>
          <w:rFonts w:ascii="Arial" w:hAnsi="Arial" w:cs="Arial"/>
          <w:sz w:val="24"/>
        </w:rPr>
        <w:t>critical</w:t>
      </w:r>
      <w:r w:rsidR="005279D2" w:rsidRPr="00431578">
        <w:rPr>
          <w:rFonts w:ascii="Arial" w:hAnsi="Arial" w:cs="Arial"/>
          <w:sz w:val="24"/>
        </w:rPr>
        <w:t xml:space="preserve"> competencies include management </w:t>
      </w:r>
      <w:r w:rsidR="00431578" w:rsidRPr="00431578">
        <w:rPr>
          <w:rFonts w:ascii="Arial" w:hAnsi="Arial" w:cs="Arial"/>
          <w:sz w:val="24"/>
        </w:rPr>
        <w:t>exp</w:t>
      </w:r>
      <w:r w:rsidR="00431578">
        <w:rPr>
          <w:rFonts w:ascii="Arial" w:hAnsi="Arial" w:cs="Arial"/>
          <w:sz w:val="24"/>
        </w:rPr>
        <w:t>erie</w:t>
      </w:r>
      <w:r w:rsidR="00431578" w:rsidRPr="00431578">
        <w:rPr>
          <w:rFonts w:ascii="Arial" w:hAnsi="Arial" w:cs="Arial"/>
          <w:sz w:val="24"/>
        </w:rPr>
        <w:t>nce</w:t>
      </w:r>
      <w:r w:rsidR="005279D2" w:rsidRPr="00431578">
        <w:rPr>
          <w:rFonts w:ascii="Arial" w:hAnsi="Arial" w:cs="Arial"/>
          <w:sz w:val="24"/>
        </w:rPr>
        <w:t xml:space="preserve">, a strategic orientation, </w:t>
      </w:r>
      <w:r w:rsidR="00431578" w:rsidRPr="00431578">
        <w:rPr>
          <w:rFonts w:ascii="Arial" w:hAnsi="Arial" w:cs="Arial"/>
          <w:sz w:val="24"/>
        </w:rPr>
        <w:t>strong</w:t>
      </w:r>
      <w:r w:rsidR="005279D2" w:rsidRPr="00431578">
        <w:rPr>
          <w:rFonts w:ascii="Arial" w:hAnsi="Arial" w:cs="Arial"/>
          <w:sz w:val="24"/>
        </w:rPr>
        <w:t xml:space="preserve"> capabilities and operational experience, financial acumen, proper people management skills, and a global </w:t>
      </w:r>
      <w:r w:rsidR="00431578" w:rsidRPr="00431578">
        <w:rPr>
          <w:rFonts w:ascii="Arial" w:hAnsi="Arial" w:cs="Arial"/>
          <w:sz w:val="24"/>
        </w:rPr>
        <w:t>perspective</w:t>
      </w:r>
      <w:r w:rsidR="005279D2" w:rsidRPr="00431578">
        <w:rPr>
          <w:rFonts w:ascii="Arial" w:hAnsi="Arial" w:cs="Arial"/>
          <w:sz w:val="24"/>
        </w:rPr>
        <w:t xml:space="preserve">. </w:t>
      </w:r>
    </w:p>
    <w:p w:rsidR="005279D2" w:rsidRPr="00F62411" w:rsidRDefault="005279D2" w:rsidP="00431578">
      <w:pPr>
        <w:spacing w:line="360" w:lineRule="auto"/>
        <w:rPr>
          <w:rFonts w:ascii="Arial" w:hAnsi="Arial" w:cs="Arial"/>
          <w:b/>
          <w:sz w:val="24"/>
        </w:rPr>
      </w:pPr>
      <w:r w:rsidRPr="00F62411">
        <w:rPr>
          <w:rFonts w:ascii="Arial" w:hAnsi="Arial" w:cs="Arial"/>
          <w:b/>
          <w:sz w:val="24"/>
        </w:rPr>
        <w:t xml:space="preserve">Management </w:t>
      </w:r>
      <w:r w:rsidR="00431578" w:rsidRPr="00F62411">
        <w:rPr>
          <w:rFonts w:ascii="Arial" w:hAnsi="Arial" w:cs="Arial"/>
          <w:b/>
          <w:sz w:val="24"/>
        </w:rPr>
        <w:t>Experience</w:t>
      </w:r>
    </w:p>
    <w:p w:rsidR="00F62411" w:rsidRDefault="005279D2" w:rsidP="00F62411">
      <w:pPr>
        <w:spacing w:line="360" w:lineRule="auto"/>
        <w:ind w:firstLine="720"/>
        <w:rPr>
          <w:rFonts w:ascii="Arial" w:hAnsi="Arial" w:cs="Arial"/>
          <w:sz w:val="24"/>
        </w:rPr>
      </w:pPr>
      <w:r w:rsidRPr="00431578">
        <w:rPr>
          <w:rFonts w:ascii="Arial" w:hAnsi="Arial" w:cs="Arial"/>
          <w:sz w:val="24"/>
        </w:rPr>
        <w:t xml:space="preserve">Automakers majorly rely on strategic partnerships and alliances to ensure effective development of new technologies </w:t>
      </w:r>
      <w:r w:rsidR="00431578" w:rsidRPr="00431578">
        <w:rPr>
          <w:rFonts w:ascii="Arial" w:hAnsi="Arial" w:cs="Arial"/>
          <w:sz w:val="24"/>
        </w:rPr>
        <w:t>and</w:t>
      </w:r>
      <w:r w:rsidRPr="00431578">
        <w:rPr>
          <w:rFonts w:ascii="Arial" w:hAnsi="Arial" w:cs="Arial"/>
          <w:sz w:val="24"/>
        </w:rPr>
        <w:t xml:space="preserve"> </w:t>
      </w:r>
      <w:r w:rsidR="00431578" w:rsidRPr="00431578">
        <w:rPr>
          <w:rFonts w:ascii="Arial" w:hAnsi="Arial" w:cs="Arial"/>
          <w:sz w:val="24"/>
        </w:rPr>
        <w:t>platforms</w:t>
      </w:r>
      <w:r w:rsidRPr="00431578">
        <w:rPr>
          <w:rFonts w:ascii="Arial" w:hAnsi="Arial" w:cs="Arial"/>
          <w:sz w:val="24"/>
        </w:rPr>
        <w:t xml:space="preserve"> and proper </w:t>
      </w:r>
      <w:r w:rsidR="00431578" w:rsidRPr="00431578">
        <w:rPr>
          <w:rFonts w:ascii="Arial" w:hAnsi="Arial" w:cs="Arial"/>
          <w:sz w:val="24"/>
        </w:rPr>
        <w:t>management</w:t>
      </w:r>
      <w:r w:rsidRPr="00431578">
        <w:rPr>
          <w:rFonts w:ascii="Arial" w:hAnsi="Arial" w:cs="Arial"/>
          <w:sz w:val="24"/>
        </w:rPr>
        <w:t xml:space="preserve"> of component costs</w:t>
      </w:r>
      <w:sdt>
        <w:sdtPr>
          <w:rPr>
            <w:rFonts w:ascii="Arial" w:hAnsi="Arial" w:cs="Arial"/>
            <w:sz w:val="24"/>
          </w:rPr>
          <w:id w:val="1355311800"/>
          <w:citation/>
        </w:sdtPr>
        <w:sdtEndPr/>
        <w:sdtContent>
          <w:r w:rsidR="00893D87">
            <w:rPr>
              <w:rFonts w:ascii="Arial" w:hAnsi="Arial" w:cs="Arial"/>
              <w:sz w:val="24"/>
            </w:rPr>
            <w:fldChar w:fldCharType="begin"/>
          </w:r>
          <w:r w:rsidR="00893D87">
            <w:rPr>
              <w:rFonts w:ascii="Arial" w:hAnsi="Arial" w:cs="Arial"/>
              <w:sz w:val="24"/>
            </w:rPr>
            <w:instrText xml:space="preserve">CITATION Pau15 \p 24 \l 1033 </w:instrText>
          </w:r>
          <w:r w:rsidR="00893D87">
            <w:rPr>
              <w:rFonts w:ascii="Arial" w:hAnsi="Arial" w:cs="Arial"/>
              <w:sz w:val="24"/>
            </w:rPr>
            <w:fldChar w:fldCharType="separate"/>
          </w:r>
          <w:r w:rsidR="00893D87">
            <w:rPr>
              <w:rFonts w:ascii="Arial" w:hAnsi="Arial" w:cs="Arial"/>
              <w:noProof/>
              <w:sz w:val="24"/>
            </w:rPr>
            <w:t xml:space="preserve"> </w:t>
          </w:r>
          <w:r w:rsidR="00893D87" w:rsidRPr="00893D87">
            <w:rPr>
              <w:rFonts w:ascii="Arial" w:hAnsi="Arial" w:cs="Arial"/>
              <w:noProof/>
              <w:sz w:val="24"/>
            </w:rPr>
            <w:t>(Nieuwenhuis &amp; Wells, 2015, p. 24)</w:t>
          </w:r>
          <w:r w:rsidR="00893D87">
            <w:rPr>
              <w:rFonts w:ascii="Arial" w:hAnsi="Arial" w:cs="Arial"/>
              <w:sz w:val="24"/>
            </w:rPr>
            <w:fldChar w:fldCharType="end"/>
          </w:r>
        </w:sdtContent>
      </w:sdt>
      <w:r w:rsidRPr="00431578">
        <w:rPr>
          <w:rFonts w:ascii="Arial" w:hAnsi="Arial" w:cs="Arial"/>
          <w:sz w:val="24"/>
        </w:rPr>
        <w:t xml:space="preserve">. As such, for senior-level leaders to establish beneficial partnerships and alliances between their organizations and other organizational in the global market, it is significant for them to </w:t>
      </w:r>
      <w:r w:rsidR="00431578" w:rsidRPr="00431578">
        <w:rPr>
          <w:rFonts w:ascii="Arial" w:hAnsi="Arial" w:cs="Arial"/>
          <w:sz w:val="24"/>
        </w:rPr>
        <w:t>establish</w:t>
      </w:r>
      <w:r w:rsidRPr="00431578">
        <w:rPr>
          <w:rFonts w:ascii="Arial" w:hAnsi="Arial" w:cs="Arial"/>
          <w:sz w:val="24"/>
        </w:rPr>
        <w:t xml:space="preserve"> a substantial knowledge base concerning </w:t>
      </w:r>
      <w:r w:rsidR="00431578" w:rsidRPr="00431578">
        <w:rPr>
          <w:rFonts w:ascii="Arial" w:hAnsi="Arial" w:cs="Arial"/>
          <w:sz w:val="24"/>
        </w:rPr>
        <w:t>the</w:t>
      </w:r>
      <w:r w:rsidRPr="00431578">
        <w:rPr>
          <w:rFonts w:ascii="Arial" w:hAnsi="Arial" w:cs="Arial"/>
          <w:sz w:val="24"/>
        </w:rPr>
        <w:t xml:space="preserve"> industry and its sophisticated networks, to develop a </w:t>
      </w:r>
      <w:r w:rsidR="00431578" w:rsidRPr="00431578">
        <w:rPr>
          <w:rFonts w:ascii="Arial" w:hAnsi="Arial" w:cs="Arial"/>
          <w:sz w:val="24"/>
        </w:rPr>
        <w:t>clear</w:t>
      </w:r>
      <w:r w:rsidRPr="00431578">
        <w:rPr>
          <w:rFonts w:ascii="Arial" w:hAnsi="Arial" w:cs="Arial"/>
          <w:sz w:val="24"/>
        </w:rPr>
        <w:t xml:space="preserve"> </w:t>
      </w:r>
      <w:r w:rsidR="00431578" w:rsidRPr="00431578">
        <w:rPr>
          <w:rFonts w:ascii="Arial" w:hAnsi="Arial" w:cs="Arial"/>
          <w:sz w:val="24"/>
        </w:rPr>
        <w:t>understanding</w:t>
      </w:r>
      <w:r w:rsidRPr="00431578">
        <w:rPr>
          <w:rFonts w:ascii="Arial" w:hAnsi="Arial" w:cs="Arial"/>
          <w:sz w:val="24"/>
        </w:rPr>
        <w:t xml:space="preserve"> of the various </w:t>
      </w:r>
      <w:r w:rsidR="00431578" w:rsidRPr="00431578">
        <w:rPr>
          <w:rFonts w:ascii="Arial" w:hAnsi="Arial" w:cs="Arial"/>
          <w:sz w:val="24"/>
        </w:rPr>
        <w:t>forces</w:t>
      </w:r>
      <w:r w:rsidRPr="00431578">
        <w:rPr>
          <w:rFonts w:ascii="Arial" w:hAnsi="Arial" w:cs="Arial"/>
          <w:sz w:val="24"/>
        </w:rPr>
        <w:t xml:space="preserve"> that propel change within the industry, and to embrace a strategic mindset. </w:t>
      </w:r>
      <w:r w:rsidR="00D80AB9" w:rsidRPr="00431578">
        <w:rPr>
          <w:rFonts w:ascii="Arial" w:hAnsi="Arial" w:cs="Arial"/>
          <w:sz w:val="24"/>
        </w:rPr>
        <w:t xml:space="preserve">It is important </w:t>
      </w:r>
      <w:r w:rsidR="00431578" w:rsidRPr="00431578">
        <w:rPr>
          <w:rFonts w:ascii="Arial" w:hAnsi="Arial" w:cs="Arial"/>
          <w:sz w:val="24"/>
        </w:rPr>
        <w:t>to</w:t>
      </w:r>
      <w:r w:rsidR="00D80AB9" w:rsidRPr="00431578">
        <w:rPr>
          <w:rFonts w:ascii="Arial" w:hAnsi="Arial" w:cs="Arial"/>
          <w:sz w:val="24"/>
        </w:rPr>
        <w:t xml:space="preserve"> note that the </w:t>
      </w:r>
      <w:r w:rsidR="00431578" w:rsidRPr="00431578">
        <w:rPr>
          <w:rFonts w:ascii="Arial" w:hAnsi="Arial" w:cs="Arial"/>
          <w:sz w:val="24"/>
        </w:rPr>
        <w:t>dynamics</w:t>
      </w:r>
      <w:r w:rsidR="00D80AB9" w:rsidRPr="00431578">
        <w:rPr>
          <w:rFonts w:ascii="Arial" w:hAnsi="Arial" w:cs="Arial"/>
          <w:sz w:val="24"/>
        </w:rPr>
        <w:t xml:space="preserve"> that define industrial interplay differ from one industry to the next. As such, it is important for leaders within automotive organizations to clearly understand the factors that define operations within the </w:t>
      </w:r>
      <w:r w:rsidR="00431578" w:rsidRPr="00431578">
        <w:rPr>
          <w:rFonts w:ascii="Arial" w:hAnsi="Arial" w:cs="Arial"/>
          <w:sz w:val="24"/>
        </w:rPr>
        <w:t>automotive</w:t>
      </w:r>
      <w:r w:rsidR="00D80AB9" w:rsidRPr="00431578">
        <w:rPr>
          <w:rFonts w:ascii="Arial" w:hAnsi="Arial" w:cs="Arial"/>
          <w:sz w:val="24"/>
        </w:rPr>
        <w:t xml:space="preserve"> industry for them, to be able to pull the right strings towards organizational success. </w:t>
      </w:r>
      <w:r w:rsidR="00237D25" w:rsidRPr="00431578">
        <w:rPr>
          <w:rFonts w:ascii="Arial" w:hAnsi="Arial" w:cs="Arial"/>
          <w:sz w:val="24"/>
        </w:rPr>
        <w:t xml:space="preserve">Partnerships should be strategic, such that they </w:t>
      </w:r>
      <w:r w:rsidR="00431578" w:rsidRPr="00431578">
        <w:rPr>
          <w:rFonts w:ascii="Arial" w:hAnsi="Arial" w:cs="Arial"/>
          <w:sz w:val="24"/>
        </w:rPr>
        <w:t>should</w:t>
      </w:r>
      <w:r w:rsidR="00237D25" w:rsidRPr="00431578">
        <w:rPr>
          <w:rFonts w:ascii="Arial" w:hAnsi="Arial" w:cs="Arial"/>
          <w:sz w:val="24"/>
        </w:rPr>
        <w:t xml:space="preserve"> uphold the principle of </w:t>
      </w:r>
      <w:r w:rsidR="00431578" w:rsidRPr="00431578">
        <w:rPr>
          <w:rFonts w:ascii="Arial" w:hAnsi="Arial" w:cs="Arial"/>
          <w:sz w:val="24"/>
        </w:rPr>
        <w:t>mutual</w:t>
      </w:r>
      <w:r w:rsidR="00237D25" w:rsidRPr="00431578">
        <w:rPr>
          <w:rFonts w:ascii="Arial" w:hAnsi="Arial" w:cs="Arial"/>
          <w:sz w:val="24"/>
        </w:rPr>
        <w:t xml:space="preserve"> benefit whereby both </w:t>
      </w:r>
      <w:r w:rsidR="00431578" w:rsidRPr="00431578">
        <w:rPr>
          <w:rFonts w:ascii="Arial" w:hAnsi="Arial" w:cs="Arial"/>
          <w:sz w:val="24"/>
        </w:rPr>
        <w:t>organizations</w:t>
      </w:r>
      <w:r w:rsidR="00237D25" w:rsidRPr="00431578">
        <w:rPr>
          <w:rFonts w:ascii="Arial" w:hAnsi="Arial" w:cs="Arial"/>
          <w:sz w:val="24"/>
        </w:rPr>
        <w:t xml:space="preserve"> are able to effectively achieve their established goals </w:t>
      </w:r>
      <w:r w:rsidR="00431578" w:rsidRPr="00431578">
        <w:rPr>
          <w:rFonts w:ascii="Arial" w:hAnsi="Arial" w:cs="Arial"/>
          <w:sz w:val="24"/>
        </w:rPr>
        <w:t>without</w:t>
      </w:r>
      <w:r w:rsidR="00237D25" w:rsidRPr="00431578">
        <w:rPr>
          <w:rFonts w:ascii="Arial" w:hAnsi="Arial" w:cs="Arial"/>
          <w:sz w:val="24"/>
        </w:rPr>
        <w:t xml:space="preserve"> compromising each other</w:t>
      </w:r>
      <w:sdt>
        <w:sdtPr>
          <w:rPr>
            <w:rFonts w:ascii="Arial" w:hAnsi="Arial" w:cs="Arial"/>
            <w:sz w:val="24"/>
          </w:rPr>
          <w:id w:val="903794840"/>
          <w:citation/>
        </w:sdtPr>
        <w:sdtEndPr/>
        <w:sdtContent>
          <w:r w:rsidR="00893D87">
            <w:rPr>
              <w:rFonts w:ascii="Arial" w:hAnsi="Arial" w:cs="Arial"/>
              <w:sz w:val="24"/>
            </w:rPr>
            <w:fldChar w:fldCharType="begin"/>
          </w:r>
          <w:r w:rsidR="00893D87">
            <w:rPr>
              <w:rFonts w:ascii="Arial" w:hAnsi="Arial" w:cs="Arial"/>
              <w:sz w:val="24"/>
            </w:rPr>
            <w:instrText xml:space="preserve">CITATION Nor101 \p 198 \l 1033 </w:instrText>
          </w:r>
          <w:r w:rsidR="00893D87">
            <w:rPr>
              <w:rFonts w:ascii="Arial" w:hAnsi="Arial" w:cs="Arial"/>
              <w:sz w:val="24"/>
            </w:rPr>
            <w:fldChar w:fldCharType="separate"/>
          </w:r>
          <w:r w:rsidR="00893D87">
            <w:rPr>
              <w:rFonts w:ascii="Arial" w:hAnsi="Arial" w:cs="Arial"/>
              <w:noProof/>
              <w:sz w:val="24"/>
            </w:rPr>
            <w:t xml:space="preserve"> </w:t>
          </w:r>
          <w:r w:rsidR="00893D87" w:rsidRPr="00893D87">
            <w:rPr>
              <w:rFonts w:ascii="Arial" w:hAnsi="Arial" w:cs="Arial"/>
              <w:noProof/>
              <w:sz w:val="24"/>
            </w:rPr>
            <w:t>(Northouse, 2010, p. 198)</w:t>
          </w:r>
          <w:r w:rsidR="00893D87">
            <w:rPr>
              <w:rFonts w:ascii="Arial" w:hAnsi="Arial" w:cs="Arial"/>
              <w:sz w:val="24"/>
            </w:rPr>
            <w:fldChar w:fldCharType="end"/>
          </w:r>
        </w:sdtContent>
      </w:sdt>
      <w:r w:rsidR="00237D25" w:rsidRPr="00431578">
        <w:rPr>
          <w:rFonts w:ascii="Arial" w:hAnsi="Arial" w:cs="Arial"/>
          <w:sz w:val="24"/>
        </w:rPr>
        <w:t xml:space="preserve">. </w:t>
      </w:r>
    </w:p>
    <w:p w:rsidR="005279D2" w:rsidRPr="00431578" w:rsidRDefault="00237D25" w:rsidP="00F62411">
      <w:pPr>
        <w:spacing w:line="360" w:lineRule="auto"/>
        <w:ind w:firstLine="720"/>
        <w:rPr>
          <w:rFonts w:ascii="Arial" w:hAnsi="Arial" w:cs="Arial"/>
          <w:sz w:val="24"/>
        </w:rPr>
      </w:pPr>
      <w:r w:rsidRPr="00431578">
        <w:rPr>
          <w:rFonts w:ascii="Arial" w:hAnsi="Arial" w:cs="Arial"/>
          <w:sz w:val="24"/>
        </w:rPr>
        <w:t xml:space="preserve">The major </w:t>
      </w:r>
      <w:r w:rsidR="00431578" w:rsidRPr="00431578">
        <w:rPr>
          <w:rFonts w:ascii="Arial" w:hAnsi="Arial" w:cs="Arial"/>
          <w:sz w:val="24"/>
        </w:rPr>
        <w:t>challenge</w:t>
      </w:r>
      <w:r w:rsidRPr="00431578">
        <w:rPr>
          <w:rFonts w:ascii="Arial" w:hAnsi="Arial" w:cs="Arial"/>
          <w:sz w:val="24"/>
        </w:rPr>
        <w:t xml:space="preserve"> posed by globalization involves cultural </w:t>
      </w:r>
      <w:r w:rsidR="00431578" w:rsidRPr="00431578">
        <w:rPr>
          <w:rFonts w:ascii="Arial" w:hAnsi="Arial" w:cs="Arial"/>
          <w:sz w:val="24"/>
        </w:rPr>
        <w:t>differences</w:t>
      </w:r>
      <w:sdt>
        <w:sdtPr>
          <w:rPr>
            <w:rFonts w:ascii="Arial" w:hAnsi="Arial" w:cs="Arial"/>
            <w:sz w:val="24"/>
          </w:rPr>
          <w:id w:val="-1503665024"/>
          <w:citation/>
        </w:sdtPr>
        <w:sdtEndPr/>
        <w:sdtContent>
          <w:r w:rsidR="00893D87">
            <w:rPr>
              <w:rFonts w:ascii="Arial" w:hAnsi="Arial" w:cs="Arial"/>
              <w:sz w:val="24"/>
            </w:rPr>
            <w:fldChar w:fldCharType="begin"/>
          </w:r>
          <w:r w:rsidR="00893D87">
            <w:rPr>
              <w:rFonts w:ascii="Arial" w:hAnsi="Arial" w:cs="Arial"/>
              <w:sz w:val="24"/>
            </w:rPr>
            <w:instrText xml:space="preserve">CITATION Ras10 \p 17 \l 1033 </w:instrText>
          </w:r>
          <w:r w:rsidR="00893D87">
            <w:rPr>
              <w:rFonts w:ascii="Arial" w:hAnsi="Arial" w:cs="Arial"/>
              <w:sz w:val="24"/>
            </w:rPr>
            <w:fldChar w:fldCharType="separate"/>
          </w:r>
          <w:r w:rsidR="00893D87">
            <w:rPr>
              <w:rFonts w:ascii="Arial" w:hAnsi="Arial" w:cs="Arial"/>
              <w:noProof/>
              <w:sz w:val="24"/>
            </w:rPr>
            <w:t xml:space="preserve"> </w:t>
          </w:r>
          <w:r w:rsidR="00893D87" w:rsidRPr="00893D87">
            <w:rPr>
              <w:rFonts w:ascii="Arial" w:hAnsi="Arial" w:cs="Arial"/>
              <w:noProof/>
              <w:sz w:val="24"/>
            </w:rPr>
            <w:t>(Ijioui, et al., 2010, p. 17)</w:t>
          </w:r>
          <w:r w:rsidR="00893D87">
            <w:rPr>
              <w:rFonts w:ascii="Arial" w:hAnsi="Arial" w:cs="Arial"/>
              <w:sz w:val="24"/>
            </w:rPr>
            <w:fldChar w:fldCharType="end"/>
          </w:r>
        </w:sdtContent>
      </w:sdt>
      <w:r w:rsidRPr="00431578">
        <w:rPr>
          <w:rFonts w:ascii="Arial" w:hAnsi="Arial" w:cs="Arial"/>
          <w:sz w:val="24"/>
        </w:rPr>
        <w:t>. As automotive organizations seek to enter new markets in the global environment, they may be forced to forge partnerships in order to fit into the new markets and to overcome legal and labor challenges that they may face. It is thus important for senior-level leaders to develop a clear understanding of the differences in the cultural dimensions between their organizations and those of the countries or regions into which they are expanding. Hofstede offered six dimensions through which organizational managers can be able to understand the differences in culture as defined by regional differences and hence to effectively implement measures that would ensure</w:t>
      </w:r>
      <w:r w:rsidR="0045175A" w:rsidRPr="00431578">
        <w:rPr>
          <w:rFonts w:ascii="Arial" w:hAnsi="Arial" w:cs="Arial"/>
          <w:sz w:val="24"/>
        </w:rPr>
        <w:t xml:space="preserve"> effective interactions within individuals from the other cultures</w:t>
      </w:r>
      <w:sdt>
        <w:sdtPr>
          <w:rPr>
            <w:rFonts w:ascii="Arial" w:hAnsi="Arial" w:cs="Arial"/>
            <w:sz w:val="24"/>
          </w:rPr>
          <w:id w:val="2033907557"/>
          <w:citation/>
        </w:sdtPr>
        <w:sdtEndPr/>
        <w:sdtContent>
          <w:r w:rsidR="00893D87">
            <w:rPr>
              <w:rFonts w:ascii="Arial" w:hAnsi="Arial" w:cs="Arial"/>
              <w:sz w:val="24"/>
            </w:rPr>
            <w:fldChar w:fldCharType="begin"/>
          </w:r>
          <w:r w:rsidR="00893D87">
            <w:rPr>
              <w:rFonts w:ascii="Arial" w:hAnsi="Arial" w:cs="Arial"/>
              <w:sz w:val="24"/>
            </w:rPr>
            <w:instrText xml:space="preserve">CITATION Maz15 \p 299 \l 1033 </w:instrText>
          </w:r>
          <w:r w:rsidR="00893D87">
            <w:rPr>
              <w:rFonts w:ascii="Arial" w:hAnsi="Arial" w:cs="Arial"/>
              <w:sz w:val="24"/>
            </w:rPr>
            <w:fldChar w:fldCharType="separate"/>
          </w:r>
          <w:r w:rsidR="00893D87">
            <w:rPr>
              <w:rFonts w:ascii="Arial" w:hAnsi="Arial" w:cs="Arial"/>
              <w:noProof/>
              <w:sz w:val="24"/>
            </w:rPr>
            <w:t xml:space="preserve"> </w:t>
          </w:r>
          <w:r w:rsidR="00893D87" w:rsidRPr="00893D87">
            <w:rPr>
              <w:rFonts w:ascii="Arial" w:hAnsi="Arial" w:cs="Arial"/>
              <w:noProof/>
              <w:sz w:val="24"/>
            </w:rPr>
            <w:t>(Mazanec, et al., 2015, p. 299)</w:t>
          </w:r>
          <w:r w:rsidR="00893D87">
            <w:rPr>
              <w:rFonts w:ascii="Arial" w:hAnsi="Arial" w:cs="Arial"/>
              <w:sz w:val="24"/>
            </w:rPr>
            <w:fldChar w:fldCharType="end"/>
          </w:r>
        </w:sdtContent>
      </w:sdt>
      <w:r w:rsidR="0045175A" w:rsidRPr="00431578">
        <w:rPr>
          <w:rFonts w:ascii="Arial" w:hAnsi="Arial" w:cs="Arial"/>
          <w:sz w:val="24"/>
        </w:rPr>
        <w:t xml:space="preserve">. Case in point, in the case of a Japanese </w:t>
      </w:r>
      <w:r w:rsidR="00431578" w:rsidRPr="00431578">
        <w:rPr>
          <w:rFonts w:ascii="Arial" w:hAnsi="Arial" w:cs="Arial"/>
          <w:sz w:val="24"/>
        </w:rPr>
        <w:t>automobile</w:t>
      </w:r>
      <w:r w:rsidR="0045175A" w:rsidRPr="00431578">
        <w:rPr>
          <w:rFonts w:ascii="Arial" w:hAnsi="Arial" w:cs="Arial"/>
          <w:sz w:val="24"/>
        </w:rPr>
        <w:t xml:space="preserve"> company </w:t>
      </w:r>
      <w:r w:rsidR="00431578" w:rsidRPr="00431578">
        <w:rPr>
          <w:rFonts w:ascii="Arial" w:hAnsi="Arial" w:cs="Arial"/>
          <w:sz w:val="24"/>
        </w:rPr>
        <w:t>expanding</w:t>
      </w:r>
      <w:r w:rsidR="0045175A" w:rsidRPr="00431578">
        <w:rPr>
          <w:rFonts w:ascii="Arial" w:hAnsi="Arial" w:cs="Arial"/>
          <w:sz w:val="24"/>
        </w:rPr>
        <w:t xml:space="preserve"> into the US, it is important to note that unlike the collective nature of the Japanese culture, the US is defined by individualism and thus the motives for engaging in business among US based companies will differ with those of Japanese companies. It is </w:t>
      </w:r>
      <w:r w:rsidR="00431578" w:rsidRPr="00431578">
        <w:rPr>
          <w:rFonts w:ascii="Arial" w:hAnsi="Arial" w:cs="Arial"/>
          <w:sz w:val="24"/>
        </w:rPr>
        <w:t>upon</w:t>
      </w:r>
      <w:r w:rsidR="0045175A" w:rsidRPr="00431578">
        <w:rPr>
          <w:rFonts w:ascii="Arial" w:hAnsi="Arial" w:cs="Arial"/>
          <w:sz w:val="24"/>
        </w:rPr>
        <w:t xml:space="preserve"> establishing such an understanding that senior-level leaders can be able to establish point of compromise and accommodation of the other culture in order to effectively integrate the two cultures for organizational success. </w:t>
      </w:r>
    </w:p>
    <w:p w:rsidR="006D0AD5" w:rsidRPr="00F62411" w:rsidRDefault="006D0AD5" w:rsidP="00431578">
      <w:pPr>
        <w:spacing w:line="360" w:lineRule="auto"/>
        <w:rPr>
          <w:rFonts w:ascii="Arial" w:hAnsi="Arial" w:cs="Arial"/>
          <w:b/>
          <w:sz w:val="24"/>
        </w:rPr>
      </w:pPr>
      <w:r w:rsidRPr="00F62411">
        <w:rPr>
          <w:rFonts w:ascii="Arial" w:hAnsi="Arial" w:cs="Arial"/>
          <w:b/>
          <w:sz w:val="24"/>
        </w:rPr>
        <w:t>Strategic orientation</w:t>
      </w:r>
    </w:p>
    <w:p w:rsidR="006D0AD5" w:rsidRPr="00431578" w:rsidRDefault="006D0AD5" w:rsidP="00F62411">
      <w:pPr>
        <w:spacing w:line="360" w:lineRule="auto"/>
        <w:ind w:firstLine="720"/>
        <w:rPr>
          <w:rFonts w:ascii="Arial" w:hAnsi="Arial" w:cs="Arial"/>
          <w:sz w:val="24"/>
        </w:rPr>
      </w:pPr>
      <w:r w:rsidRPr="00431578">
        <w:rPr>
          <w:rFonts w:ascii="Arial" w:hAnsi="Arial" w:cs="Arial"/>
          <w:sz w:val="24"/>
        </w:rPr>
        <w:t xml:space="preserve">The success of automobile organizations lies within their ability to meet the changing consumer needs. As such, as much as </w:t>
      </w:r>
      <w:r w:rsidR="00431578" w:rsidRPr="00431578">
        <w:rPr>
          <w:rFonts w:ascii="Arial" w:hAnsi="Arial" w:cs="Arial"/>
          <w:sz w:val="24"/>
        </w:rPr>
        <w:t>consumers</w:t>
      </w:r>
      <w:r w:rsidRPr="00431578">
        <w:rPr>
          <w:rFonts w:ascii="Arial" w:hAnsi="Arial" w:cs="Arial"/>
          <w:sz w:val="24"/>
        </w:rPr>
        <w:t xml:space="preserve"> demand for new </w:t>
      </w:r>
      <w:r w:rsidR="00431578" w:rsidRPr="00431578">
        <w:rPr>
          <w:rFonts w:ascii="Arial" w:hAnsi="Arial" w:cs="Arial"/>
          <w:sz w:val="24"/>
        </w:rPr>
        <w:t>experiences</w:t>
      </w:r>
      <w:r w:rsidRPr="00431578">
        <w:rPr>
          <w:rFonts w:ascii="Arial" w:hAnsi="Arial" w:cs="Arial"/>
          <w:sz w:val="24"/>
        </w:rPr>
        <w:t xml:space="preserve">, </w:t>
      </w:r>
      <w:r w:rsidR="00431578" w:rsidRPr="00431578">
        <w:rPr>
          <w:rFonts w:ascii="Arial" w:hAnsi="Arial" w:cs="Arial"/>
          <w:sz w:val="24"/>
        </w:rPr>
        <w:t>it</w:t>
      </w:r>
      <w:r w:rsidRPr="00431578">
        <w:rPr>
          <w:rFonts w:ascii="Arial" w:hAnsi="Arial" w:cs="Arial"/>
          <w:sz w:val="24"/>
        </w:rPr>
        <w:t xml:space="preserve"> is </w:t>
      </w:r>
      <w:r w:rsidR="00431578" w:rsidRPr="00431578">
        <w:rPr>
          <w:rFonts w:ascii="Arial" w:hAnsi="Arial" w:cs="Arial"/>
          <w:sz w:val="24"/>
        </w:rPr>
        <w:t>important</w:t>
      </w:r>
      <w:r w:rsidRPr="00431578">
        <w:rPr>
          <w:rFonts w:ascii="Arial" w:hAnsi="Arial" w:cs="Arial"/>
          <w:sz w:val="24"/>
        </w:rPr>
        <w:t xml:space="preserve"> </w:t>
      </w:r>
      <w:r w:rsidR="00431578" w:rsidRPr="00431578">
        <w:rPr>
          <w:rFonts w:ascii="Arial" w:hAnsi="Arial" w:cs="Arial"/>
          <w:sz w:val="24"/>
        </w:rPr>
        <w:t>for</w:t>
      </w:r>
      <w:r w:rsidRPr="00431578">
        <w:rPr>
          <w:rFonts w:ascii="Arial" w:hAnsi="Arial" w:cs="Arial"/>
          <w:sz w:val="24"/>
        </w:rPr>
        <w:t xml:space="preserve"> automotive companies to be able to reinvent </w:t>
      </w:r>
      <w:r w:rsidR="00431578" w:rsidRPr="00431578">
        <w:rPr>
          <w:rFonts w:ascii="Arial" w:hAnsi="Arial" w:cs="Arial"/>
          <w:sz w:val="24"/>
        </w:rPr>
        <w:t>themselves</w:t>
      </w:r>
      <w:r w:rsidRPr="00431578">
        <w:rPr>
          <w:rFonts w:ascii="Arial" w:hAnsi="Arial" w:cs="Arial"/>
          <w:sz w:val="24"/>
        </w:rPr>
        <w:t xml:space="preserve"> continually in </w:t>
      </w:r>
      <w:r w:rsidR="00431578" w:rsidRPr="00431578">
        <w:rPr>
          <w:rFonts w:ascii="Arial" w:hAnsi="Arial" w:cs="Arial"/>
          <w:sz w:val="24"/>
        </w:rPr>
        <w:t>order</w:t>
      </w:r>
      <w:r w:rsidRPr="00431578">
        <w:rPr>
          <w:rFonts w:ascii="Arial" w:hAnsi="Arial" w:cs="Arial"/>
          <w:sz w:val="24"/>
        </w:rPr>
        <w:t xml:space="preserve"> to </w:t>
      </w:r>
      <w:r w:rsidR="00431578" w:rsidRPr="00431578">
        <w:rPr>
          <w:rFonts w:ascii="Arial" w:hAnsi="Arial" w:cs="Arial"/>
          <w:sz w:val="24"/>
        </w:rPr>
        <w:t>effectively</w:t>
      </w:r>
      <w:r w:rsidRPr="00431578">
        <w:rPr>
          <w:rFonts w:ascii="Arial" w:hAnsi="Arial" w:cs="Arial"/>
          <w:sz w:val="24"/>
        </w:rPr>
        <w:t xml:space="preserve"> take advantage of new </w:t>
      </w:r>
      <w:r w:rsidR="00431578" w:rsidRPr="00431578">
        <w:rPr>
          <w:rFonts w:ascii="Arial" w:hAnsi="Arial" w:cs="Arial"/>
          <w:sz w:val="24"/>
        </w:rPr>
        <w:t>opportunities</w:t>
      </w:r>
      <w:r w:rsidRPr="00431578">
        <w:rPr>
          <w:rFonts w:ascii="Arial" w:hAnsi="Arial" w:cs="Arial"/>
          <w:sz w:val="24"/>
        </w:rPr>
        <w:t xml:space="preserve"> within the market and to sustain profitability</w:t>
      </w:r>
      <w:sdt>
        <w:sdtPr>
          <w:rPr>
            <w:rFonts w:ascii="Arial" w:hAnsi="Arial" w:cs="Arial"/>
            <w:sz w:val="24"/>
          </w:rPr>
          <w:id w:val="-1770619935"/>
          <w:citation/>
        </w:sdtPr>
        <w:sdtEndPr/>
        <w:sdtContent>
          <w:r w:rsidR="00B70F9A">
            <w:rPr>
              <w:rFonts w:ascii="Arial" w:hAnsi="Arial" w:cs="Arial"/>
              <w:sz w:val="24"/>
            </w:rPr>
            <w:fldChar w:fldCharType="begin"/>
          </w:r>
          <w:r w:rsidR="00B70F9A">
            <w:rPr>
              <w:rFonts w:ascii="Arial" w:hAnsi="Arial" w:cs="Arial"/>
              <w:sz w:val="24"/>
            </w:rPr>
            <w:instrText xml:space="preserve">CITATION Tud15 \p 179 \l 1033 </w:instrText>
          </w:r>
          <w:r w:rsidR="00B70F9A">
            <w:rPr>
              <w:rFonts w:ascii="Arial" w:hAnsi="Arial" w:cs="Arial"/>
              <w:sz w:val="24"/>
            </w:rPr>
            <w:fldChar w:fldCharType="separate"/>
          </w:r>
          <w:r w:rsidR="00B70F9A">
            <w:rPr>
              <w:rFonts w:ascii="Arial" w:hAnsi="Arial" w:cs="Arial"/>
              <w:noProof/>
              <w:sz w:val="24"/>
            </w:rPr>
            <w:t xml:space="preserve"> </w:t>
          </w:r>
          <w:r w:rsidR="00B70F9A" w:rsidRPr="00B70F9A">
            <w:rPr>
              <w:rFonts w:ascii="Arial" w:hAnsi="Arial" w:cs="Arial"/>
              <w:noProof/>
              <w:sz w:val="24"/>
            </w:rPr>
            <w:t>(Rickards, 2015, p. 179)</w:t>
          </w:r>
          <w:r w:rsidR="00B70F9A">
            <w:rPr>
              <w:rFonts w:ascii="Arial" w:hAnsi="Arial" w:cs="Arial"/>
              <w:sz w:val="24"/>
            </w:rPr>
            <w:fldChar w:fldCharType="end"/>
          </w:r>
        </w:sdtContent>
      </w:sdt>
      <w:r w:rsidRPr="00431578">
        <w:rPr>
          <w:rFonts w:ascii="Arial" w:hAnsi="Arial" w:cs="Arial"/>
          <w:sz w:val="24"/>
        </w:rPr>
        <w:t xml:space="preserve">. It is thus </w:t>
      </w:r>
      <w:r w:rsidR="00431578" w:rsidRPr="00431578">
        <w:rPr>
          <w:rFonts w:ascii="Arial" w:hAnsi="Arial" w:cs="Arial"/>
          <w:sz w:val="24"/>
        </w:rPr>
        <w:t>important</w:t>
      </w:r>
      <w:r w:rsidRPr="00431578">
        <w:rPr>
          <w:rFonts w:ascii="Arial" w:hAnsi="Arial" w:cs="Arial"/>
          <w:sz w:val="24"/>
        </w:rPr>
        <w:t xml:space="preserve"> for senior-level managers to be able to identify opportunities within the global </w:t>
      </w:r>
      <w:r w:rsidR="00431578" w:rsidRPr="00431578">
        <w:rPr>
          <w:rFonts w:ascii="Arial" w:hAnsi="Arial" w:cs="Arial"/>
          <w:sz w:val="24"/>
        </w:rPr>
        <w:t>market</w:t>
      </w:r>
      <w:r w:rsidRPr="00431578">
        <w:rPr>
          <w:rFonts w:ascii="Arial" w:hAnsi="Arial" w:cs="Arial"/>
          <w:sz w:val="24"/>
        </w:rPr>
        <w:t xml:space="preserve"> and to promote innovation that would allow for proper exploitation of such opportunities within the company. </w:t>
      </w:r>
      <w:r w:rsidR="00F13C53" w:rsidRPr="00431578">
        <w:rPr>
          <w:rFonts w:ascii="Arial" w:hAnsi="Arial" w:cs="Arial"/>
          <w:sz w:val="24"/>
        </w:rPr>
        <w:t xml:space="preserve">Such </w:t>
      </w:r>
      <w:r w:rsidR="00431578" w:rsidRPr="00431578">
        <w:rPr>
          <w:rFonts w:ascii="Arial" w:hAnsi="Arial" w:cs="Arial"/>
          <w:sz w:val="24"/>
        </w:rPr>
        <w:t>leaders</w:t>
      </w:r>
      <w:r w:rsidR="00F13C53" w:rsidRPr="00431578">
        <w:rPr>
          <w:rFonts w:ascii="Arial" w:hAnsi="Arial" w:cs="Arial"/>
          <w:sz w:val="24"/>
        </w:rPr>
        <w:t xml:space="preserve"> should develop a desire for challenges, be willing to take major risks, and to look for highly innovative ideas inside and outside the organization</w:t>
      </w:r>
      <w:sdt>
        <w:sdtPr>
          <w:rPr>
            <w:rFonts w:ascii="Arial" w:hAnsi="Arial" w:cs="Arial"/>
            <w:sz w:val="24"/>
          </w:rPr>
          <w:id w:val="-927113566"/>
          <w:citation/>
        </w:sdtPr>
        <w:sdtEndPr/>
        <w:sdtContent>
          <w:r w:rsidR="0075486B">
            <w:rPr>
              <w:rFonts w:ascii="Arial" w:hAnsi="Arial" w:cs="Arial"/>
              <w:sz w:val="24"/>
            </w:rPr>
            <w:fldChar w:fldCharType="begin"/>
          </w:r>
          <w:r w:rsidR="0075486B">
            <w:rPr>
              <w:rFonts w:ascii="Arial" w:hAnsi="Arial" w:cs="Arial"/>
              <w:sz w:val="24"/>
            </w:rPr>
            <w:instrText xml:space="preserve">CITATION Zha09 \p 148 \l 1033 </w:instrText>
          </w:r>
          <w:r w:rsidR="0075486B">
            <w:rPr>
              <w:rFonts w:ascii="Arial" w:hAnsi="Arial" w:cs="Arial"/>
              <w:sz w:val="24"/>
            </w:rPr>
            <w:fldChar w:fldCharType="separate"/>
          </w:r>
          <w:r w:rsidR="0075486B">
            <w:rPr>
              <w:rFonts w:ascii="Arial" w:hAnsi="Arial" w:cs="Arial"/>
              <w:noProof/>
              <w:sz w:val="24"/>
            </w:rPr>
            <w:t xml:space="preserve"> </w:t>
          </w:r>
          <w:r w:rsidR="0075486B" w:rsidRPr="0075486B">
            <w:rPr>
              <w:rFonts w:ascii="Arial" w:hAnsi="Arial" w:cs="Arial"/>
              <w:noProof/>
              <w:sz w:val="24"/>
            </w:rPr>
            <w:t>(Zhang, 2009, p. 148)</w:t>
          </w:r>
          <w:r w:rsidR="0075486B">
            <w:rPr>
              <w:rFonts w:ascii="Arial" w:hAnsi="Arial" w:cs="Arial"/>
              <w:sz w:val="24"/>
            </w:rPr>
            <w:fldChar w:fldCharType="end"/>
          </w:r>
        </w:sdtContent>
      </w:sdt>
      <w:r w:rsidR="00F13C53" w:rsidRPr="00431578">
        <w:rPr>
          <w:rFonts w:ascii="Arial" w:hAnsi="Arial" w:cs="Arial"/>
          <w:sz w:val="24"/>
        </w:rPr>
        <w:t xml:space="preserve">. </w:t>
      </w:r>
      <w:r w:rsidR="00431578" w:rsidRPr="00431578">
        <w:rPr>
          <w:rFonts w:ascii="Arial" w:hAnsi="Arial" w:cs="Arial"/>
          <w:sz w:val="24"/>
        </w:rPr>
        <w:t>Embracing</w:t>
      </w:r>
      <w:r w:rsidR="00F13C53" w:rsidRPr="00431578">
        <w:rPr>
          <w:rFonts w:ascii="Arial" w:hAnsi="Arial" w:cs="Arial"/>
          <w:sz w:val="24"/>
        </w:rPr>
        <w:t xml:space="preserve"> applicable strategic </w:t>
      </w:r>
      <w:r w:rsidR="00431578" w:rsidRPr="00431578">
        <w:rPr>
          <w:rFonts w:ascii="Arial" w:hAnsi="Arial" w:cs="Arial"/>
          <w:sz w:val="24"/>
        </w:rPr>
        <w:t>approaches</w:t>
      </w:r>
      <w:r w:rsidR="00F13C53" w:rsidRPr="00431578">
        <w:rPr>
          <w:rFonts w:ascii="Arial" w:hAnsi="Arial" w:cs="Arial"/>
          <w:sz w:val="24"/>
        </w:rPr>
        <w:t xml:space="preserve"> that </w:t>
      </w:r>
      <w:r w:rsidR="00431578" w:rsidRPr="00431578">
        <w:rPr>
          <w:rFonts w:ascii="Arial" w:hAnsi="Arial" w:cs="Arial"/>
          <w:sz w:val="24"/>
        </w:rPr>
        <w:t>would</w:t>
      </w:r>
      <w:r w:rsidR="00F13C53" w:rsidRPr="00431578">
        <w:rPr>
          <w:rFonts w:ascii="Arial" w:hAnsi="Arial" w:cs="Arial"/>
          <w:sz w:val="24"/>
        </w:rPr>
        <w:t xml:space="preserve"> </w:t>
      </w:r>
      <w:r w:rsidR="00431578" w:rsidRPr="00431578">
        <w:rPr>
          <w:rFonts w:ascii="Arial" w:hAnsi="Arial" w:cs="Arial"/>
          <w:sz w:val="24"/>
        </w:rPr>
        <w:t>ensure</w:t>
      </w:r>
      <w:r w:rsidR="00F13C53" w:rsidRPr="00431578">
        <w:rPr>
          <w:rFonts w:ascii="Arial" w:hAnsi="Arial" w:cs="Arial"/>
          <w:sz w:val="24"/>
        </w:rPr>
        <w:t xml:space="preserve"> the success of the organization is a start to the success of the organization in a new market. Senior-level leaders should be able to isolate the company’s points of difference and to empower their subordinates towards coming up with the best approaches through which the consumer needs can be met and the organizations can be able to create and meet demand for their products in new markets</w:t>
      </w:r>
      <w:sdt>
        <w:sdtPr>
          <w:rPr>
            <w:rFonts w:ascii="Arial" w:hAnsi="Arial" w:cs="Arial"/>
            <w:sz w:val="24"/>
          </w:rPr>
          <w:id w:val="-447550768"/>
          <w:citation/>
        </w:sdtPr>
        <w:sdtEndPr/>
        <w:sdtContent>
          <w:r w:rsidR="0075486B">
            <w:rPr>
              <w:rFonts w:ascii="Arial" w:hAnsi="Arial" w:cs="Arial"/>
              <w:sz w:val="24"/>
            </w:rPr>
            <w:fldChar w:fldCharType="begin"/>
          </w:r>
          <w:r w:rsidR="0075486B">
            <w:rPr>
              <w:rFonts w:ascii="Arial" w:hAnsi="Arial" w:cs="Arial"/>
              <w:sz w:val="24"/>
            </w:rPr>
            <w:instrText xml:space="preserve">CITATION DCh12 \p 138 \l 1033 </w:instrText>
          </w:r>
          <w:r w:rsidR="0075486B">
            <w:rPr>
              <w:rFonts w:ascii="Arial" w:hAnsi="Arial" w:cs="Arial"/>
              <w:sz w:val="24"/>
            </w:rPr>
            <w:fldChar w:fldCharType="separate"/>
          </w:r>
          <w:r w:rsidR="0075486B">
            <w:rPr>
              <w:rFonts w:ascii="Arial" w:hAnsi="Arial" w:cs="Arial"/>
              <w:noProof/>
              <w:sz w:val="24"/>
            </w:rPr>
            <w:t xml:space="preserve"> </w:t>
          </w:r>
          <w:r w:rsidR="0075486B" w:rsidRPr="0075486B">
            <w:rPr>
              <w:rFonts w:ascii="Arial" w:hAnsi="Arial" w:cs="Arial"/>
              <w:noProof/>
              <w:sz w:val="24"/>
            </w:rPr>
            <w:t>(Bose, 2012, p. 138)</w:t>
          </w:r>
          <w:r w:rsidR="0075486B">
            <w:rPr>
              <w:rFonts w:ascii="Arial" w:hAnsi="Arial" w:cs="Arial"/>
              <w:sz w:val="24"/>
            </w:rPr>
            <w:fldChar w:fldCharType="end"/>
          </w:r>
        </w:sdtContent>
      </w:sdt>
      <w:r w:rsidR="00F13C53" w:rsidRPr="00431578">
        <w:rPr>
          <w:rFonts w:ascii="Arial" w:hAnsi="Arial" w:cs="Arial"/>
          <w:sz w:val="24"/>
        </w:rPr>
        <w:t xml:space="preserve">. </w:t>
      </w:r>
    </w:p>
    <w:p w:rsidR="00F13C53" w:rsidRPr="00F62411" w:rsidRDefault="00B65B01" w:rsidP="00431578">
      <w:pPr>
        <w:spacing w:line="360" w:lineRule="auto"/>
        <w:rPr>
          <w:rFonts w:ascii="Arial" w:hAnsi="Arial" w:cs="Arial"/>
          <w:b/>
          <w:sz w:val="24"/>
        </w:rPr>
      </w:pPr>
      <w:r w:rsidRPr="00F62411">
        <w:rPr>
          <w:rFonts w:ascii="Arial" w:hAnsi="Arial" w:cs="Arial"/>
          <w:b/>
          <w:sz w:val="24"/>
        </w:rPr>
        <w:t>Operation experience</w:t>
      </w:r>
    </w:p>
    <w:p w:rsidR="00B65B01" w:rsidRPr="00431578" w:rsidRDefault="00B65B01" w:rsidP="00F62411">
      <w:pPr>
        <w:spacing w:line="360" w:lineRule="auto"/>
        <w:ind w:firstLine="720"/>
        <w:rPr>
          <w:rFonts w:ascii="Arial" w:hAnsi="Arial" w:cs="Arial"/>
          <w:sz w:val="24"/>
        </w:rPr>
      </w:pPr>
      <w:r w:rsidRPr="00431578">
        <w:rPr>
          <w:rFonts w:ascii="Arial" w:hAnsi="Arial" w:cs="Arial"/>
          <w:sz w:val="24"/>
        </w:rPr>
        <w:t xml:space="preserve">As much as having </w:t>
      </w:r>
      <w:r w:rsidR="00431578" w:rsidRPr="00431578">
        <w:rPr>
          <w:rFonts w:ascii="Arial" w:hAnsi="Arial" w:cs="Arial"/>
          <w:sz w:val="24"/>
        </w:rPr>
        <w:t>experience</w:t>
      </w:r>
      <w:r w:rsidRPr="00431578">
        <w:rPr>
          <w:rFonts w:ascii="Arial" w:hAnsi="Arial" w:cs="Arial"/>
          <w:sz w:val="24"/>
        </w:rPr>
        <w:t xml:space="preserve"> across all </w:t>
      </w:r>
      <w:r w:rsidR="00431578" w:rsidRPr="00431578">
        <w:rPr>
          <w:rFonts w:ascii="Arial" w:hAnsi="Arial" w:cs="Arial"/>
          <w:sz w:val="24"/>
        </w:rPr>
        <w:t>corporate</w:t>
      </w:r>
      <w:r w:rsidRPr="00431578">
        <w:rPr>
          <w:rFonts w:ascii="Arial" w:hAnsi="Arial" w:cs="Arial"/>
          <w:sz w:val="24"/>
        </w:rPr>
        <w:t xml:space="preserve"> </w:t>
      </w:r>
      <w:r w:rsidR="00431578" w:rsidRPr="00431578">
        <w:rPr>
          <w:rFonts w:ascii="Arial" w:hAnsi="Arial" w:cs="Arial"/>
          <w:sz w:val="24"/>
        </w:rPr>
        <w:t>functions</w:t>
      </w:r>
      <w:r w:rsidRPr="00431578">
        <w:rPr>
          <w:rFonts w:ascii="Arial" w:hAnsi="Arial" w:cs="Arial"/>
          <w:sz w:val="24"/>
        </w:rPr>
        <w:t xml:space="preserve"> is important and highly beneficial to senior executives </w:t>
      </w:r>
      <w:r w:rsidR="00431578" w:rsidRPr="00431578">
        <w:rPr>
          <w:rFonts w:ascii="Arial" w:hAnsi="Arial" w:cs="Arial"/>
          <w:sz w:val="24"/>
        </w:rPr>
        <w:t>within</w:t>
      </w:r>
      <w:r w:rsidRPr="00431578">
        <w:rPr>
          <w:rFonts w:ascii="Arial" w:hAnsi="Arial" w:cs="Arial"/>
          <w:sz w:val="24"/>
        </w:rPr>
        <w:t xml:space="preserve"> automotive </w:t>
      </w:r>
      <w:r w:rsidR="00431578" w:rsidRPr="00431578">
        <w:rPr>
          <w:rFonts w:ascii="Arial" w:hAnsi="Arial" w:cs="Arial"/>
          <w:sz w:val="24"/>
        </w:rPr>
        <w:t>companies</w:t>
      </w:r>
      <w:r w:rsidRPr="00431578">
        <w:rPr>
          <w:rFonts w:ascii="Arial" w:hAnsi="Arial" w:cs="Arial"/>
          <w:sz w:val="24"/>
        </w:rPr>
        <w:t xml:space="preserve">, operational </w:t>
      </w:r>
      <w:r w:rsidR="00431578" w:rsidRPr="00431578">
        <w:rPr>
          <w:rFonts w:ascii="Arial" w:hAnsi="Arial" w:cs="Arial"/>
          <w:sz w:val="24"/>
        </w:rPr>
        <w:t>expe</w:t>
      </w:r>
      <w:r w:rsidR="00431578">
        <w:rPr>
          <w:rFonts w:ascii="Arial" w:hAnsi="Arial" w:cs="Arial"/>
          <w:sz w:val="24"/>
        </w:rPr>
        <w:t>r</w:t>
      </w:r>
      <w:r w:rsidR="00431578" w:rsidRPr="00431578">
        <w:rPr>
          <w:rFonts w:ascii="Arial" w:hAnsi="Arial" w:cs="Arial"/>
          <w:sz w:val="24"/>
        </w:rPr>
        <w:t>i</w:t>
      </w:r>
      <w:r w:rsidR="00431578">
        <w:rPr>
          <w:rFonts w:ascii="Arial" w:hAnsi="Arial" w:cs="Arial"/>
          <w:sz w:val="24"/>
        </w:rPr>
        <w:t>e</w:t>
      </w:r>
      <w:r w:rsidR="00431578" w:rsidRPr="00431578">
        <w:rPr>
          <w:rFonts w:ascii="Arial" w:hAnsi="Arial" w:cs="Arial"/>
          <w:sz w:val="24"/>
        </w:rPr>
        <w:t>nce</w:t>
      </w:r>
      <w:r w:rsidRPr="00431578">
        <w:rPr>
          <w:rFonts w:ascii="Arial" w:hAnsi="Arial" w:cs="Arial"/>
          <w:sz w:val="24"/>
        </w:rPr>
        <w:t xml:space="preserve"> is highly distinctive and integral for such leaders </w:t>
      </w:r>
      <w:r w:rsidR="00515F04" w:rsidRPr="00431578">
        <w:rPr>
          <w:rFonts w:ascii="Arial" w:hAnsi="Arial" w:cs="Arial"/>
          <w:sz w:val="24"/>
        </w:rPr>
        <w:t>given</w:t>
      </w:r>
      <w:r w:rsidRPr="00431578">
        <w:rPr>
          <w:rFonts w:ascii="Arial" w:hAnsi="Arial" w:cs="Arial"/>
          <w:sz w:val="24"/>
        </w:rPr>
        <w:t xml:space="preserve"> the opportunities and </w:t>
      </w:r>
      <w:r w:rsidR="00515F04" w:rsidRPr="00431578">
        <w:rPr>
          <w:rFonts w:ascii="Arial" w:hAnsi="Arial" w:cs="Arial"/>
          <w:sz w:val="24"/>
        </w:rPr>
        <w:t>challenges</w:t>
      </w:r>
      <w:r w:rsidRPr="00431578">
        <w:rPr>
          <w:rFonts w:ascii="Arial" w:hAnsi="Arial" w:cs="Arial"/>
          <w:sz w:val="24"/>
        </w:rPr>
        <w:t xml:space="preserve"> that face the industry. Roles in manufacturing, operations, and quality assurance offer such </w:t>
      </w:r>
      <w:r w:rsidR="00515F04" w:rsidRPr="00431578">
        <w:rPr>
          <w:rFonts w:ascii="Arial" w:hAnsi="Arial" w:cs="Arial"/>
          <w:sz w:val="24"/>
        </w:rPr>
        <w:t>leaders</w:t>
      </w:r>
      <w:r w:rsidRPr="00431578">
        <w:rPr>
          <w:rFonts w:ascii="Arial" w:hAnsi="Arial" w:cs="Arial"/>
          <w:sz w:val="24"/>
        </w:rPr>
        <w:t xml:space="preserve"> the required exposure to various areas of the organization, thus equipping them with the skills necessary to lead diverse, large teams</w:t>
      </w:r>
      <w:sdt>
        <w:sdtPr>
          <w:rPr>
            <w:rFonts w:ascii="Arial" w:hAnsi="Arial" w:cs="Arial"/>
            <w:sz w:val="24"/>
          </w:rPr>
          <w:id w:val="1828548271"/>
          <w:citation/>
        </w:sdtPr>
        <w:sdtEndPr/>
        <w:sdtContent>
          <w:r w:rsidR="0075486B">
            <w:rPr>
              <w:rFonts w:ascii="Arial" w:hAnsi="Arial" w:cs="Arial"/>
              <w:sz w:val="24"/>
            </w:rPr>
            <w:fldChar w:fldCharType="begin"/>
          </w:r>
          <w:r w:rsidR="0075486B">
            <w:rPr>
              <w:rFonts w:ascii="Arial" w:hAnsi="Arial" w:cs="Arial"/>
              <w:sz w:val="24"/>
            </w:rPr>
            <w:instrText xml:space="preserve">CITATION Kon07 \p 18 \l 1033 </w:instrText>
          </w:r>
          <w:r w:rsidR="0075486B">
            <w:rPr>
              <w:rFonts w:ascii="Arial" w:hAnsi="Arial" w:cs="Arial"/>
              <w:sz w:val="24"/>
            </w:rPr>
            <w:fldChar w:fldCharType="separate"/>
          </w:r>
          <w:r w:rsidR="0075486B">
            <w:rPr>
              <w:rFonts w:ascii="Arial" w:hAnsi="Arial" w:cs="Arial"/>
              <w:noProof/>
              <w:sz w:val="24"/>
            </w:rPr>
            <w:t xml:space="preserve"> </w:t>
          </w:r>
          <w:r w:rsidR="0075486B" w:rsidRPr="0075486B">
            <w:rPr>
              <w:rFonts w:ascii="Arial" w:hAnsi="Arial" w:cs="Arial"/>
              <w:noProof/>
              <w:sz w:val="24"/>
            </w:rPr>
            <w:t>(Konradt &amp; Hoch, 2007, p. 18)</w:t>
          </w:r>
          <w:r w:rsidR="0075486B">
            <w:rPr>
              <w:rFonts w:ascii="Arial" w:hAnsi="Arial" w:cs="Arial"/>
              <w:sz w:val="24"/>
            </w:rPr>
            <w:fldChar w:fldCharType="end"/>
          </w:r>
        </w:sdtContent>
      </w:sdt>
      <w:r w:rsidRPr="00431578">
        <w:rPr>
          <w:rFonts w:ascii="Arial" w:hAnsi="Arial" w:cs="Arial"/>
          <w:sz w:val="24"/>
        </w:rPr>
        <w:t xml:space="preserve">. </w:t>
      </w:r>
      <w:r w:rsidR="00515F04" w:rsidRPr="00431578">
        <w:rPr>
          <w:rFonts w:ascii="Arial" w:hAnsi="Arial" w:cs="Arial"/>
          <w:sz w:val="24"/>
        </w:rPr>
        <w:t>It is important for senior-level managers to be able to facilitate efficient operation of the business, both in terms of meeting the requirements of the customers and minimizing the use of resources. As such, it is key for such leaders to develop proper people skills, rational analysis, creativity, and technological knowledge as they are key in promoting the meeting of organizational goals</w:t>
      </w:r>
      <w:sdt>
        <w:sdtPr>
          <w:rPr>
            <w:rFonts w:ascii="Arial" w:hAnsi="Arial" w:cs="Arial"/>
            <w:sz w:val="24"/>
          </w:rPr>
          <w:id w:val="194741627"/>
          <w:citation/>
        </w:sdtPr>
        <w:sdtEndPr/>
        <w:sdtContent>
          <w:r w:rsidR="0075486B">
            <w:rPr>
              <w:rFonts w:ascii="Arial" w:hAnsi="Arial" w:cs="Arial"/>
              <w:sz w:val="24"/>
            </w:rPr>
            <w:fldChar w:fldCharType="begin"/>
          </w:r>
          <w:r w:rsidR="0075486B">
            <w:rPr>
              <w:rFonts w:ascii="Arial" w:hAnsi="Arial" w:cs="Arial"/>
              <w:sz w:val="24"/>
            </w:rPr>
            <w:instrText xml:space="preserve">CITATION Rob12 \p 64 \l 1033 </w:instrText>
          </w:r>
          <w:r w:rsidR="0075486B">
            <w:rPr>
              <w:rFonts w:ascii="Arial" w:hAnsi="Arial" w:cs="Arial"/>
              <w:sz w:val="24"/>
            </w:rPr>
            <w:fldChar w:fldCharType="separate"/>
          </w:r>
          <w:r w:rsidR="0075486B">
            <w:rPr>
              <w:rFonts w:ascii="Arial" w:hAnsi="Arial" w:cs="Arial"/>
              <w:noProof/>
              <w:sz w:val="24"/>
            </w:rPr>
            <w:t xml:space="preserve"> </w:t>
          </w:r>
          <w:r w:rsidR="0075486B" w:rsidRPr="0075486B">
            <w:rPr>
              <w:rFonts w:ascii="Arial" w:hAnsi="Arial" w:cs="Arial"/>
              <w:noProof/>
              <w:sz w:val="24"/>
            </w:rPr>
            <w:t>(Kreitner &amp; Cassidy, 2012, p. 64)</w:t>
          </w:r>
          <w:r w:rsidR="0075486B">
            <w:rPr>
              <w:rFonts w:ascii="Arial" w:hAnsi="Arial" w:cs="Arial"/>
              <w:sz w:val="24"/>
            </w:rPr>
            <w:fldChar w:fldCharType="end"/>
          </w:r>
        </w:sdtContent>
      </w:sdt>
      <w:r w:rsidR="00515F04" w:rsidRPr="00431578">
        <w:rPr>
          <w:rFonts w:ascii="Arial" w:hAnsi="Arial" w:cs="Arial"/>
          <w:sz w:val="24"/>
        </w:rPr>
        <w:t xml:space="preserve">. Facilitating technological advancement, </w:t>
      </w:r>
      <w:r w:rsidR="00431578" w:rsidRPr="00431578">
        <w:rPr>
          <w:rFonts w:ascii="Arial" w:hAnsi="Arial" w:cs="Arial"/>
          <w:sz w:val="24"/>
        </w:rPr>
        <w:t>coupled</w:t>
      </w:r>
      <w:r w:rsidR="00515F04" w:rsidRPr="00431578">
        <w:rPr>
          <w:rFonts w:ascii="Arial" w:hAnsi="Arial" w:cs="Arial"/>
          <w:sz w:val="24"/>
        </w:rPr>
        <w:t xml:space="preserve"> with proper division of </w:t>
      </w:r>
      <w:r w:rsidR="00431578" w:rsidRPr="00431578">
        <w:rPr>
          <w:rFonts w:ascii="Arial" w:hAnsi="Arial" w:cs="Arial"/>
          <w:sz w:val="24"/>
        </w:rPr>
        <w:t>labor</w:t>
      </w:r>
      <w:r w:rsidR="00515F04" w:rsidRPr="00431578">
        <w:rPr>
          <w:rFonts w:ascii="Arial" w:hAnsi="Arial" w:cs="Arial"/>
          <w:sz w:val="24"/>
        </w:rPr>
        <w:t xml:space="preserve"> and functions of </w:t>
      </w:r>
      <w:r w:rsidR="00431578" w:rsidRPr="00431578">
        <w:rPr>
          <w:rFonts w:ascii="Arial" w:hAnsi="Arial" w:cs="Arial"/>
          <w:sz w:val="24"/>
        </w:rPr>
        <w:t>operation</w:t>
      </w:r>
      <w:r w:rsidR="00515F04" w:rsidRPr="00431578">
        <w:rPr>
          <w:rFonts w:ascii="Arial" w:hAnsi="Arial" w:cs="Arial"/>
          <w:sz w:val="24"/>
        </w:rPr>
        <w:t xml:space="preserve"> management that </w:t>
      </w:r>
      <w:r w:rsidR="00431578" w:rsidRPr="00431578">
        <w:rPr>
          <w:rFonts w:ascii="Arial" w:hAnsi="Arial" w:cs="Arial"/>
          <w:sz w:val="24"/>
        </w:rPr>
        <w:t>would</w:t>
      </w:r>
      <w:r w:rsidR="00515F04" w:rsidRPr="00431578">
        <w:rPr>
          <w:rFonts w:ascii="Arial" w:hAnsi="Arial" w:cs="Arial"/>
          <w:sz w:val="24"/>
        </w:rPr>
        <w:t xml:space="preserve"> ensure that an organization </w:t>
      </w:r>
      <w:r w:rsidR="00431578" w:rsidRPr="00431578">
        <w:rPr>
          <w:rFonts w:ascii="Arial" w:hAnsi="Arial" w:cs="Arial"/>
          <w:sz w:val="24"/>
        </w:rPr>
        <w:t>both</w:t>
      </w:r>
      <w:r w:rsidR="00515F04" w:rsidRPr="00431578">
        <w:rPr>
          <w:rFonts w:ascii="Arial" w:hAnsi="Arial" w:cs="Arial"/>
          <w:sz w:val="24"/>
        </w:rPr>
        <w:t xml:space="preserve"> meets the needs of the </w:t>
      </w:r>
      <w:r w:rsidR="00F62411" w:rsidRPr="00431578">
        <w:rPr>
          <w:rFonts w:ascii="Arial" w:hAnsi="Arial" w:cs="Arial"/>
          <w:sz w:val="24"/>
        </w:rPr>
        <w:t>consumers</w:t>
      </w:r>
      <w:r w:rsidR="00515F04" w:rsidRPr="00431578">
        <w:rPr>
          <w:rFonts w:ascii="Arial" w:hAnsi="Arial" w:cs="Arial"/>
          <w:sz w:val="24"/>
        </w:rPr>
        <w:t xml:space="preserve"> and is able to </w:t>
      </w:r>
      <w:r w:rsidR="00F62411" w:rsidRPr="00431578">
        <w:rPr>
          <w:rFonts w:ascii="Arial" w:hAnsi="Arial" w:cs="Arial"/>
          <w:sz w:val="24"/>
        </w:rPr>
        <w:t>cut</w:t>
      </w:r>
      <w:r w:rsidR="00515F04" w:rsidRPr="00431578">
        <w:rPr>
          <w:rFonts w:ascii="Arial" w:hAnsi="Arial" w:cs="Arial"/>
          <w:sz w:val="24"/>
        </w:rPr>
        <w:t xml:space="preserve"> on its cost of operation</w:t>
      </w:r>
      <w:r w:rsidR="007E72DE" w:rsidRPr="00431578">
        <w:rPr>
          <w:rFonts w:ascii="Arial" w:hAnsi="Arial" w:cs="Arial"/>
          <w:sz w:val="24"/>
        </w:rPr>
        <w:t xml:space="preserve">, especially considering other </w:t>
      </w:r>
      <w:r w:rsidR="00F62411" w:rsidRPr="00431578">
        <w:rPr>
          <w:rFonts w:ascii="Arial" w:hAnsi="Arial" w:cs="Arial"/>
          <w:sz w:val="24"/>
        </w:rPr>
        <w:t>logistical</w:t>
      </w:r>
      <w:r w:rsidR="007E72DE" w:rsidRPr="00431578">
        <w:rPr>
          <w:rFonts w:ascii="Arial" w:hAnsi="Arial" w:cs="Arial"/>
          <w:sz w:val="24"/>
        </w:rPr>
        <w:t xml:space="preserve"> costs </w:t>
      </w:r>
      <w:r w:rsidR="00F62411" w:rsidRPr="00431578">
        <w:rPr>
          <w:rFonts w:ascii="Arial" w:hAnsi="Arial" w:cs="Arial"/>
          <w:sz w:val="24"/>
        </w:rPr>
        <w:t>that</w:t>
      </w:r>
      <w:r w:rsidR="007E72DE" w:rsidRPr="00431578">
        <w:rPr>
          <w:rFonts w:ascii="Arial" w:hAnsi="Arial" w:cs="Arial"/>
          <w:sz w:val="24"/>
        </w:rPr>
        <w:t xml:space="preserve"> are incurred as an organization </w:t>
      </w:r>
      <w:r w:rsidR="00F62411" w:rsidRPr="00431578">
        <w:rPr>
          <w:rFonts w:ascii="Arial" w:hAnsi="Arial" w:cs="Arial"/>
          <w:sz w:val="24"/>
        </w:rPr>
        <w:t>expounds</w:t>
      </w:r>
      <w:r w:rsidR="007E72DE" w:rsidRPr="00431578">
        <w:rPr>
          <w:rFonts w:ascii="Arial" w:hAnsi="Arial" w:cs="Arial"/>
          <w:sz w:val="24"/>
        </w:rPr>
        <w:t xml:space="preserve"> </w:t>
      </w:r>
      <w:r w:rsidR="00F62411" w:rsidRPr="00431578">
        <w:rPr>
          <w:rFonts w:ascii="Arial" w:hAnsi="Arial" w:cs="Arial"/>
          <w:sz w:val="24"/>
        </w:rPr>
        <w:t>into</w:t>
      </w:r>
      <w:r w:rsidR="007E72DE" w:rsidRPr="00431578">
        <w:rPr>
          <w:rFonts w:ascii="Arial" w:hAnsi="Arial" w:cs="Arial"/>
          <w:sz w:val="24"/>
        </w:rPr>
        <w:t xml:space="preserve"> new markets across the globe</w:t>
      </w:r>
      <w:sdt>
        <w:sdtPr>
          <w:rPr>
            <w:rFonts w:ascii="Arial" w:hAnsi="Arial" w:cs="Arial"/>
            <w:sz w:val="24"/>
          </w:rPr>
          <w:id w:val="-656070383"/>
          <w:citation/>
        </w:sdtPr>
        <w:sdtEndPr/>
        <w:sdtContent>
          <w:r w:rsidR="0075486B">
            <w:rPr>
              <w:rFonts w:ascii="Arial" w:hAnsi="Arial" w:cs="Arial"/>
              <w:sz w:val="24"/>
            </w:rPr>
            <w:fldChar w:fldCharType="begin"/>
          </w:r>
          <w:r w:rsidR="0075486B">
            <w:rPr>
              <w:rFonts w:ascii="Arial" w:hAnsi="Arial" w:cs="Arial"/>
              <w:sz w:val="24"/>
            </w:rPr>
            <w:instrText xml:space="preserve">CITATION Sta12 \p 154 \l 1033 </w:instrText>
          </w:r>
          <w:r w:rsidR="0075486B">
            <w:rPr>
              <w:rFonts w:ascii="Arial" w:hAnsi="Arial" w:cs="Arial"/>
              <w:sz w:val="24"/>
            </w:rPr>
            <w:fldChar w:fldCharType="separate"/>
          </w:r>
          <w:r w:rsidR="0075486B">
            <w:rPr>
              <w:rFonts w:ascii="Arial" w:hAnsi="Arial" w:cs="Arial"/>
              <w:noProof/>
              <w:sz w:val="24"/>
            </w:rPr>
            <w:t xml:space="preserve"> </w:t>
          </w:r>
          <w:r w:rsidR="0075486B" w:rsidRPr="0075486B">
            <w:rPr>
              <w:rFonts w:ascii="Arial" w:hAnsi="Arial" w:cs="Arial"/>
              <w:noProof/>
              <w:sz w:val="24"/>
            </w:rPr>
            <w:t>(Stanley, 2012, p. 154)</w:t>
          </w:r>
          <w:r w:rsidR="0075486B">
            <w:rPr>
              <w:rFonts w:ascii="Arial" w:hAnsi="Arial" w:cs="Arial"/>
              <w:sz w:val="24"/>
            </w:rPr>
            <w:fldChar w:fldCharType="end"/>
          </w:r>
        </w:sdtContent>
      </w:sdt>
      <w:r w:rsidR="007E72DE" w:rsidRPr="00431578">
        <w:rPr>
          <w:rFonts w:ascii="Arial" w:hAnsi="Arial" w:cs="Arial"/>
          <w:sz w:val="24"/>
        </w:rPr>
        <w:t xml:space="preserve">. </w:t>
      </w:r>
    </w:p>
    <w:p w:rsidR="007E72DE" w:rsidRPr="00F62411" w:rsidRDefault="007E72DE" w:rsidP="00431578">
      <w:pPr>
        <w:spacing w:line="360" w:lineRule="auto"/>
        <w:rPr>
          <w:rFonts w:ascii="Arial" w:hAnsi="Arial" w:cs="Arial"/>
          <w:b/>
          <w:sz w:val="24"/>
        </w:rPr>
      </w:pPr>
      <w:r w:rsidRPr="00F62411">
        <w:rPr>
          <w:rFonts w:ascii="Arial" w:hAnsi="Arial" w:cs="Arial"/>
          <w:b/>
          <w:sz w:val="24"/>
        </w:rPr>
        <w:t>Finance and Capital Allocation</w:t>
      </w:r>
    </w:p>
    <w:p w:rsidR="007E72DE" w:rsidRPr="00431578" w:rsidRDefault="007E72DE" w:rsidP="00F62411">
      <w:pPr>
        <w:spacing w:line="360" w:lineRule="auto"/>
        <w:ind w:firstLine="720"/>
        <w:rPr>
          <w:rFonts w:ascii="Arial" w:hAnsi="Arial" w:cs="Arial"/>
          <w:sz w:val="24"/>
        </w:rPr>
      </w:pPr>
      <w:r w:rsidRPr="00431578">
        <w:rPr>
          <w:rFonts w:ascii="Arial" w:hAnsi="Arial" w:cs="Arial"/>
          <w:sz w:val="24"/>
        </w:rPr>
        <w:t xml:space="preserve">Automotive </w:t>
      </w:r>
      <w:r w:rsidR="00F62411" w:rsidRPr="00431578">
        <w:rPr>
          <w:rFonts w:ascii="Arial" w:hAnsi="Arial" w:cs="Arial"/>
          <w:sz w:val="24"/>
        </w:rPr>
        <w:t>organization</w:t>
      </w:r>
      <w:r w:rsidR="00F62411">
        <w:rPr>
          <w:rFonts w:ascii="Arial" w:hAnsi="Arial" w:cs="Arial"/>
          <w:sz w:val="24"/>
        </w:rPr>
        <w:t>s</w:t>
      </w:r>
      <w:r w:rsidRPr="00431578">
        <w:rPr>
          <w:rFonts w:ascii="Arial" w:hAnsi="Arial" w:cs="Arial"/>
          <w:sz w:val="24"/>
        </w:rPr>
        <w:t xml:space="preserve"> are faced with the challenges of maintaining R&amp;D investment wile streamlining costs, an aspect that requires senior-</w:t>
      </w:r>
      <w:r w:rsidR="00F62411" w:rsidRPr="00431578">
        <w:rPr>
          <w:rFonts w:ascii="Arial" w:hAnsi="Arial" w:cs="Arial"/>
          <w:sz w:val="24"/>
        </w:rPr>
        <w:t>level</w:t>
      </w:r>
      <w:r w:rsidRPr="00431578">
        <w:rPr>
          <w:rFonts w:ascii="Arial" w:hAnsi="Arial" w:cs="Arial"/>
          <w:sz w:val="24"/>
        </w:rPr>
        <w:t xml:space="preserve"> leaders to be financially astute</w:t>
      </w:r>
      <w:sdt>
        <w:sdtPr>
          <w:rPr>
            <w:rFonts w:ascii="Arial" w:hAnsi="Arial" w:cs="Arial"/>
            <w:sz w:val="24"/>
          </w:rPr>
          <w:id w:val="1920677362"/>
          <w:citation/>
        </w:sdtPr>
        <w:sdtEndPr/>
        <w:sdtContent>
          <w:r w:rsidR="006D0B9D">
            <w:rPr>
              <w:rFonts w:ascii="Arial" w:hAnsi="Arial" w:cs="Arial"/>
              <w:sz w:val="24"/>
            </w:rPr>
            <w:fldChar w:fldCharType="begin"/>
          </w:r>
          <w:r w:rsidR="006D0B9D">
            <w:rPr>
              <w:rFonts w:ascii="Arial" w:hAnsi="Arial" w:cs="Arial"/>
              <w:sz w:val="24"/>
            </w:rPr>
            <w:instrText xml:space="preserve">CITATION Hil12 \p 28 \l 1033 </w:instrText>
          </w:r>
          <w:r w:rsidR="006D0B9D">
            <w:rPr>
              <w:rFonts w:ascii="Arial" w:hAnsi="Arial" w:cs="Arial"/>
              <w:sz w:val="24"/>
            </w:rPr>
            <w:fldChar w:fldCharType="separate"/>
          </w:r>
          <w:r w:rsidR="006D0B9D">
            <w:rPr>
              <w:rFonts w:ascii="Arial" w:hAnsi="Arial" w:cs="Arial"/>
              <w:noProof/>
              <w:sz w:val="24"/>
            </w:rPr>
            <w:t xml:space="preserve"> </w:t>
          </w:r>
          <w:r w:rsidR="006D0B9D" w:rsidRPr="006D0B9D">
            <w:rPr>
              <w:rFonts w:ascii="Arial" w:hAnsi="Arial" w:cs="Arial"/>
              <w:noProof/>
              <w:sz w:val="24"/>
            </w:rPr>
            <w:t>(Hill &amp; Jones, 2012, p. 28)</w:t>
          </w:r>
          <w:r w:rsidR="006D0B9D">
            <w:rPr>
              <w:rFonts w:ascii="Arial" w:hAnsi="Arial" w:cs="Arial"/>
              <w:sz w:val="24"/>
            </w:rPr>
            <w:fldChar w:fldCharType="end"/>
          </w:r>
        </w:sdtContent>
      </w:sdt>
      <w:r w:rsidRPr="00431578">
        <w:rPr>
          <w:rFonts w:ascii="Arial" w:hAnsi="Arial" w:cs="Arial"/>
          <w:sz w:val="24"/>
        </w:rPr>
        <w:t xml:space="preserve">. It is important for such leaders to be creative about capital spending, to lead initiatives to variabilize costs, and to </w:t>
      </w:r>
      <w:r w:rsidR="00F62411" w:rsidRPr="00431578">
        <w:rPr>
          <w:rFonts w:ascii="Arial" w:hAnsi="Arial" w:cs="Arial"/>
          <w:sz w:val="24"/>
        </w:rPr>
        <w:t>ensure</w:t>
      </w:r>
      <w:r w:rsidRPr="00431578">
        <w:rPr>
          <w:rFonts w:ascii="Arial" w:hAnsi="Arial" w:cs="Arial"/>
          <w:sz w:val="24"/>
        </w:rPr>
        <w:t xml:space="preserve"> that </w:t>
      </w:r>
      <w:r w:rsidR="00F62411" w:rsidRPr="00431578">
        <w:rPr>
          <w:rFonts w:ascii="Arial" w:hAnsi="Arial" w:cs="Arial"/>
          <w:sz w:val="24"/>
        </w:rPr>
        <w:t>resources</w:t>
      </w:r>
      <w:r w:rsidRPr="00431578">
        <w:rPr>
          <w:rFonts w:ascii="Arial" w:hAnsi="Arial" w:cs="Arial"/>
          <w:sz w:val="24"/>
        </w:rPr>
        <w:t xml:space="preserve"> that fail to provide </w:t>
      </w:r>
      <w:r w:rsidR="00F62411" w:rsidRPr="00431578">
        <w:rPr>
          <w:rFonts w:ascii="Arial" w:hAnsi="Arial" w:cs="Arial"/>
          <w:sz w:val="24"/>
        </w:rPr>
        <w:t>the</w:t>
      </w:r>
      <w:r w:rsidRPr="00431578">
        <w:rPr>
          <w:rFonts w:ascii="Arial" w:hAnsi="Arial" w:cs="Arial"/>
          <w:sz w:val="24"/>
        </w:rPr>
        <w:t xml:space="preserve"> company with any </w:t>
      </w:r>
      <w:r w:rsidR="00F62411" w:rsidRPr="00431578">
        <w:rPr>
          <w:rFonts w:ascii="Arial" w:hAnsi="Arial" w:cs="Arial"/>
          <w:sz w:val="24"/>
        </w:rPr>
        <w:t>competitive</w:t>
      </w:r>
      <w:r w:rsidRPr="00431578">
        <w:rPr>
          <w:rFonts w:ascii="Arial" w:hAnsi="Arial" w:cs="Arial"/>
          <w:sz w:val="24"/>
        </w:rPr>
        <w:t xml:space="preserve"> advantage are freed</w:t>
      </w:r>
      <w:sdt>
        <w:sdtPr>
          <w:rPr>
            <w:rFonts w:ascii="Arial" w:hAnsi="Arial" w:cs="Arial"/>
            <w:sz w:val="24"/>
          </w:rPr>
          <w:id w:val="1014121218"/>
          <w:citation/>
        </w:sdtPr>
        <w:sdtEndPr/>
        <w:sdtContent>
          <w:r w:rsidR="00F44676">
            <w:rPr>
              <w:rFonts w:ascii="Arial" w:hAnsi="Arial" w:cs="Arial"/>
              <w:sz w:val="24"/>
            </w:rPr>
            <w:fldChar w:fldCharType="begin"/>
          </w:r>
          <w:r w:rsidR="00F44676">
            <w:rPr>
              <w:rFonts w:ascii="Arial" w:hAnsi="Arial" w:cs="Arial"/>
              <w:sz w:val="24"/>
            </w:rPr>
            <w:instrText xml:space="preserve">CITATION Tho06 \p 278 \l 1033 </w:instrText>
          </w:r>
          <w:r w:rsidR="00F44676">
            <w:rPr>
              <w:rFonts w:ascii="Arial" w:hAnsi="Arial" w:cs="Arial"/>
              <w:sz w:val="24"/>
            </w:rPr>
            <w:fldChar w:fldCharType="separate"/>
          </w:r>
          <w:r w:rsidR="00F44676">
            <w:rPr>
              <w:rFonts w:ascii="Arial" w:hAnsi="Arial" w:cs="Arial"/>
              <w:noProof/>
              <w:sz w:val="24"/>
            </w:rPr>
            <w:t xml:space="preserve"> </w:t>
          </w:r>
          <w:r w:rsidR="00F44676" w:rsidRPr="00F44676">
            <w:rPr>
              <w:rFonts w:ascii="Arial" w:hAnsi="Arial" w:cs="Arial"/>
              <w:noProof/>
              <w:sz w:val="24"/>
            </w:rPr>
            <w:t>(Wheelen &amp; Hunger, 2006, p. 278)</w:t>
          </w:r>
          <w:r w:rsidR="00F44676">
            <w:rPr>
              <w:rFonts w:ascii="Arial" w:hAnsi="Arial" w:cs="Arial"/>
              <w:sz w:val="24"/>
            </w:rPr>
            <w:fldChar w:fldCharType="end"/>
          </w:r>
        </w:sdtContent>
      </w:sdt>
      <w:r w:rsidRPr="00431578">
        <w:rPr>
          <w:rFonts w:ascii="Arial" w:hAnsi="Arial" w:cs="Arial"/>
          <w:sz w:val="24"/>
        </w:rPr>
        <w:t xml:space="preserve">. Spending on the right things is important in defining the course of the organization in the new markets. Even as </w:t>
      </w:r>
      <w:r w:rsidR="00F62411" w:rsidRPr="00431578">
        <w:rPr>
          <w:rFonts w:ascii="Arial" w:hAnsi="Arial" w:cs="Arial"/>
          <w:sz w:val="24"/>
        </w:rPr>
        <w:t>automotive</w:t>
      </w:r>
      <w:r w:rsidRPr="00431578">
        <w:rPr>
          <w:rFonts w:ascii="Arial" w:hAnsi="Arial" w:cs="Arial"/>
          <w:sz w:val="24"/>
        </w:rPr>
        <w:t xml:space="preserve"> organization expand into new </w:t>
      </w:r>
      <w:r w:rsidR="00F62411" w:rsidRPr="00431578">
        <w:rPr>
          <w:rFonts w:ascii="Arial" w:hAnsi="Arial" w:cs="Arial"/>
          <w:sz w:val="24"/>
        </w:rPr>
        <w:t>markets</w:t>
      </w:r>
      <w:r w:rsidRPr="00431578">
        <w:rPr>
          <w:rFonts w:ascii="Arial" w:hAnsi="Arial" w:cs="Arial"/>
          <w:sz w:val="24"/>
        </w:rPr>
        <w:t xml:space="preserve"> they are bound to face increased </w:t>
      </w:r>
      <w:r w:rsidR="00F62411" w:rsidRPr="00431578">
        <w:rPr>
          <w:rFonts w:ascii="Arial" w:hAnsi="Arial" w:cs="Arial"/>
          <w:sz w:val="24"/>
        </w:rPr>
        <w:t>competition</w:t>
      </w:r>
      <w:r w:rsidRPr="00431578">
        <w:rPr>
          <w:rFonts w:ascii="Arial" w:hAnsi="Arial" w:cs="Arial"/>
          <w:sz w:val="24"/>
        </w:rPr>
        <w:t xml:space="preserve"> both from other </w:t>
      </w:r>
      <w:r w:rsidR="00F62411" w:rsidRPr="00431578">
        <w:rPr>
          <w:rFonts w:ascii="Arial" w:hAnsi="Arial" w:cs="Arial"/>
          <w:sz w:val="24"/>
        </w:rPr>
        <w:t>multinationals</w:t>
      </w:r>
      <w:r w:rsidRPr="00431578">
        <w:rPr>
          <w:rFonts w:ascii="Arial" w:hAnsi="Arial" w:cs="Arial"/>
          <w:sz w:val="24"/>
        </w:rPr>
        <w:t xml:space="preserve"> and the local </w:t>
      </w:r>
      <w:r w:rsidR="007A2358" w:rsidRPr="00431578">
        <w:rPr>
          <w:rFonts w:ascii="Arial" w:hAnsi="Arial" w:cs="Arial"/>
          <w:sz w:val="24"/>
        </w:rPr>
        <w:t xml:space="preserve">companies in the countries that they </w:t>
      </w:r>
      <w:r w:rsidR="00F62411" w:rsidRPr="00431578">
        <w:rPr>
          <w:rFonts w:ascii="Arial" w:hAnsi="Arial" w:cs="Arial"/>
          <w:sz w:val="24"/>
        </w:rPr>
        <w:t>expand</w:t>
      </w:r>
      <w:r w:rsidR="007A2358" w:rsidRPr="00431578">
        <w:rPr>
          <w:rFonts w:ascii="Arial" w:hAnsi="Arial" w:cs="Arial"/>
          <w:sz w:val="24"/>
        </w:rPr>
        <w:t xml:space="preserve"> into. As such, </w:t>
      </w:r>
      <w:r w:rsidR="00F62411" w:rsidRPr="00431578">
        <w:rPr>
          <w:rFonts w:ascii="Arial" w:hAnsi="Arial" w:cs="Arial"/>
          <w:sz w:val="24"/>
        </w:rPr>
        <w:t>it</w:t>
      </w:r>
      <w:r w:rsidR="007A2358" w:rsidRPr="00431578">
        <w:rPr>
          <w:rFonts w:ascii="Arial" w:hAnsi="Arial" w:cs="Arial"/>
          <w:sz w:val="24"/>
        </w:rPr>
        <w:t xml:space="preserve"> is upon senior-leaders to ensure that their companies </w:t>
      </w:r>
      <w:r w:rsidR="00F62411" w:rsidRPr="00431578">
        <w:rPr>
          <w:rFonts w:ascii="Arial" w:hAnsi="Arial" w:cs="Arial"/>
          <w:sz w:val="24"/>
        </w:rPr>
        <w:t>establish</w:t>
      </w:r>
      <w:r w:rsidR="007A2358" w:rsidRPr="00431578">
        <w:rPr>
          <w:rFonts w:ascii="Arial" w:hAnsi="Arial" w:cs="Arial"/>
          <w:sz w:val="24"/>
        </w:rPr>
        <w:t xml:space="preserve"> competitive </w:t>
      </w:r>
      <w:r w:rsidR="00970758" w:rsidRPr="00431578">
        <w:rPr>
          <w:rFonts w:ascii="Arial" w:hAnsi="Arial" w:cs="Arial"/>
          <w:sz w:val="24"/>
        </w:rPr>
        <w:t>differences</w:t>
      </w:r>
      <w:r w:rsidR="007A2358" w:rsidRPr="00431578">
        <w:rPr>
          <w:rFonts w:ascii="Arial" w:hAnsi="Arial" w:cs="Arial"/>
          <w:sz w:val="24"/>
        </w:rPr>
        <w:t xml:space="preserve"> based on </w:t>
      </w:r>
      <w:r w:rsidR="00970758" w:rsidRPr="00431578">
        <w:rPr>
          <w:rFonts w:ascii="Arial" w:hAnsi="Arial" w:cs="Arial"/>
          <w:sz w:val="24"/>
        </w:rPr>
        <w:t>which</w:t>
      </w:r>
      <w:r w:rsidR="007A2358" w:rsidRPr="00431578">
        <w:rPr>
          <w:rFonts w:ascii="Arial" w:hAnsi="Arial" w:cs="Arial"/>
          <w:sz w:val="24"/>
        </w:rPr>
        <w:t xml:space="preserve"> they can </w:t>
      </w:r>
      <w:r w:rsidR="00970758" w:rsidRPr="00431578">
        <w:rPr>
          <w:rFonts w:ascii="Arial" w:hAnsi="Arial" w:cs="Arial"/>
          <w:sz w:val="24"/>
        </w:rPr>
        <w:t>outperform</w:t>
      </w:r>
      <w:r w:rsidR="007A2358" w:rsidRPr="00431578">
        <w:rPr>
          <w:rFonts w:ascii="Arial" w:hAnsi="Arial" w:cs="Arial"/>
          <w:sz w:val="24"/>
        </w:rPr>
        <w:t xml:space="preserve"> </w:t>
      </w:r>
      <w:r w:rsidR="00970758" w:rsidRPr="00431578">
        <w:rPr>
          <w:rFonts w:ascii="Arial" w:hAnsi="Arial" w:cs="Arial"/>
          <w:sz w:val="24"/>
        </w:rPr>
        <w:t>their</w:t>
      </w:r>
      <w:r w:rsidR="007A2358" w:rsidRPr="00431578">
        <w:rPr>
          <w:rFonts w:ascii="Arial" w:hAnsi="Arial" w:cs="Arial"/>
          <w:sz w:val="24"/>
        </w:rPr>
        <w:t xml:space="preserve"> </w:t>
      </w:r>
      <w:r w:rsidR="00970758" w:rsidRPr="00431578">
        <w:rPr>
          <w:rFonts w:ascii="Arial" w:hAnsi="Arial" w:cs="Arial"/>
          <w:sz w:val="24"/>
        </w:rPr>
        <w:t>competitors</w:t>
      </w:r>
      <w:r w:rsidR="007A2358" w:rsidRPr="00431578">
        <w:rPr>
          <w:rFonts w:ascii="Arial" w:hAnsi="Arial" w:cs="Arial"/>
          <w:sz w:val="24"/>
        </w:rPr>
        <w:t xml:space="preserve">. In the same </w:t>
      </w:r>
      <w:r w:rsidR="00970758" w:rsidRPr="00431578">
        <w:rPr>
          <w:rFonts w:ascii="Arial" w:hAnsi="Arial" w:cs="Arial"/>
          <w:sz w:val="24"/>
        </w:rPr>
        <w:t>light</w:t>
      </w:r>
      <w:r w:rsidR="007A2358" w:rsidRPr="00431578">
        <w:rPr>
          <w:rFonts w:ascii="Arial" w:hAnsi="Arial" w:cs="Arial"/>
          <w:sz w:val="24"/>
        </w:rPr>
        <w:t xml:space="preserve">, it is also important for senior leaders to ensure that costs are cut down to facilitate </w:t>
      </w:r>
      <w:r w:rsidR="00970758" w:rsidRPr="00431578">
        <w:rPr>
          <w:rFonts w:ascii="Arial" w:hAnsi="Arial" w:cs="Arial"/>
          <w:sz w:val="24"/>
        </w:rPr>
        <w:t>profitability</w:t>
      </w:r>
      <w:r w:rsidR="007A2358" w:rsidRPr="00431578">
        <w:rPr>
          <w:rFonts w:ascii="Arial" w:hAnsi="Arial" w:cs="Arial"/>
          <w:sz w:val="24"/>
        </w:rPr>
        <w:t xml:space="preserve"> amidst the change process and the increased risk taking</w:t>
      </w:r>
      <w:sdt>
        <w:sdtPr>
          <w:rPr>
            <w:rFonts w:ascii="Arial" w:hAnsi="Arial" w:cs="Arial"/>
            <w:sz w:val="24"/>
          </w:rPr>
          <w:id w:val="-1536890143"/>
          <w:citation/>
        </w:sdtPr>
        <w:sdtEndPr/>
        <w:sdtContent>
          <w:r w:rsidR="00F44676">
            <w:rPr>
              <w:rFonts w:ascii="Arial" w:hAnsi="Arial" w:cs="Arial"/>
              <w:sz w:val="24"/>
            </w:rPr>
            <w:fldChar w:fldCharType="begin"/>
          </w:r>
          <w:r w:rsidR="00F44676">
            <w:rPr>
              <w:rFonts w:ascii="Arial" w:hAnsi="Arial" w:cs="Arial"/>
              <w:sz w:val="24"/>
            </w:rPr>
            <w:instrText xml:space="preserve">CITATION Hoc13 \p 119 \l 1033 </w:instrText>
          </w:r>
          <w:r w:rsidR="00F44676">
            <w:rPr>
              <w:rFonts w:ascii="Arial" w:hAnsi="Arial" w:cs="Arial"/>
              <w:sz w:val="24"/>
            </w:rPr>
            <w:fldChar w:fldCharType="separate"/>
          </w:r>
          <w:r w:rsidR="00F44676">
            <w:rPr>
              <w:rFonts w:ascii="Arial" w:hAnsi="Arial" w:cs="Arial"/>
              <w:noProof/>
              <w:sz w:val="24"/>
            </w:rPr>
            <w:t xml:space="preserve"> </w:t>
          </w:r>
          <w:r w:rsidR="00F44676" w:rsidRPr="00F44676">
            <w:rPr>
              <w:rFonts w:ascii="Arial" w:hAnsi="Arial" w:cs="Arial"/>
              <w:noProof/>
              <w:sz w:val="24"/>
            </w:rPr>
            <w:t>(Hoch &amp; Dulebohn, 2013, p. 119)</w:t>
          </w:r>
          <w:r w:rsidR="00F44676">
            <w:rPr>
              <w:rFonts w:ascii="Arial" w:hAnsi="Arial" w:cs="Arial"/>
              <w:sz w:val="24"/>
            </w:rPr>
            <w:fldChar w:fldCharType="end"/>
          </w:r>
        </w:sdtContent>
      </w:sdt>
      <w:r w:rsidR="007A2358" w:rsidRPr="00431578">
        <w:rPr>
          <w:rFonts w:ascii="Arial" w:hAnsi="Arial" w:cs="Arial"/>
          <w:sz w:val="24"/>
        </w:rPr>
        <w:t xml:space="preserve">. In this view, identification and investing into the right areas is </w:t>
      </w:r>
      <w:r w:rsidR="00970758" w:rsidRPr="00431578">
        <w:rPr>
          <w:rFonts w:ascii="Arial" w:hAnsi="Arial" w:cs="Arial"/>
          <w:sz w:val="24"/>
        </w:rPr>
        <w:t>important</w:t>
      </w:r>
      <w:r w:rsidR="007A2358" w:rsidRPr="00431578">
        <w:rPr>
          <w:rFonts w:ascii="Arial" w:hAnsi="Arial" w:cs="Arial"/>
          <w:sz w:val="24"/>
        </w:rPr>
        <w:t xml:space="preserve"> in </w:t>
      </w:r>
      <w:r w:rsidR="00F62411" w:rsidRPr="00431578">
        <w:rPr>
          <w:rFonts w:ascii="Arial" w:hAnsi="Arial" w:cs="Arial"/>
          <w:sz w:val="24"/>
        </w:rPr>
        <w:t>ensuring</w:t>
      </w:r>
      <w:r w:rsidR="007A2358" w:rsidRPr="00431578">
        <w:rPr>
          <w:rFonts w:ascii="Arial" w:hAnsi="Arial" w:cs="Arial"/>
          <w:sz w:val="24"/>
        </w:rPr>
        <w:t xml:space="preserve"> </w:t>
      </w:r>
      <w:r w:rsidR="00F62411" w:rsidRPr="00431578">
        <w:rPr>
          <w:rFonts w:ascii="Arial" w:hAnsi="Arial" w:cs="Arial"/>
          <w:sz w:val="24"/>
        </w:rPr>
        <w:t>that</w:t>
      </w:r>
      <w:r w:rsidR="007A2358" w:rsidRPr="00431578">
        <w:rPr>
          <w:rFonts w:ascii="Arial" w:hAnsi="Arial" w:cs="Arial"/>
          <w:sz w:val="24"/>
        </w:rPr>
        <w:t xml:space="preserve"> all the organizational departments are well equipped with the </w:t>
      </w:r>
      <w:r w:rsidR="00970758" w:rsidRPr="00431578">
        <w:rPr>
          <w:rFonts w:ascii="Arial" w:hAnsi="Arial" w:cs="Arial"/>
          <w:sz w:val="24"/>
        </w:rPr>
        <w:t xml:space="preserve">required </w:t>
      </w:r>
      <w:r w:rsidR="00F62411" w:rsidRPr="00431578">
        <w:rPr>
          <w:rFonts w:ascii="Arial" w:hAnsi="Arial" w:cs="Arial"/>
          <w:sz w:val="24"/>
        </w:rPr>
        <w:t>finances</w:t>
      </w:r>
      <w:r w:rsidR="007A2358" w:rsidRPr="00431578">
        <w:rPr>
          <w:rFonts w:ascii="Arial" w:hAnsi="Arial" w:cs="Arial"/>
          <w:sz w:val="24"/>
        </w:rPr>
        <w:t xml:space="preserve"> </w:t>
      </w:r>
      <w:r w:rsidR="00970758" w:rsidRPr="00431578">
        <w:rPr>
          <w:rFonts w:ascii="Arial" w:hAnsi="Arial" w:cs="Arial"/>
          <w:sz w:val="24"/>
        </w:rPr>
        <w:t>and</w:t>
      </w:r>
      <w:r w:rsidR="007A2358" w:rsidRPr="00431578">
        <w:rPr>
          <w:rFonts w:ascii="Arial" w:hAnsi="Arial" w:cs="Arial"/>
          <w:sz w:val="24"/>
        </w:rPr>
        <w:t xml:space="preserve"> capital to meet their mandate. </w:t>
      </w:r>
    </w:p>
    <w:p w:rsidR="00970758" w:rsidRPr="00F62411" w:rsidRDefault="00970758" w:rsidP="00431578">
      <w:pPr>
        <w:spacing w:line="360" w:lineRule="auto"/>
        <w:rPr>
          <w:rFonts w:ascii="Arial" w:hAnsi="Arial" w:cs="Arial"/>
          <w:b/>
          <w:sz w:val="24"/>
        </w:rPr>
      </w:pPr>
      <w:r w:rsidRPr="00F62411">
        <w:rPr>
          <w:rFonts w:ascii="Arial" w:hAnsi="Arial" w:cs="Arial"/>
          <w:b/>
          <w:sz w:val="24"/>
        </w:rPr>
        <w:t>Team Skills</w:t>
      </w:r>
    </w:p>
    <w:p w:rsidR="00970758" w:rsidRPr="00431578" w:rsidRDefault="00002B83" w:rsidP="00F62411">
      <w:pPr>
        <w:spacing w:line="360" w:lineRule="auto"/>
        <w:ind w:firstLine="720"/>
        <w:rPr>
          <w:rFonts w:ascii="Arial" w:hAnsi="Arial" w:cs="Arial"/>
          <w:sz w:val="24"/>
        </w:rPr>
      </w:pPr>
      <w:r w:rsidRPr="00431578">
        <w:rPr>
          <w:rFonts w:ascii="Arial" w:hAnsi="Arial" w:cs="Arial"/>
          <w:sz w:val="24"/>
        </w:rPr>
        <w:t xml:space="preserve">Another important </w:t>
      </w:r>
      <w:r w:rsidR="00F62411" w:rsidRPr="00431578">
        <w:rPr>
          <w:rFonts w:ascii="Arial" w:hAnsi="Arial" w:cs="Arial"/>
          <w:sz w:val="24"/>
        </w:rPr>
        <w:t>competency</w:t>
      </w:r>
      <w:r w:rsidRPr="00431578">
        <w:rPr>
          <w:rFonts w:ascii="Arial" w:hAnsi="Arial" w:cs="Arial"/>
          <w:sz w:val="24"/>
        </w:rPr>
        <w:t xml:space="preserve"> and area of </w:t>
      </w:r>
      <w:r w:rsidR="00F62411" w:rsidRPr="00431578">
        <w:rPr>
          <w:rFonts w:ascii="Arial" w:hAnsi="Arial" w:cs="Arial"/>
          <w:sz w:val="24"/>
        </w:rPr>
        <w:t>experience</w:t>
      </w:r>
      <w:r w:rsidRPr="00431578">
        <w:rPr>
          <w:rFonts w:ascii="Arial" w:hAnsi="Arial" w:cs="Arial"/>
          <w:sz w:val="24"/>
        </w:rPr>
        <w:t xml:space="preserve"> that is crucial for senior-level leaders in the automotive industry </w:t>
      </w:r>
      <w:r w:rsidR="00F62411" w:rsidRPr="00431578">
        <w:rPr>
          <w:rFonts w:ascii="Arial" w:hAnsi="Arial" w:cs="Arial"/>
          <w:sz w:val="24"/>
        </w:rPr>
        <w:t>seeking</w:t>
      </w:r>
      <w:r w:rsidRPr="00431578">
        <w:rPr>
          <w:rFonts w:ascii="Arial" w:hAnsi="Arial" w:cs="Arial"/>
          <w:sz w:val="24"/>
        </w:rPr>
        <w:t xml:space="preserve"> to propel </w:t>
      </w:r>
      <w:r w:rsidR="00F62411" w:rsidRPr="00431578">
        <w:rPr>
          <w:rFonts w:ascii="Arial" w:hAnsi="Arial" w:cs="Arial"/>
          <w:sz w:val="24"/>
        </w:rPr>
        <w:t>their</w:t>
      </w:r>
      <w:r w:rsidRPr="00431578">
        <w:rPr>
          <w:rFonts w:ascii="Arial" w:hAnsi="Arial" w:cs="Arial"/>
          <w:sz w:val="24"/>
        </w:rPr>
        <w:t xml:space="preserve"> organization into the </w:t>
      </w:r>
      <w:r w:rsidR="00F62411" w:rsidRPr="00431578">
        <w:rPr>
          <w:rFonts w:ascii="Arial" w:hAnsi="Arial" w:cs="Arial"/>
          <w:sz w:val="24"/>
        </w:rPr>
        <w:t>global</w:t>
      </w:r>
      <w:r w:rsidRPr="00431578">
        <w:rPr>
          <w:rFonts w:ascii="Arial" w:hAnsi="Arial" w:cs="Arial"/>
          <w:sz w:val="24"/>
        </w:rPr>
        <w:t xml:space="preserve"> </w:t>
      </w:r>
      <w:r w:rsidR="00F62411" w:rsidRPr="00431578">
        <w:rPr>
          <w:rFonts w:ascii="Arial" w:hAnsi="Arial" w:cs="Arial"/>
          <w:sz w:val="24"/>
        </w:rPr>
        <w:t>environment</w:t>
      </w:r>
      <w:r w:rsidRPr="00431578">
        <w:rPr>
          <w:rFonts w:ascii="Arial" w:hAnsi="Arial" w:cs="Arial"/>
          <w:sz w:val="24"/>
        </w:rPr>
        <w:t xml:space="preserve"> and the effectively exploit </w:t>
      </w:r>
      <w:r w:rsidR="00F62411" w:rsidRPr="00431578">
        <w:rPr>
          <w:rFonts w:ascii="Arial" w:hAnsi="Arial" w:cs="Arial"/>
          <w:sz w:val="24"/>
        </w:rPr>
        <w:t>opportunities</w:t>
      </w:r>
      <w:r w:rsidRPr="00431578">
        <w:rPr>
          <w:rFonts w:ascii="Arial" w:hAnsi="Arial" w:cs="Arial"/>
          <w:sz w:val="24"/>
        </w:rPr>
        <w:t xml:space="preserve"> and outclass challenges as they arise involves proper people development and strong team-building skills</w:t>
      </w:r>
      <w:sdt>
        <w:sdtPr>
          <w:rPr>
            <w:rFonts w:ascii="Arial" w:hAnsi="Arial" w:cs="Arial"/>
            <w:sz w:val="24"/>
          </w:rPr>
          <w:id w:val="1465232452"/>
          <w:citation/>
        </w:sdtPr>
        <w:sdtEndPr/>
        <w:sdtContent>
          <w:r w:rsidR="006D0B9D">
            <w:rPr>
              <w:rFonts w:ascii="Arial" w:hAnsi="Arial" w:cs="Arial"/>
              <w:sz w:val="24"/>
            </w:rPr>
            <w:fldChar w:fldCharType="begin"/>
          </w:r>
          <w:r w:rsidR="006D0B9D">
            <w:rPr>
              <w:rFonts w:ascii="Arial" w:hAnsi="Arial" w:cs="Arial"/>
              <w:sz w:val="24"/>
            </w:rPr>
            <w:instrText xml:space="preserve">CITATION Pau10 \p 243 \l 1033 </w:instrText>
          </w:r>
          <w:r w:rsidR="006D0B9D">
            <w:rPr>
              <w:rFonts w:ascii="Arial" w:hAnsi="Arial" w:cs="Arial"/>
              <w:sz w:val="24"/>
            </w:rPr>
            <w:fldChar w:fldCharType="separate"/>
          </w:r>
          <w:r w:rsidR="006D0B9D">
            <w:rPr>
              <w:rFonts w:ascii="Arial" w:hAnsi="Arial" w:cs="Arial"/>
              <w:noProof/>
              <w:sz w:val="24"/>
            </w:rPr>
            <w:t xml:space="preserve"> </w:t>
          </w:r>
          <w:r w:rsidR="006D0B9D" w:rsidRPr="006D0B9D">
            <w:rPr>
              <w:rFonts w:ascii="Arial" w:hAnsi="Arial" w:cs="Arial"/>
              <w:noProof/>
              <w:sz w:val="24"/>
            </w:rPr>
            <w:t>(Caligiuri, et al., 2010, p. 243)</w:t>
          </w:r>
          <w:r w:rsidR="006D0B9D">
            <w:rPr>
              <w:rFonts w:ascii="Arial" w:hAnsi="Arial" w:cs="Arial"/>
              <w:sz w:val="24"/>
            </w:rPr>
            <w:fldChar w:fldCharType="end"/>
          </w:r>
        </w:sdtContent>
      </w:sdt>
      <w:r w:rsidRPr="00431578">
        <w:rPr>
          <w:rFonts w:ascii="Arial" w:hAnsi="Arial" w:cs="Arial"/>
          <w:sz w:val="24"/>
        </w:rPr>
        <w:t xml:space="preserve">. Such skills include effective interpersonal and </w:t>
      </w:r>
      <w:r w:rsidR="00F62411" w:rsidRPr="00431578">
        <w:rPr>
          <w:rFonts w:ascii="Arial" w:hAnsi="Arial" w:cs="Arial"/>
          <w:sz w:val="24"/>
        </w:rPr>
        <w:t>communication</w:t>
      </w:r>
      <w:r w:rsidRPr="00431578">
        <w:rPr>
          <w:rFonts w:ascii="Arial" w:hAnsi="Arial" w:cs="Arial"/>
          <w:sz w:val="24"/>
        </w:rPr>
        <w:t xml:space="preserve"> capabilities, team leadership and people management experience, </w:t>
      </w:r>
      <w:r w:rsidR="00F62411" w:rsidRPr="00431578">
        <w:rPr>
          <w:rFonts w:ascii="Arial" w:hAnsi="Arial" w:cs="Arial"/>
          <w:sz w:val="24"/>
        </w:rPr>
        <w:t>internal</w:t>
      </w:r>
      <w:r w:rsidRPr="00431578">
        <w:rPr>
          <w:rFonts w:ascii="Arial" w:hAnsi="Arial" w:cs="Arial"/>
          <w:sz w:val="24"/>
        </w:rPr>
        <w:t xml:space="preserve"> networking skills, and the ability to come up with the </w:t>
      </w:r>
      <w:r w:rsidR="00F62411" w:rsidRPr="00431578">
        <w:rPr>
          <w:rFonts w:ascii="Arial" w:hAnsi="Arial" w:cs="Arial"/>
          <w:sz w:val="24"/>
        </w:rPr>
        <w:t>best</w:t>
      </w:r>
      <w:r w:rsidRPr="00431578">
        <w:rPr>
          <w:rFonts w:ascii="Arial" w:hAnsi="Arial" w:cs="Arial"/>
          <w:sz w:val="24"/>
        </w:rPr>
        <w:t xml:space="preserve"> team to extract maximum </w:t>
      </w:r>
      <w:r w:rsidR="00F62411" w:rsidRPr="00431578">
        <w:rPr>
          <w:rFonts w:ascii="Arial" w:hAnsi="Arial" w:cs="Arial"/>
          <w:sz w:val="24"/>
        </w:rPr>
        <w:t>performance</w:t>
      </w:r>
      <w:r w:rsidRPr="00431578">
        <w:rPr>
          <w:rFonts w:ascii="Arial" w:hAnsi="Arial" w:cs="Arial"/>
          <w:sz w:val="24"/>
        </w:rPr>
        <w:t xml:space="preserve"> from it</w:t>
      </w:r>
      <w:sdt>
        <w:sdtPr>
          <w:rPr>
            <w:rFonts w:ascii="Arial" w:hAnsi="Arial" w:cs="Arial"/>
            <w:sz w:val="24"/>
          </w:rPr>
          <w:id w:val="-1706475910"/>
          <w:citation/>
        </w:sdtPr>
        <w:sdtEndPr/>
        <w:sdtContent>
          <w:r w:rsidR="006D0B9D">
            <w:rPr>
              <w:rFonts w:ascii="Arial" w:hAnsi="Arial" w:cs="Arial"/>
              <w:sz w:val="24"/>
            </w:rPr>
            <w:fldChar w:fldCharType="begin"/>
          </w:r>
          <w:r w:rsidR="006D0B9D">
            <w:rPr>
              <w:rFonts w:ascii="Arial" w:hAnsi="Arial" w:cs="Arial"/>
              <w:sz w:val="24"/>
            </w:rPr>
            <w:instrText xml:space="preserve">CITATION Goe14 \p 68 \l 1033 </w:instrText>
          </w:r>
          <w:r w:rsidR="006D0B9D">
            <w:rPr>
              <w:rFonts w:ascii="Arial" w:hAnsi="Arial" w:cs="Arial"/>
              <w:sz w:val="24"/>
            </w:rPr>
            <w:fldChar w:fldCharType="separate"/>
          </w:r>
          <w:r w:rsidR="006D0B9D">
            <w:rPr>
              <w:rFonts w:ascii="Arial" w:hAnsi="Arial" w:cs="Arial"/>
              <w:noProof/>
              <w:sz w:val="24"/>
            </w:rPr>
            <w:t xml:space="preserve"> </w:t>
          </w:r>
          <w:r w:rsidR="006D0B9D" w:rsidRPr="006D0B9D">
            <w:rPr>
              <w:rFonts w:ascii="Arial" w:hAnsi="Arial" w:cs="Arial"/>
              <w:noProof/>
              <w:sz w:val="24"/>
            </w:rPr>
            <w:t>(Goetsch &amp; Davis, 2014, p. 68)</w:t>
          </w:r>
          <w:r w:rsidR="006D0B9D">
            <w:rPr>
              <w:rFonts w:ascii="Arial" w:hAnsi="Arial" w:cs="Arial"/>
              <w:sz w:val="24"/>
            </w:rPr>
            <w:fldChar w:fldCharType="end"/>
          </w:r>
        </w:sdtContent>
      </w:sdt>
      <w:r w:rsidRPr="00431578">
        <w:rPr>
          <w:rFonts w:ascii="Arial" w:hAnsi="Arial" w:cs="Arial"/>
          <w:sz w:val="24"/>
        </w:rPr>
        <w:t xml:space="preserve">. It is thus important for senior </w:t>
      </w:r>
      <w:r w:rsidR="00F62411" w:rsidRPr="00431578">
        <w:rPr>
          <w:rFonts w:ascii="Arial" w:hAnsi="Arial" w:cs="Arial"/>
          <w:sz w:val="24"/>
        </w:rPr>
        <w:t>automo</w:t>
      </w:r>
      <w:r w:rsidR="00F62411">
        <w:rPr>
          <w:rFonts w:ascii="Arial" w:hAnsi="Arial" w:cs="Arial"/>
          <w:sz w:val="24"/>
        </w:rPr>
        <w:t>tive</w:t>
      </w:r>
      <w:r w:rsidRPr="00431578">
        <w:rPr>
          <w:rFonts w:ascii="Arial" w:hAnsi="Arial" w:cs="Arial"/>
          <w:sz w:val="24"/>
        </w:rPr>
        <w:t xml:space="preserve"> </w:t>
      </w:r>
      <w:r w:rsidR="00F62411" w:rsidRPr="00431578">
        <w:rPr>
          <w:rFonts w:ascii="Arial" w:hAnsi="Arial" w:cs="Arial"/>
          <w:sz w:val="24"/>
        </w:rPr>
        <w:t>lead</w:t>
      </w:r>
      <w:r w:rsidR="00F62411">
        <w:rPr>
          <w:rFonts w:ascii="Arial" w:hAnsi="Arial" w:cs="Arial"/>
          <w:sz w:val="24"/>
        </w:rPr>
        <w:t>er</w:t>
      </w:r>
      <w:r w:rsidR="00F62411" w:rsidRPr="00431578">
        <w:rPr>
          <w:rFonts w:ascii="Arial" w:hAnsi="Arial" w:cs="Arial"/>
          <w:sz w:val="24"/>
        </w:rPr>
        <w:t>s</w:t>
      </w:r>
      <w:r w:rsidRPr="00431578">
        <w:rPr>
          <w:rFonts w:ascii="Arial" w:hAnsi="Arial" w:cs="Arial"/>
          <w:sz w:val="24"/>
        </w:rPr>
        <w:t xml:space="preserve"> to combine a credible and humble approach with personal authority in establishing and facilitating the </w:t>
      </w:r>
      <w:r w:rsidR="00F62411" w:rsidRPr="00431578">
        <w:rPr>
          <w:rFonts w:ascii="Arial" w:hAnsi="Arial" w:cs="Arial"/>
          <w:sz w:val="24"/>
        </w:rPr>
        <w:t>sustainability</w:t>
      </w:r>
      <w:r w:rsidRPr="00431578">
        <w:rPr>
          <w:rFonts w:ascii="Arial" w:hAnsi="Arial" w:cs="Arial"/>
          <w:sz w:val="24"/>
        </w:rPr>
        <w:t xml:space="preserve"> of highly effective teams. </w:t>
      </w:r>
    </w:p>
    <w:p w:rsidR="00EB489F" w:rsidRPr="00F62411" w:rsidRDefault="00EB489F" w:rsidP="00F62411">
      <w:pPr>
        <w:spacing w:line="360" w:lineRule="auto"/>
        <w:rPr>
          <w:rFonts w:ascii="Arial" w:hAnsi="Arial" w:cs="Arial"/>
          <w:b/>
          <w:sz w:val="24"/>
        </w:rPr>
      </w:pPr>
      <w:r w:rsidRPr="00F62411">
        <w:rPr>
          <w:rFonts w:ascii="Arial" w:hAnsi="Arial" w:cs="Arial"/>
          <w:b/>
          <w:sz w:val="24"/>
        </w:rPr>
        <w:t>Global Perspective</w:t>
      </w:r>
    </w:p>
    <w:p w:rsidR="00EB489F" w:rsidRPr="00431578" w:rsidRDefault="00EB489F" w:rsidP="00F62411">
      <w:pPr>
        <w:spacing w:line="360" w:lineRule="auto"/>
        <w:ind w:firstLine="720"/>
        <w:rPr>
          <w:rFonts w:ascii="Arial" w:hAnsi="Arial" w:cs="Arial"/>
          <w:sz w:val="24"/>
        </w:rPr>
      </w:pPr>
      <w:r w:rsidRPr="00431578">
        <w:rPr>
          <w:rFonts w:ascii="Arial" w:hAnsi="Arial" w:cs="Arial"/>
          <w:sz w:val="24"/>
        </w:rPr>
        <w:t xml:space="preserve">Automotive leaders are required to have a genuine global </w:t>
      </w:r>
      <w:r w:rsidR="00F62411" w:rsidRPr="00431578">
        <w:rPr>
          <w:rFonts w:ascii="Arial" w:hAnsi="Arial" w:cs="Arial"/>
          <w:sz w:val="24"/>
        </w:rPr>
        <w:t>perspective</w:t>
      </w:r>
      <w:r w:rsidRPr="00431578">
        <w:rPr>
          <w:rFonts w:ascii="Arial" w:hAnsi="Arial" w:cs="Arial"/>
          <w:sz w:val="24"/>
        </w:rPr>
        <w:t xml:space="preserve"> and to maintain intellectual and cultural flexibility in order to thrive in the global environment. The global perspective involves being sensitive to </w:t>
      </w:r>
      <w:r w:rsidR="00F62411" w:rsidRPr="00431578">
        <w:rPr>
          <w:rFonts w:ascii="Arial" w:hAnsi="Arial" w:cs="Arial"/>
          <w:sz w:val="24"/>
        </w:rPr>
        <w:t>differences</w:t>
      </w:r>
      <w:r w:rsidRPr="00431578">
        <w:rPr>
          <w:rFonts w:ascii="Arial" w:hAnsi="Arial" w:cs="Arial"/>
          <w:sz w:val="24"/>
        </w:rPr>
        <w:t xml:space="preserve"> in culture and being able to acknowledge and leverage opportunities as they arise in the international environment</w:t>
      </w:r>
      <w:sdt>
        <w:sdtPr>
          <w:rPr>
            <w:rFonts w:ascii="Arial" w:hAnsi="Arial" w:cs="Arial"/>
            <w:sz w:val="24"/>
          </w:rPr>
          <w:id w:val="-665169622"/>
          <w:citation/>
        </w:sdtPr>
        <w:sdtEndPr/>
        <w:sdtContent>
          <w:r w:rsidR="00F44676">
            <w:rPr>
              <w:rFonts w:ascii="Arial" w:hAnsi="Arial" w:cs="Arial"/>
              <w:sz w:val="24"/>
            </w:rPr>
            <w:fldChar w:fldCharType="begin"/>
          </w:r>
          <w:r w:rsidR="00F44676">
            <w:rPr>
              <w:rFonts w:ascii="Arial" w:hAnsi="Arial" w:cs="Arial"/>
              <w:sz w:val="24"/>
            </w:rPr>
            <w:instrText xml:space="preserve">CITATION Men12 \p 101 \l 1033 </w:instrText>
          </w:r>
          <w:r w:rsidR="00F44676">
            <w:rPr>
              <w:rFonts w:ascii="Arial" w:hAnsi="Arial" w:cs="Arial"/>
              <w:sz w:val="24"/>
            </w:rPr>
            <w:fldChar w:fldCharType="separate"/>
          </w:r>
          <w:r w:rsidR="00F44676">
            <w:rPr>
              <w:rFonts w:ascii="Arial" w:hAnsi="Arial" w:cs="Arial"/>
              <w:noProof/>
              <w:sz w:val="24"/>
            </w:rPr>
            <w:t xml:space="preserve"> </w:t>
          </w:r>
          <w:r w:rsidR="00F44676" w:rsidRPr="00F44676">
            <w:rPr>
              <w:rFonts w:ascii="Arial" w:hAnsi="Arial" w:cs="Arial"/>
              <w:noProof/>
              <w:sz w:val="24"/>
            </w:rPr>
            <w:t>(Mendenhall &amp; Osland, 2012, p. 101)</w:t>
          </w:r>
          <w:r w:rsidR="00F44676">
            <w:rPr>
              <w:rFonts w:ascii="Arial" w:hAnsi="Arial" w:cs="Arial"/>
              <w:sz w:val="24"/>
            </w:rPr>
            <w:fldChar w:fldCharType="end"/>
          </w:r>
        </w:sdtContent>
      </w:sdt>
      <w:r w:rsidRPr="00431578">
        <w:rPr>
          <w:rFonts w:ascii="Arial" w:hAnsi="Arial" w:cs="Arial"/>
          <w:sz w:val="24"/>
        </w:rPr>
        <w:t xml:space="preserve">. It is important to note that culture plays a major role in determining the cohesiveness of an organization and the relationship that would exist among the various </w:t>
      </w:r>
      <w:r w:rsidR="00F62411" w:rsidRPr="00431578">
        <w:rPr>
          <w:rFonts w:ascii="Arial" w:hAnsi="Arial" w:cs="Arial"/>
          <w:sz w:val="24"/>
        </w:rPr>
        <w:t>stakeholders</w:t>
      </w:r>
      <w:r w:rsidRPr="00431578">
        <w:rPr>
          <w:rFonts w:ascii="Arial" w:hAnsi="Arial" w:cs="Arial"/>
          <w:sz w:val="24"/>
        </w:rPr>
        <w:t xml:space="preserve"> within its context</w:t>
      </w:r>
      <w:sdt>
        <w:sdtPr>
          <w:rPr>
            <w:rFonts w:ascii="Arial" w:hAnsi="Arial" w:cs="Arial"/>
            <w:sz w:val="24"/>
          </w:rPr>
          <w:id w:val="-789889818"/>
          <w:citation/>
        </w:sdtPr>
        <w:sdtEndPr/>
        <w:sdtContent>
          <w:r w:rsidR="00F44676">
            <w:rPr>
              <w:rFonts w:ascii="Arial" w:hAnsi="Arial" w:cs="Arial"/>
              <w:sz w:val="24"/>
            </w:rPr>
            <w:fldChar w:fldCharType="begin"/>
          </w:r>
          <w:r w:rsidR="00F44676">
            <w:rPr>
              <w:rFonts w:ascii="Arial" w:hAnsi="Arial" w:cs="Arial"/>
              <w:sz w:val="24"/>
            </w:rPr>
            <w:instrText xml:space="preserve"> CITATION Car151 \l 1033 </w:instrText>
          </w:r>
          <w:r w:rsidR="00F44676">
            <w:rPr>
              <w:rFonts w:ascii="Arial" w:hAnsi="Arial" w:cs="Arial"/>
              <w:sz w:val="24"/>
            </w:rPr>
            <w:fldChar w:fldCharType="separate"/>
          </w:r>
          <w:r w:rsidR="00F44676">
            <w:rPr>
              <w:rFonts w:ascii="Arial" w:hAnsi="Arial" w:cs="Arial"/>
              <w:noProof/>
              <w:sz w:val="24"/>
            </w:rPr>
            <w:t xml:space="preserve"> </w:t>
          </w:r>
          <w:r w:rsidR="00F44676" w:rsidRPr="00F44676">
            <w:rPr>
              <w:rFonts w:ascii="Arial" w:hAnsi="Arial" w:cs="Arial"/>
              <w:noProof/>
              <w:sz w:val="24"/>
            </w:rPr>
            <w:t>(Carter, et al., 2015)</w:t>
          </w:r>
          <w:r w:rsidR="00F44676">
            <w:rPr>
              <w:rFonts w:ascii="Arial" w:hAnsi="Arial" w:cs="Arial"/>
              <w:sz w:val="24"/>
            </w:rPr>
            <w:fldChar w:fldCharType="end"/>
          </w:r>
        </w:sdtContent>
      </w:sdt>
      <w:r w:rsidRPr="00431578">
        <w:rPr>
          <w:rFonts w:ascii="Arial" w:hAnsi="Arial" w:cs="Arial"/>
          <w:sz w:val="24"/>
        </w:rPr>
        <w:t xml:space="preserve">. It is thus important for senior </w:t>
      </w:r>
      <w:r w:rsidR="00F62411" w:rsidRPr="00431578">
        <w:rPr>
          <w:rFonts w:ascii="Arial" w:hAnsi="Arial" w:cs="Arial"/>
          <w:sz w:val="24"/>
        </w:rPr>
        <w:t>leaders</w:t>
      </w:r>
      <w:r w:rsidRPr="00431578">
        <w:rPr>
          <w:rFonts w:ascii="Arial" w:hAnsi="Arial" w:cs="Arial"/>
          <w:sz w:val="24"/>
        </w:rPr>
        <w:t xml:space="preserve"> within the </w:t>
      </w:r>
      <w:r w:rsidR="00F62411" w:rsidRPr="00431578">
        <w:rPr>
          <w:rFonts w:ascii="Arial" w:hAnsi="Arial" w:cs="Arial"/>
          <w:sz w:val="24"/>
        </w:rPr>
        <w:t>automotive</w:t>
      </w:r>
      <w:r w:rsidRPr="00431578">
        <w:rPr>
          <w:rFonts w:ascii="Arial" w:hAnsi="Arial" w:cs="Arial"/>
          <w:sz w:val="24"/>
        </w:rPr>
        <w:t xml:space="preserve"> industry </w:t>
      </w:r>
      <w:r w:rsidR="00F62411" w:rsidRPr="00431578">
        <w:rPr>
          <w:rFonts w:ascii="Arial" w:hAnsi="Arial" w:cs="Arial"/>
          <w:sz w:val="24"/>
        </w:rPr>
        <w:t>to</w:t>
      </w:r>
      <w:r w:rsidRPr="00431578">
        <w:rPr>
          <w:rFonts w:ascii="Arial" w:hAnsi="Arial" w:cs="Arial"/>
          <w:sz w:val="24"/>
        </w:rPr>
        <w:t xml:space="preserve"> undergo training on the various aspects of culture and their </w:t>
      </w:r>
      <w:r w:rsidR="00F62411" w:rsidRPr="00431578">
        <w:rPr>
          <w:rFonts w:ascii="Arial" w:hAnsi="Arial" w:cs="Arial"/>
          <w:sz w:val="24"/>
        </w:rPr>
        <w:t>impact</w:t>
      </w:r>
      <w:r w:rsidRPr="00431578">
        <w:rPr>
          <w:rFonts w:ascii="Arial" w:hAnsi="Arial" w:cs="Arial"/>
          <w:sz w:val="24"/>
        </w:rPr>
        <w:t xml:space="preserve"> on the success of the organization. </w:t>
      </w:r>
    </w:p>
    <w:p w:rsidR="00EB489F" w:rsidRPr="00F62411" w:rsidRDefault="00EB489F" w:rsidP="00F62411">
      <w:pPr>
        <w:spacing w:line="360" w:lineRule="auto"/>
        <w:jc w:val="center"/>
        <w:rPr>
          <w:rFonts w:ascii="Arial" w:hAnsi="Arial" w:cs="Arial"/>
          <w:b/>
          <w:sz w:val="24"/>
        </w:rPr>
      </w:pPr>
      <w:r w:rsidRPr="00F62411">
        <w:rPr>
          <w:rFonts w:ascii="Arial" w:hAnsi="Arial" w:cs="Arial"/>
          <w:b/>
          <w:sz w:val="24"/>
        </w:rPr>
        <w:t>Conclusion</w:t>
      </w:r>
    </w:p>
    <w:p w:rsidR="00362E53" w:rsidRDefault="00431578" w:rsidP="00F62411">
      <w:pPr>
        <w:spacing w:line="360" w:lineRule="auto"/>
        <w:ind w:firstLine="720"/>
        <w:rPr>
          <w:rFonts w:ascii="Arial" w:hAnsi="Arial" w:cs="Arial"/>
          <w:sz w:val="24"/>
        </w:rPr>
      </w:pPr>
      <w:r w:rsidRPr="00431578">
        <w:rPr>
          <w:rFonts w:ascii="Arial" w:hAnsi="Arial" w:cs="Arial"/>
          <w:sz w:val="24"/>
        </w:rPr>
        <w:t>I</w:t>
      </w:r>
      <w:r w:rsidR="00EB489F" w:rsidRPr="00431578">
        <w:rPr>
          <w:rFonts w:ascii="Arial" w:hAnsi="Arial" w:cs="Arial"/>
          <w:sz w:val="24"/>
        </w:rPr>
        <w:t xml:space="preserve">t is clear that </w:t>
      </w:r>
      <w:r w:rsidR="00F62411" w:rsidRPr="00431578">
        <w:rPr>
          <w:rFonts w:ascii="Arial" w:hAnsi="Arial" w:cs="Arial"/>
          <w:sz w:val="24"/>
        </w:rPr>
        <w:t>senior</w:t>
      </w:r>
      <w:r w:rsidR="00EB489F" w:rsidRPr="00431578">
        <w:rPr>
          <w:rFonts w:ascii="Arial" w:hAnsi="Arial" w:cs="Arial"/>
          <w:sz w:val="24"/>
        </w:rPr>
        <w:t xml:space="preserve"> managers ought to develop skills in aspects of Management </w:t>
      </w:r>
      <w:r w:rsidR="00F62411" w:rsidRPr="00431578">
        <w:rPr>
          <w:rFonts w:ascii="Arial" w:hAnsi="Arial" w:cs="Arial"/>
          <w:sz w:val="24"/>
        </w:rPr>
        <w:t>Experience</w:t>
      </w:r>
      <w:r w:rsidR="00EB489F" w:rsidRPr="00431578">
        <w:rPr>
          <w:rFonts w:ascii="Arial" w:hAnsi="Arial" w:cs="Arial"/>
          <w:sz w:val="24"/>
        </w:rPr>
        <w:t>, St</w:t>
      </w:r>
      <w:r w:rsidR="00F62411">
        <w:rPr>
          <w:rFonts w:ascii="Arial" w:hAnsi="Arial" w:cs="Arial"/>
          <w:sz w:val="24"/>
        </w:rPr>
        <w:t>rategic orientation, Operation E</w:t>
      </w:r>
      <w:r w:rsidR="00EB489F" w:rsidRPr="00431578">
        <w:rPr>
          <w:rFonts w:ascii="Arial" w:hAnsi="Arial" w:cs="Arial"/>
          <w:sz w:val="24"/>
        </w:rPr>
        <w:t xml:space="preserve">xperience, Finance and Capital Allocation, Team Skills, and Global Perspective in order for them to facilitate the success </w:t>
      </w:r>
      <w:r w:rsidR="00F62411" w:rsidRPr="00431578">
        <w:rPr>
          <w:rFonts w:ascii="Arial" w:hAnsi="Arial" w:cs="Arial"/>
          <w:sz w:val="24"/>
        </w:rPr>
        <w:t>of</w:t>
      </w:r>
      <w:r w:rsidR="00EB489F" w:rsidRPr="00431578">
        <w:rPr>
          <w:rFonts w:ascii="Arial" w:hAnsi="Arial" w:cs="Arial"/>
          <w:sz w:val="24"/>
        </w:rPr>
        <w:t xml:space="preserve"> their organization in the global environment. Globalization </w:t>
      </w:r>
      <w:r w:rsidR="00F62411" w:rsidRPr="00431578">
        <w:rPr>
          <w:rFonts w:ascii="Arial" w:hAnsi="Arial" w:cs="Arial"/>
          <w:sz w:val="24"/>
        </w:rPr>
        <w:t>brings</w:t>
      </w:r>
      <w:r w:rsidR="00EB489F" w:rsidRPr="00431578">
        <w:rPr>
          <w:rFonts w:ascii="Arial" w:hAnsi="Arial" w:cs="Arial"/>
          <w:sz w:val="24"/>
        </w:rPr>
        <w:t xml:space="preserve"> various </w:t>
      </w:r>
      <w:r w:rsidR="00F62411" w:rsidRPr="00431578">
        <w:rPr>
          <w:rFonts w:ascii="Arial" w:hAnsi="Arial" w:cs="Arial"/>
          <w:sz w:val="24"/>
        </w:rPr>
        <w:t>opportunities</w:t>
      </w:r>
      <w:r w:rsidR="00EB489F" w:rsidRPr="00431578">
        <w:rPr>
          <w:rFonts w:ascii="Arial" w:hAnsi="Arial" w:cs="Arial"/>
          <w:sz w:val="24"/>
        </w:rPr>
        <w:t xml:space="preserve"> of </w:t>
      </w:r>
      <w:r w:rsidR="00F62411" w:rsidRPr="00431578">
        <w:rPr>
          <w:rFonts w:ascii="Arial" w:hAnsi="Arial" w:cs="Arial"/>
          <w:sz w:val="24"/>
        </w:rPr>
        <w:t>expansion</w:t>
      </w:r>
      <w:r w:rsidR="00EB489F" w:rsidRPr="00431578">
        <w:rPr>
          <w:rFonts w:ascii="Arial" w:hAnsi="Arial" w:cs="Arial"/>
          <w:sz w:val="24"/>
        </w:rPr>
        <w:t xml:space="preserve"> and reaching out to a broader </w:t>
      </w:r>
      <w:r w:rsidR="00F62411" w:rsidRPr="00431578">
        <w:rPr>
          <w:rFonts w:ascii="Arial" w:hAnsi="Arial" w:cs="Arial"/>
          <w:sz w:val="24"/>
        </w:rPr>
        <w:t>customer</w:t>
      </w:r>
      <w:r w:rsidR="00EB489F" w:rsidRPr="00431578">
        <w:rPr>
          <w:rFonts w:ascii="Arial" w:hAnsi="Arial" w:cs="Arial"/>
          <w:sz w:val="24"/>
        </w:rPr>
        <w:t xml:space="preserve"> base for organizations. </w:t>
      </w:r>
      <w:r w:rsidR="00F62411" w:rsidRPr="00431578">
        <w:rPr>
          <w:rFonts w:ascii="Arial" w:hAnsi="Arial" w:cs="Arial"/>
          <w:sz w:val="24"/>
        </w:rPr>
        <w:t>Nevertheless</w:t>
      </w:r>
      <w:r w:rsidR="00EB489F" w:rsidRPr="00431578">
        <w:rPr>
          <w:rFonts w:ascii="Arial" w:hAnsi="Arial" w:cs="Arial"/>
          <w:sz w:val="24"/>
        </w:rPr>
        <w:t xml:space="preserve">, it also presents managerial challenges as </w:t>
      </w:r>
      <w:r w:rsidR="00F62411" w:rsidRPr="00431578">
        <w:rPr>
          <w:rFonts w:ascii="Arial" w:hAnsi="Arial" w:cs="Arial"/>
          <w:sz w:val="24"/>
        </w:rPr>
        <w:t>organizations</w:t>
      </w:r>
      <w:r w:rsidR="00EB489F" w:rsidRPr="00431578">
        <w:rPr>
          <w:rFonts w:ascii="Arial" w:hAnsi="Arial" w:cs="Arial"/>
          <w:sz w:val="24"/>
        </w:rPr>
        <w:t xml:space="preserve"> enter into new markets that are define by different cultural values and business approaches. It is thus upon the senior-level leaders of the organization to </w:t>
      </w:r>
      <w:r w:rsidR="00F62411" w:rsidRPr="00431578">
        <w:rPr>
          <w:rFonts w:ascii="Arial" w:hAnsi="Arial" w:cs="Arial"/>
          <w:sz w:val="24"/>
        </w:rPr>
        <w:t>ensure</w:t>
      </w:r>
      <w:r w:rsidR="00EB489F" w:rsidRPr="00431578">
        <w:rPr>
          <w:rFonts w:ascii="Arial" w:hAnsi="Arial" w:cs="Arial"/>
          <w:sz w:val="24"/>
        </w:rPr>
        <w:t xml:space="preserve"> that they develop the necessary skills required for such </w:t>
      </w:r>
      <w:r w:rsidR="00F62411" w:rsidRPr="00431578">
        <w:rPr>
          <w:rFonts w:ascii="Arial" w:hAnsi="Arial" w:cs="Arial"/>
          <w:sz w:val="24"/>
        </w:rPr>
        <w:t>organizations</w:t>
      </w:r>
      <w:r w:rsidR="00EB489F" w:rsidRPr="00431578">
        <w:rPr>
          <w:rFonts w:ascii="Arial" w:hAnsi="Arial" w:cs="Arial"/>
          <w:sz w:val="24"/>
        </w:rPr>
        <w:t xml:space="preserve"> to </w:t>
      </w:r>
      <w:r w:rsidRPr="00431578">
        <w:rPr>
          <w:rFonts w:ascii="Arial" w:hAnsi="Arial" w:cs="Arial"/>
          <w:sz w:val="24"/>
        </w:rPr>
        <w:t xml:space="preserve">penetrate their new markets and to </w:t>
      </w:r>
      <w:r w:rsidR="00F62411" w:rsidRPr="00431578">
        <w:rPr>
          <w:rFonts w:ascii="Arial" w:hAnsi="Arial" w:cs="Arial"/>
          <w:sz w:val="24"/>
        </w:rPr>
        <w:t>effectively</w:t>
      </w:r>
      <w:r w:rsidRPr="00431578">
        <w:rPr>
          <w:rFonts w:ascii="Arial" w:hAnsi="Arial" w:cs="Arial"/>
          <w:sz w:val="24"/>
        </w:rPr>
        <w:t xml:space="preserve"> establish themselves as key </w:t>
      </w:r>
      <w:r w:rsidR="00F62411" w:rsidRPr="00431578">
        <w:rPr>
          <w:rFonts w:ascii="Arial" w:hAnsi="Arial" w:cs="Arial"/>
          <w:sz w:val="24"/>
        </w:rPr>
        <w:t>competitors</w:t>
      </w:r>
      <w:r w:rsidRPr="00431578">
        <w:rPr>
          <w:rFonts w:ascii="Arial" w:hAnsi="Arial" w:cs="Arial"/>
          <w:sz w:val="24"/>
        </w:rPr>
        <w:t xml:space="preserve"> for the market share.</w:t>
      </w:r>
    </w:p>
    <w:p w:rsidR="00362E53" w:rsidRDefault="00362E53">
      <w:pPr>
        <w:rPr>
          <w:rFonts w:ascii="Arial" w:hAnsi="Arial" w:cs="Arial"/>
          <w:sz w:val="24"/>
        </w:rPr>
      </w:pPr>
      <w:r>
        <w:rPr>
          <w:rFonts w:ascii="Arial" w:hAnsi="Arial" w:cs="Arial"/>
          <w:sz w:val="24"/>
        </w:rPr>
        <w:br w:type="page"/>
      </w:r>
    </w:p>
    <w:p w:rsidR="00EB489F" w:rsidRDefault="00362E53" w:rsidP="00362E53">
      <w:pPr>
        <w:spacing w:line="360" w:lineRule="auto"/>
        <w:jc w:val="center"/>
        <w:rPr>
          <w:rFonts w:ascii="Arial" w:hAnsi="Arial" w:cs="Arial"/>
          <w:sz w:val="24"/>
        </w:rPr>
      </w:pPr>
      <w:r>
        <w:rPr>
          <w:rFonts w:ascii="Arial" w:hAnsi="Arial" w:cs="Arial"/>
          <w:sz w:val="24"/>
        </w:rPr>
        <w:t>References</w:t>
      </w:r>
    </w:p>
    <w:p w:rsidR="00362E53" w:rsidRPr="00362E53" w:rsidRDefault="00362E53" w:rsidP="00362E53">
      <w:pPr>
        <w:pStyle w:val="Bibliography"/>
        <w:spacing w:after="0" w:line="480" w:lineRule="auto"/>
        <w:rPr>
          <w:rFonts w:ascii="Arial" w:hAnsi="Arial" w:cs="Arial"/>
          <w:noProof/>
          <w:sz w:val="24"/>
          <w:szCs w:val="24"/>
        </w:rPr>
      </w:pPr>
      <w:r w:rsidRPr="00362E53">
        <w:rPr>
          <w:rFonts w:ascii="Times New Roman" w:hAnsi="Times New Roman" w:cs="Times New Roman"/>
          <w:sz w:val="24"/>
          <w:szCs w:val="24"/>
        </w:rPr>
        <w:fldChar w:fldCharType="begin"/>
      </w:r>
      <w:r w:rsidRPr="00362E53">
        <w:rPr>
          <w:rFonts w:ascii="Times New Roman" w:hAnsi="Times New Roman" w:cs="Times New Roman"/>
          <w:sz w:val="24"/>
          <w:szCs w:val="24"/>
        </w:rPr>
        <w:instrText xml:space="preserve"> BIBLIOGRAPHY  \l 1033 </w:instrText>
      </w:r>
      <w:r w:rsidRPr="00362E53">
        <w:rPr>
          <w:rFonts w:ascii="Times New Roman" w:hAnsi="Times New Roman" w:cs="Times New Roman"/>
          <w:sz w:val="24"/>
          <w:szCs w:val="24"/>
        </w:rPr>
        <w:fldChar w:fldCharType="separate"/>
      </w:r>
      <w:r w:rsidRPr="00362E53">
        <w:rPr>
          <w:rFonts w:ascii="Arial" w:hAnsi="Arial" w:cs="Arial"/>
          <w:noProof/>
          <w:sz w:val="24"/>
          <w:szCs w:val="24"/>
        </w:rPr>
        <w:t xml:space="preserve">Bolden, R., Hawkins, B., Gosling, J. &amp; Taylor, S., 2011. </w:t>
      </w:r>
      <w:r w:rsidRPr="00362E53">
        <w:rPr>
          <w:rFonts w:ascii="Arial" w:hAnsi="Arial" w:cs="Arial"/>
          <w:i/>
          <w:iCs/>
          <w:noProof/>
          <w:sz w:val="24"/>
          <w:szCs w:val="24"/>
        </w:rPr>
        <w:t xml:space="preserve">Exploring Leadership: Individual,organizational and societal perspectives. </w:t>
      </w:r>
      <w:r w:rsidRPr="00362E53">
        <w:rPr>
          <w:rFonts w:ascii="Arial" w:hAnsi="Arial" w:cs="Arial"/>
          <w:noProof/>
          <w:sz w:val="24"/>
          <w:szCs w:val="24"/>
        </w:rPr>
        <w:t>Oxford: OUP.</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Bose, D. C., 2012. </w:t>
      </w:r>
      <w:r w:rsidRPr="00362E53">
        <w:rPr>
          <w:rFonts w:ascii="Arial" w:hAnsi="Arial" w:cs="Arial"/>
          <w:i/>
          <w:iCs/>
          <w:noProof/>
          <w:sz w:val="24"/>
          <w:szCs w:val="24"/>
        </w:rPr>
        <w:t xml:space="preserve">Principles of Management and Administration. </w:t>
      </w:r>
      <w:r w:rsidRPr="00362E53">
        <w:rPr>
          <w:rFonts w:ascii="Arial" w:hAnsi="Arial" w:cs="Arial"/>
          <w:noProof/>
          <w:sz w:val="24"/>
          <w:szCs w:val="24"/>
        </w:rPr>
        <w:t>New Delhi: PHI Learning Pvt. Ltd.</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Caligiuri, P., Lepak, D. &amp; Bonache, J., 2010. </w:t>
      </w:r>
      <w:r w:rsidRPr="00362E53">
        <w:rPr>
          <w:rFonts w:ascii="Arial" w:hAnsi="Arial" w:cs="Arial"/>
          <w:i/>
          <w:iCs/>
          <w:noProof/>
          <w:sz w:val="24"/>
          <w:szCs w:val="24"/>
        </w:rPr>
        <w:t xml:space="preserve">Managing the Global Workforce. </w:t>
      </w:r>
      <w:r w:rsidRPr="00362E53">
        <w:rPr>
          <w:rFonts w:ascii="Arial" w:hAnsi="Arial" w:cs="Arial"/>
          <w:noProof/>
          <w:sz w:val="24"/>
          <w:szCs w:val="24"/>
        </w:rPr>
        <w:t>Hoboken, NJ: John Wiley &amp; Sons.</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Carroll, B., Ford, J. &amp; Taylor, S., 2015. </w:t>
      </w:r>
      <w:r w:rsidRPr="00362E53">
        <w:rPr>
          <w:rFonts w:ascii="Arial" w:hAnsi="Arial" w:cs="Arial"/>
          <w:i/>
          <w:iCs/>
          <w:noProof/>
          <w:sz w:val="24"/>
          <w:szCs w:val="24"/>
        </w:rPr>
        <w:t xml:space="preserve">Leadership: Contemporary Critical Perspectives. </w:t>
      </w:r>
      <w:r w:rsidRPr="00362E53">
        <w:rPr>
          <w:rFonts w:ascii="Arial" w:hAnsi="Arial" w:cs="Arial"/>
          <w:noProof/>
          <w:sz w:val="24"/>
          <w:szCs w:val="24"/>
        </w:rPr>
        <w:t>London: Sage.</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Carter, D. et al., 2015. Leadership for global virtual teams: Facilitating teamwork processes. In: J. L. Wildman &amp; ‎. Griffith, eds. </w:t>
      </w:r>
      <w:r w:rsidRPr="00362E53">
        <w:rPr>
          <w:rFonts w:ascii="Arial" w:hAnsi="Arial" w:cs="Arial"/>
          <w:i/>
          <w:iCs/>
          <w:noProof/>
          <w:sz w:val="24"/>
          <w:szCs w:val="24"/>
        </w:rPr>
        <w:t xml:space="preserve">Leading Global Teams. </w:t>
      </w:r>
      <w:r w:rsidRPr="00362E53">
        <w:rPr>
          <w:rFonts w:ascii="Arial" w:hAnsi="Arial" w:cs="Arial"/>
          <w:noProof/>
          <w:sz w:val="24"/>
          <w:szCs w:val="24"/>
        </w:rPr>
        <w:t>New York: Springer, pp. 225-252.</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Goetsch, D. &amp; Davis, S., 2014. </w:t>
      </w:r>
      <w:r w:rsidRPr="00362E53">
        <w:rPr>
          <w:rFonts w:ascii="Arial" w:hAnsi="Arial" w:cs="Arial"/>
          <w:i/>
          <w:iCs/>
          <w:noProof/>
          <w:sz w:val="24"/>
          <w:szCs w:val="24"/>
        </w:rPr>
        <w:t xml:space="preserve">Quality management for organizational excellence.. </w:t>
      </w:r>
      <w:r w:rsidRPr="00362E53">
        <w:rPr>
          <w:rFonts w:ascii="Arial" w:hAnsi="Arial" w:cs="Arial"/>
          <w:noProof/>
          <w:sz w:val="24"/>
          <w:szCs w:val="24"/>
        </w:rPr>
        <w:t>New York: Pearson.</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Hill, C. &amp; Jones, G., 2012. </w:t>
      </w:r>
      <w:r w:rsidRPr="00362E53">
        <w:rPr>
          <w:rFonts w:ascii="Arial" w:hAnsi="Arial" w:cs="Arial"/>
          <w:i/>
          <w:iCs/>
          <w:noProof/>
          <w:sz w:val="24"/>
          <w:szCs w:val="24"/>
        </w:rPr>
        <w:t xml:space="preserve">Strategic Management Cases: An Integrated Approach. </w:t>
      </w:r>
      <w:r w:rsidRPr="00362E53">
        <w:rPr>
          <w:rFonts w:ascii="Arial" w:hAnsi="Arial" w:cs="Arial"/>
          <w:noProof/>
          <w:sz w:val="24"/>
          <w:szCs w:val="24"/>
        </w:rPr>
        <w:t>10 ed. Boston, MA: Cengage Learning.</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Hoch, J. &amp; Dulebohn, J., 2013. Shared leadership in enterprise resource planning and human resource management system implementation. </w:t>
      </w:r>
      <w:r w:rsidRPr="00362E53">
        <w:rPr>
          <w:rFonts w:ascii="Arial" w:hAnsi="Arial" w:cs="Arial"/>
          <w:i/>
          <w:iCs/>
          <w:noProof/>
          <w:sz w:val="24"/>
          <w:szCs w:val="24"/>
        </w:rPr>
        <w:t xml:space="preserve">Human Resource Management Review, </w:t>
      </w:r>
      <w:r w:rsidRPr="00362E53">
        <w:rPr>
          <w:rFonts w:ascii="Arial" w:hAnsi="Arial" w:cs="Arial"/>
          <w:noProof/>
          <w:sz w:val="24"/>
          <w:szCs w:val="24"/>
        </w:rPr>
        <w:t>23(1), pp. 114-125.</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Ijioui, R., Emmerich, H., Ceyp, M. &amp; Hagen, J., 2010. </w:t>
      </w:r>
      <w:r w:rsidRPr="00362E53">
        <w:rPr>
          <w:rFonts w:ascii="Arial" w:hAnsi="Arial" w:cs="Arial"/>
          <w:i/>
          <w:iCs/>
          <w:noProof/>
          <w:sz w:val="24"/>
          <w:szCs w:val="24"/>
        </w:rPr>
        <w:t xml:space="preserve">Globalization 2.0: A Roadmap to the Future from Leading Minds. </w:t>
      </w:r>
      <w:r w:rsidRPr="00362E53">
        <w:rPr>
          <w:rFonts w:ascii="Arial" w:hAnsi="Arial" w:cs="Arial"/>
          <w:noProof/>
          <w:sz w:val="24"/>
          <w:szCs w:val="24"/>
        </w:rPr>
        <w:t>Berlin: Springer-Verlag.</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Iszatt-White, M. &amp; Saunders, C., 2014. </w:t>
      </w:r>
      <w:r w:rsidRPr="00362E53">
        <w:rPr>
          <w:rFonts w:ascii="Arial" w:hAnsi="Arial" w:cs="Arial"/>
          <w:i/>
          <w:iCs/>
          <w:noProof/>
          <w:sz w:val="24"/>
          <w:szCs w:val="24"/>
        </w:rPr>
        <w:t xml:space="preserve">Leadership. </w:t>
      </w:r>
      <w:r w:rsidRPr="00362E53">
        <w:rPr>
          <w:rFonts w:ascii="Arial" w:hAnsi="Arial" w:cs="Arial"/>
          <w:noProof/>
          <w:sz w:val="24"/>
          <w:szCs w:val="24"/>
        </w:rPr>
        <w:t>Oxford: OUP.</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Konradt, U. &amp; Hoch, J. E., 2007. A Work Roles and Leadership Functions of Managers in Virtual Teams. </w:t>
      </w:r>
      <w:r w:rsidRPr="00362E53">
        <w:rPr>
          <w:rFonts w:ascii="Arial" w:hAnsi="Arial" w:cs="Arial"/>
          <w:i/>
          <w:iCs/>
          <w:noProof/>
          <w:sz w:val="24"/>
          <w:szCs w:val="24"/>
        </w:rPr>
        <w:t xml:space="preserve">International Journal of e-Collaboration, </w:t>
      </w:r>
      <w:r w:rsidRPr="00362E53">
        <w:rPr>
          <w:rFonts w:ascii="Arial" w:hAnsi="Arial" w:cs="Arial"/>
          <w:noProof/>
          <w:sz w:val="24"/>
          <w:szCs w:val="24"/>
        </w:rPr>
        <w:t>3(2), pp. 16-36.</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Kreitner, R. &amp; Cassidy, C., 2012. </w:t>
      </w:r>
      <w:r w:rsidRPr="00362E53">
        <w:rPr>
          <w:rFonts w:ascii="Arial" w:hAnsi="Arial" w:cs="Arial"/>
          <w:i/>
          <w:iCs/>
          <w:noProof/>
          <w:sz w:val="24"/>
          <w:szCs w:val="24"/>
        </w:rPr>
        <w:t xml:space="preserve">Management. </w:t>
      </w:r>
      <w:r w:rsidRPr="00362E53">
        <w:rPr>
          <w:rFonts w:ascii="Arial" w:hAnsi="Arial" w:cs="Arial"/>
          <w:noProof/>
          <w:sz w:val="24"/>
          <w:szCs w:val="24"/>
        </w:rPr>
        <w:t>Belmont: Cengage Learning.</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Ladkin, D., 2010. </w:t>
      </w:r>
      <w:r w:rsidRPr="00362E53">
        <w:rPr>
          <w:rFonts w:ascii="Arial" w:hAnsi="Arial" w:cs="Arial"/>
          <w:i/>
          <w:iCs/>
          <w:noProof/>
          <w:sz w:val="24"/>
          <w:szCs w:val="24"/>
        </w:rPr>
        <w:t xml:space="preserve">Rethinking Leadership, A new look at old Leadership Question. </w:t>
      </w:r>
      <w:r w:rsidRPr="00362E53">
        <w:rPr>
          <w:rFonts w:ascii="Arial" w:hAnsi="Arial" w:cs="Arial"/>
          <w:noProof/>
          <w:sz w:val="24"/>
          <w:szCs w:val="24"/>
        </w:rPr>
        <w:t>Cheltenham:: Edward Elgar.</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Mazanec, J., Crotts, J., Gursoy, D. &amp; Lu, L., 2015. Homogeneity versus heterogeneity of cultural values: An item-response theoretical approach applying Hofstede's cultural dimensions in a single nation. </w:t>
      </w:r>
      <w:r w:rsidRPr="00362E53">
        <w:rPr>
          <w:rFonts w:ascii="Arial" w:hAnsi="Arial" w:cs="Arial"/>
          <w:i/>
          <w:iCs/>
          <w:noProof/>
          <w:sz w:val="24"/>
          <w:szCs w:val="24"/>
        </w:rPr>
        <w:t xml:space="preserve">Tourism Management, </w:t>
      </w:r>
      <w:r w:rsidRPr="00362E53">
        <w:rPr>
          <w:rFonts w:ascii="Arial" w:hAnsi="Arial" w:cs="Arial"/>
          <w:noProof/>
          <w:sz w:val="24"/>
          <w:szCs w:val="24"/>
        </w:rPr>
        <w:t>Volume 48, pp. 299-304.</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Mendenhall, M. &amp; Osland, J., 2012. </w:t>
      </w:r>
      <w:r w:rsidRPr="00362E53">
        <w:rPr>
          <w:rFonts w:ascii="Arial" w:hAnsi="Arial" w:cs="Arial"/>
          <w:i/>
          <w:iCs/>
          <w:noProof/>
          <w:sz w:val="24"/>
          <w:szCs w:val="24"/>
        </w:rPr>
        <w:t xml:space="preserve">Global leadership: Research, practice, and development.. </w:t>
      </w:r>
      <w:r w:rsidRPr="00362E53">
        <w:rPr>
          <w:rFonts w:ascii="Arial" w:hAnsi="Arial" w:cs="Arial"/>
          <w:noProof/>
          <w:sz w:val="24"/>
          <w:szCs w:val="24"/>
        </w:rPr>
        <w:t>London: Routledge.</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Nieuwenhuis, P. &amp; Wells, P., 2015. </w:t>
      </w:r>
      <w:r w:rsidRPr="00362E53">
        <w:rPr>
          <w:rFonts w:ascii="Arial" w:hAnsi="Arial" w:cs="Arial"/>
          <w:i/>
          <w:iCs/>
          <w:noProof/>
          <w:sz w:val="24"/>
          <w:szCs w:val="24"/>
        </w:rPr>
        <w:t xml:space="preserve">The Global Automotive Industry. </w:t>
      </w:r>
      <w:r w:rsidRPr="00362E53">
        <w:rPr>
          <w:rFonts w:ascii="Arial" w:hAnsi="Arial" w:cs="Arial"/>
          <w:noProof/>
          <w:sz w:val="24"/>
          <w:szCs w:val="24"/>
        </w:rPr>
        <w:t>West Sussex: John Wiley &amp; Sons.</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Northouse, P., 2010. </w:t>
      </w:r>
      <w:r w:rsidRPr="00362E53">
        <w:rPr>
          <w:rFonts w:ascii="Arial" w:hAnsi="Arial" w:cs="Arial"/>
          <w:i/>
          <w:iCs/>
          <w:noProof/>
          <w:sz w:val="24"/>
          <w:szCs w:val="24"/>
        </w:rPr>
        <w:t xml:space="preserve">Leadership Theory and Practice. </w:t>
      </w:r>
      <w:r w:rsidRPr="00362E53">
        <w:rPr>
          <w:rFonts w:ascii="Arial" w:hAnsi="Arial" w:cs="Arial"/>
          <w:noProof/>
          <w:sz w:val="24"/>
          <w:szCs w:val="24"/>
        </w:rPr>
        <w:t>5th ed. Los Angeles: Sage.</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Rickards, T., 2015. </w:t>
      </w:r>
      <w:r w:rsidRPr="00362E53">
        <w:rPr>
          <w:rFonts w:ascii="Arial" w:hAnsi="Arial" w:cs="Arial"/>
          <w:i/>
          <w:iCs/>
          <w:noProof/>
          <w:sz w:val="24"/>
          <w:szCs w:val="24"/>
        </w:rPr>
        <w:t xml:space="preserve">Dilemmas of Leadership. </w:t>
      </w:r>
      <w:r w:rsidRPr="00362E53">
        <w:rPr>
          <w:rFonts w:ascii="Arial" w:hAnsi="Arial" w:cs="Arial"/>
          <w:noProof/>
          <w:sz w:val="24"/>
          <w:szCs w:val="24"/>
        </w:rPr>
        <w:t>3rd ed. London: Routledge.</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Stanley, T., 2012. Management: A journey in progress. </w:t>
      </w:r>
      <w:r w:rsidRPr="00362E53">
        <w:rPr>
          <w:rFonts w:ascii="Arial" w:hAnsi="Arial" w:cs="Arial"/>
          <w:i/>
          <w:iCs/>
          <w:noProof/>
          <w:sz w:val="24"/>
          <w:szCs w:val="24"/>
        </w:rPr>
        <w:t xml:space="preserve">Supervision, </w:t>
      </w:r>
      <w:r w:rsidRPr="00362E53">
        <w:rPr>
          <w:rFonts w:ascii="Arial" w:hAnsi="Arial" w:cs="Arial"/>
          <w:noProof/>
          <w:sz w:val="24"/>
          <w:szCs w:val="24"/>
        </w:rPr>
        <w:t>73(8), pp. 18-21.</w:t>
      </w:r>
    </w:p>
    <w:p w:rsidR="00362E53" w:rsidRPr="00362E53" w:rsidRDefault="00362E53" w:rsidP="00362E53">
      <w:pPr>
        <w:pStyle w:val="Bibliography"/>
        <w:spacing w:after="0" w:line="480" w:lineRule="auto"/>
        <w:rPr>
          <w:rFonts w:ascii="Arial" w:hAnsi="Arial" w:cs="Arial"/>
          <w:noProof/>
          <w:sz w:val="24"/>
          <w:szCs w:val="24"/>
        </w:rPr>
      </w:pPr>
      <w:r w:rsidRPr="00362E53">
        <w:rPr>
          <w:rFonts w:ascii="Arial" w:hAnsi="Arial" w:cs="Arial"/>
          <w:noProof/>
          <w:sz w:val="24"/>
          <w:szCs w:val="24"/>
        </w:rPr>
        <w:t xml:space="preserve">Wheelen, T. L. &amp; Hunger, J. D., 2006. </w:t>
      </w:r>
      <w:r w:rsidRPr="00362E53">
        <w:rPr>
          <w:rFonts w:ascii="Arial" w:hAnsi="Arial" w:cs="Arial"/>
          <w:i/>
          <w:iCs/>
          <w:noProof/>
          <w:sz w:val="24"/>
          <w:szCs w:val="24"/>
        </w:rPr>
        <w:t xml:space="preserve">Strategic Management and Business Policy: Cases. </w:t>
      </w:r>
      <w:r w:rsidRPr="00362E53">
        <w:rPr>
          <w:rFonts w:ascii="Arial" w:hAnsi="Arial" w:cs="Arial"/>
          <w:noProof/>
          <w:sz w:val="24"/>
          <w:szCs w:val="24"/>
        </w:rPr>
        <w:t>Upper Saddle River: Pearson/Prentice Hall.</w:t>
      </w:r>
    </w:p>
    <w:p w:rsidR="00362E53" w:rsidRPr="00362E53" w:rsidRDefault="00362E53" w:rsidP="00362E53">
      <w:pPr>
        <w:pStyle w:val="Bibliography"/>
        <w:spacing w:after="0" w:line="480" w:lineRule="auto"/>
        <w:rPr>
          <w:rFonts w:ascii="Times New Roman" w:hAnsi="Times New Roman" w:cs="Times New Roman"/>
          <w:sz w:val="24"/>
          <w:szCs w:val="24"/>
        </w:rPr>
      </w:pPr>
      <w:r w:rsidRPr="00362E53">
        <w:rPr>
          <w:rFonts w:ascii="Arial" w:hAnsi="Arial" w:cs="Arial"/>
          <w:noProof/>
          <w:sz w:val="24"/>
          <w:szCs w:val="24"/>
        </w:rPr>
        <w:t xml:space="preserve">Zhang, Y., 2009. Study on the Innovational Function of the Management. </w:t>
      </w:r>
      <w:r w:rsidRPr="00362E53">
        <w:rPr>
          <w:rFonts w:ascii="Arial" w:hAnsi="Arial" w:cs="Arial"/>
          <w:i/>
          <w:iCs/>
          <w:noProof/>
          <w:sz w:val="24"/>
          <w:szCs w:val="24"/>
        </w:rPr>
        <w:t>International Journal of B</w:t>
      </w:r>
      <w:r w:rsidRPr="00362E53">
        <w:rPr>
          <w:rFonts w:ascii="Times New Roman" w:hAnsi="Times New Roman" w:cs="Times New Roman"/>
          <w:i/>
          <w:iCs/>
          <w:noProof/>
          <w:sz w:val="24"/>
          <w:szCs w:val="24"/>
        </w:rPr>
        <w:t xml:space="preserve">usiness and Management, </w:t>
      </w:r>
      <w:r w:rsidRPr="00362E53">
        <w:rPr>
          <w:rFonts w:ascii="Times New Roman" w:hAnsi="Times New Roman" w:cs="Times New Roman"/>
          <w:noProof/>
          <w:sz w:val="24"/>
          <w:szCs w:val="24"/>
        </w:rPr>
        <w:t>4(6), pp. 147-149.</w:t>
      </w:r>
      <w:r w:rsidRPr="00362E53">
        <w:rPr>
          <w:rFonts w:ascii="Times New Roman" w:hAnsi="Times New Roman" w:cs="Times New Roman"/>
          <w:sz w:val="24"/>
          <w:szCs w:val="24"/>
        </w:rPr>
        <w:fldChar w:fldCharType="end"/>
      </w:r>
    </w:p>
    <w:sectPr w:rsidR="00362E53" w:rsidRPr="00362E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A5D" w:rsidRDefault="00B03A5D" w:rsidP="00431578">
      <w:pPr>
        <w:spacing w:after="0" w:line="240" w:lineRule="auto"/>
      </w:pPr>
      <w:r>
        <w:separator/>
      </w:r>
    </w:p>
  </w:endnote>
  <w:endnote w:type="continuationSeparator" w:id="0">
    <w:p w:rsidR="00B03A5D" w:rsidRDefault="00B03A5D" w:rsidP="00431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A5D" w:rsidRDefault="00B03A5D" w:rsidP="00431578">
      <w:pPr>
        <w:spacing w:after="0" w:line="240" w:lineRule="auto"/>
      </w:pPr>
      <w:r>
        <w:separator/>
      </w:r>
    </w:p>
  </w:footnote>
  <w:footnote w:type="continuationSeparator" w:id="0">
    <w:p w:rsidR="00B03A5D" w:rsidRDefault="00B03A5D" w:rsidP="00431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983846"/>
      <w:docPartObj>
        <w:docPartGallery w:val="Page Numbers (Top of Page)"/>
        <w:docPartUnique/>
      </w:docPartObj>
    </w:sdtPr>
    <w:sdtEndPr>
      <w:rPr>
        <w:rFonts w:ascii="Arial" w:hAnsi="Arial" w:cs="Arial"/>
        <w:noProof/>
        <w:sz w:val="24"/>
      </w:rPr>
    </w:sdtEndPr>
    <w:sdtContent>
      <w:p w:rsidR="00431578" w:rsidRPr="00431578" w:rsidRDefault="00431578">
        <w:pPr>
          <w:pStyle w:val="Header"/>
          <w:jc w:val="right"/>
          <w:rPr>
            <w:rFonts w:ascii="Arial" w:hAnsi="Arial" w:cs="Arial"/>
            <w:sz w:val="24"/>
          </w:rPr>
        </w:pPr>
        <w:r w:rsidRPr="00431578">
          <w:rPr>
            <w:rFonts w:ascii="Arial" w:hAnsi="Arial" w:cs="Arial"/>
            <w:sz w:val="24"/>
          </w:rPr>
          <w:fldChar w:fldCharType="begin"/>
        </w:r>
        <w:r w:rsidRPr="00431578">
          <w:rPr>
            <w:rFonts w:ascii="Arial" w:hAnsi="Arial" w:cs="Arial"/>
            <w:sz w:val="24"/>
          </w:rPr>
          <w:instrText xml:space="preserve"> PAGE   \* MERGEFORMAT </w:instrText>
        </w:r>
        <w:r w:rsidRPr="00431578">
          <w:rPr>
            <w:rFonts w:ascii="Arial" w:hAnsi="Arial" w:cs="Arial"/>
            <w:sz w:val="24"/>
          </w:rPr>
          <w:fldChar w:fldCharType="separate"/>
        </w:r>
        <w:r w:rsidR="00694891">
          <w:rPr>
            <w:rFonts w:ascii="Arial" w:hAnsi="Arial" w:cs="Arial"/>
            <w:noProof/>
            <w:sz w:val="24"/>
          </w:rPr>
          <w:t>1</w:t>
        </w:r>
        <w:r w:rsidRPr="00431578">
          <w:rPr>
            <w:rFonts w:ascii="Arial" w:hAnsi="Arial" w:cs="Arial"/>
            <w:noProof/>
            <w:sz w:val="24"/>
          </w:rPr>
          <w:fldChar w:fldCharType="end"/>
        </w:r>
      </w:p>
    </w:sdtContent>
  </w:sdt>
  <w:p w:rsidR="00431578" w:rsidRDefault="004315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64"/>
    <w:rsid w:val="00002B83"/>
    <w:rsid w:val="00025B19"/>
    <w:rsid w:val="0018400E"/>
    <w:rsid w:val="00237D25"/>
    <w:rsid w:val="002721F1"/>
    <w:rsid w:val="00362E53"/>
    <w:rsid w:val="00431578"/>
    <w:rsid w:val="0045175A"/>
    <w:rsid w:val="004C3952"/>
    <w:rsid w:val="00515F04"/>
    <w:rsid w:val="005279D2"/>
    <w:rsid w:val="00550108"/>
    <w:rsid w:val="00653520"/>
    <w:rsid w:val="00694891"/>
    <w:rsid w:val="006D0AD5"/>
    <w:rsid w:val="006D0B9D"/>
    <w:rsid w:val="006D4128"/>
    <w:rsid w:val="00724B5B"/>
    <w:rsid w:val="0075486B"/>
    <w:rsid w:val="007A2358"/>
    <w:rsid w:val="007E72DE"/>
    <w:rsid w:val="00893D87"/>
    <w:rsid w:val="00970758"/>
    <w:rsid w:val="00B03A5D"/>
    <w:rsid w:val="00B65B01"/>
    <w:rsid w:val="00B70F9A"/>
    <w:rsid w:val="00C87071"/>
    <w:rsid w:val="00CB638B"/>
    <w:rsid w:val="00D80AB9"/>
    <w:rsid w:val="00E04B8D"/>
    <w:rsid w:val="00EB489F"/>
    <w:rsid w:val="00F13C53"/>
    <w:rsid w:val="00F44676"/>
    <w:rsid w:val="00F62411"/>
    <w:rsid w:val="00FB3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FC844-326A-4150-935F-003F75FF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578"/>
  </w:style>
  <w:style w:type="paragraph" w:styleId="Footer">
    <w:name w:val="footer"/>
    <w:basedOn w:val="Normal"/>
    <w:link w:val="FooterChar"/>
    <w:uiPriority w:val="99"/>
    <w:unhideWhenUsed/>
    <w:rsid w:val="00431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578"/>
  </w:style>
  <w:style w:type="paragraph" w:styleId="Bibliography">
    <w:name w:val="Bibliography"/>
    <w:basedOn w:val="Normal"/>
    <w:next w:val="Normal"/>
    <w:uiPriority w:val="37"/>
    <w:unhideWhenUsed/>
    <w:rsid w:val="0036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718">
      <w:bodyDiv w:val="1"/>
      <w:marLeft w:val="0"/>
      <w:marRight w:val="0"/>
      <w:marTop w:val="0"/>
      <w:marBottom w:val="0"/>
      <w:divBdr>
        <w:top w:val="none" w:sz="0" w:space="0" w:color="auto"/>
        <w:left w:val="none" w:sz="0" w:space="0" w:color="auto"/>
        <w:bottom w:val="none" w:sz="0" w:space="0" w:color="auto"/>
        <w:right w:val="none" w:sz="0" w:space="0" w:color="auto"/>
      </w:divBdr>
    </w:div>
    <w:div w:id="4672491">
      <w:bodyDiv w:val="1"/>
      <w:marLeft w:val="0"/>
      <w:marRight w:val="0"/>
      <w:marTop w:val="0"/>
      <w:marBottom w:val="0"/>
      <w:divBdr>
        <w:top w:val="none" w:sz="0" w:space="0" w:color="auto"/>
        <w:left w:val="none" w:sz="0" w:space="0" w:color="auto"/>
        <w:bottom w:val="none" w:sz="0" w:space="0" w:color="auto"/>
        <w:right w:val="none" w:sz="0" w:space="0" w:color="auto"/>
      </w:divBdr>
    </w:div>
    <w:div w:id="29258973">
      <w:bodyDiv w:val="1"/>
      <w:marLeft w:val="0"/>
      <w:marRight w:val="0"/>
      <w:marTop w:val="0"/>
      <w:marBottom w:val="0"/>
      <w:divBdr>
        <w:top w:val="none" w:sz="0" w:space="0" w:color="auto"/>
        <w:left w:val="none" w:sz="0" w:space="0" w:color="auto"/>
        <w:bottom w:val="none" w:sz="0" w:space="0" w:color="auto"/>
        <w:right w:val="none" w:sz="0" w:space="0" w:color="auto"/>
      </w:divBdr>
    </w:div>
    <w:div w:id="68619756">
      <w:bodyDiv w:val="1"/>
      <w:marLeft w:val="0"/>
      <w:marRight w:val="0"/>
      <w:marTop w:val="0"/>
      <w:marBottom w:val="0"/>
      <w:divBdr>
        <w:top w:val="none" w:sz="0" w:space="0" w:color="auto"/>
        <w:left w:val="none" w:sz="0" w:space="0" w:color="auto"/>
        <w:bottom w:val="none" w:sz="0" w:space="0" w:color="auto"/>
        <w:right w:val="none" w:sz="0" w:space="0" w:color="auto"/>
      </w:divBdr>
    </w:div>
    <w:div w:id="117189080">
      <w:bodyDiv w:val="1"/>
      <w:marLeft w:val="0"/>
      <w:marRight w:val="0"/>
      <w:marTop w:val="0"/>
      <w:marBottom w:val="0"/>
      <w:divBdr>
        <w:top w:val="none" w:sz="0" w:space="0" w:color="auto"/>
        <w:left w:val="none" w:sz="0" w:space="0" w:color="auto"/>
        <w:bottom w:val="none" w:sz="0" w:space="0" w:color="auto"/>
        <w:right w:val="none" w:sz="0" w:space="0" w:color="auto"/>
      </w:divBdr>
    </w:div>
    <w:div w:id="135725737">
      <w:bodyDiv w:val="1"/>
      <w:marLeft w:val="0"/>
      <w:marRight w:val="0"/>
      <w:marTop w:val="0"/>
      <w:marBottom w:val="0"/>
      <w:divBdr>
        <w:top w:val="none" w:sz="0" w:space="0" w:color="auto"/>
        <w:left w:val="none" w:sz="0" w:space="0" w:color="auto"/>
        <w:bottom w:val="none" w:sz="0" w:space="0" w:color="auto"/>
        <w:right w:val="none" w:sz="0" w:space="0" w:color="auto"/>
      </w:divBdr>
    </w:div>
    <w:div w:id="151258515">
      <w:bodyDiv w:val="1"/>
      <w:marLeft w:val="0"/>
      <w:marRight w:val="0"/>
      <w:marTop w:val="0"/>
      <w:marBottom w:val="0"/>
      <w:divBdr>
        <w:top w:val="none" w:sz="0" w:space="0" w:color="auto"/>
        <w:left w:val="none" w:sz="0" w:space="0" w:color="auto"/>
        <w:bottom w:val="none" w:sz="0" w:space="0" w:color="auto"/>
        <w:right w:val="none" w:sz="0" w:space="0" w:color="auto"/>
      </w:divBdr>
    </w:div>
    <w:div w:id="165289970">
      <w:bodyDiv w:val="1"/>
      <w:marLeft w:val="0"/>
      <w:marRight w:val="0"/>
      <w:marTop w:val="0"/>
      <w:marBottom w:val="0"/>
      <w:divBdr>
        <w:top w:val="none" w:sz="0" w:space="0" w:color="auto"/>
        <w:left w:val="none" w:sz="0" w:space="0" w:color="auto"/>
        <w:bottom w:val="none" w:sz="0" w:space="0" w:color="auto"/>
        <w:right w:val="none" w:sz="0" w:space="0" w:color="auto"/>
      </w:divBdr>
    </w:div>
    <w:div w:id="171070617">
      <w:bodyDiv w:val="1"/>
      <w:marLeft w:val="0"/>
      <w:marRight w:val="0"/>
      <w:marTop w:val="0"/>
      <w:marBottom w:val="0"/>
      <w:divBdr>
        <w:top w:val="none" w:sz="0" w:space="0" w:color="auto"/>
        <w:left w:val="none" w:sz="0" w:space="0" w:color="auto"/>
        <w:bottom w:val="none" w:sz="0" w:space="0" w:color="auto"/>
        <w:right w:val="none" w:sz="0" w:space="0" w:color="auto"/>
      </w:divBdr>
    </w:div>
    <w:div w:id="256062736">
      <w:bodyDiv w:val="1"/>
      <w:marLeft w:val="0"/>
      <w:marRight w:val="0"/>
      <w:marTop w:val="0"/>
      <w:marBottom w:val="0"/>
      <w:divBdr>
        <w:top w:val="none" w:sz="0" w:space="0" w:color="auto"/>
        <w:left w:val="none" w:sz="0" w:space="0" w:color="auto"/>
        <w:bottom w:val="none" w:sz="0" w:space="0" w:color="auto"/>
        <w:right w:val="none" w:sz="0" w:space="0" w:color="auto"/>
      </w:divBdr>
    </w:div>
    <w:div w:id="291400018">
      <w:bodyDiv w:val="1"/>
      <w:marLeft w:val="0"/>
      <w:marRight w:val="0"/>
      <w:marTop w:val="0"/>
      <w:marBottom w:val="0"/>
      <w:divBdr>
        <w:top w:val="none" w:sz="0" w:space="0" w:color="auto"/>
        <w:left w:val="none" w:sz="0" w:space="0" w:color="auto"/>
        <w:bottom w:val="none" w:sz="0" w:space="0" w:color="auto"/>
        <w:right w:val="none" w:sz="0" w:space="0" w:color="auto"/>
      </w:divBdr>
    </w:div>
    <w:div w:id="330107984">
      <w:bodyDiv w:val="1"/>
      <w:marLeft w:val="0"/>
      <w:marRight w:val="0"/>
      <w:marTop w:val="0"/>
      <w:marBottom w:val="0"/>
      <w:divBdr>
        <w:top w:val="none" w:sz="0" w:space="0" w:color="auto"/>
        <w:left w:val="none" w:sz="0" w:space="0" w:color="auto"/>
        <w:bottom w:val="none" w:sz="0" w:space="0" w:color="auto"/>
        <w:right w:val="none" w:sz="0" w:space="0" w:color="auto"/>
      </w:divBdr>
    </w:div>
    <w:div w:id="341124006">
      <w:bodyDiv w:val="1"/>
      <w:marLeft w:val="0"/>
      <w:marRight w:val="0"/>
      <w:marTop w:val="0"/>
      <w:marBottom w:val="0"/>
      <w:divBdr>
        <w:top w:val="none" w:sz="0" w:space="0" w:color="auto"/>
        <w:left w:val="none" w:sz="0" w:space="0" w:color="auto"/>
        <w:bottom w:val="none" w:sz="0" w:space="0" w:color="auto"/>
        <w:right w:val="none" w:sz="0" w:space="0" w:color="auto"/>
      </w:divBdr>
    </w:div>
    <w:div w:id="387656508">
      <w:bodyDiv w:val="1"/>
      <w:marLeft w:val="0"/>
      <w:marRight w:val="0"/>
      <w:marTop w:val="0"/>
      <w:marBottom w:val="0"/>
      <w:divBdr>
        <w:top w:val="none" w:sz="0" w:space="0" w:color="auto"/>
        <w:left w:val="none" w:sz="0" w:space="0" w:color="auto"/>
        <w:bottom w:val="none" w:sz="0" w:space="0" w:color="auto"/>
        <w:right w:val="none" w:sz="0" w:space="0" w:color="auto"/>
      </w:divBdr>
    </w:div>
    <w:div w:id="428087679">
      <w:bodyDiv w:val="1"/>
      <w:marLeft w:val="0"/>
      <w:marRight w:val="0"/>
      <w:marTop w:val="0"/>
      <w:marBottom w:val="0"/>
      <w:divBdr>
        <w:top w:val="none" w:sz="0" w:space="0" w:color="auto"/>
        <w:left w:val="none" w:sz="0" w:space="0" w:color="auto"/>
        <w:bottom w:val="none" w:sz="0" w:space="0" w:color="auto"/>
        <w:right w:val="none" w:sz="0" w:space="0" w:color="auto"/>
      </w:divBdr>
    </w:div>
    <w:div w:id="586424898">
      <w:bodyDiv w:val="1"/>
      <w:marLeft w:val="0"/>
      <w:marRight w:val="0"/>
      <w:marTop w:val="0"/>
      <w:marBottom w:val="0"/>
      <w:divBdr>
        <w:top w:val="none" w:sz="0" w:space="0" w:color="auto"/>
        <w:left w:val="none" w:sz="0" w:space="0" w:color="auto"/>
        <w:bottom w:val="none" w:sz="0" w:space="0" w:color="auto"/>
        <w:right w:val="none" w:sz="0" w:space="0" w:color="auto"/>
      </w:divBdr>
    </w:div>
    <w:div w:id="605037307">
      <w:bodyDiv w:val="1"/>
      <w:marLeft w:val="0"/>
      <w:marRight w:val="0"/>
      <w:marTop w:val="0"/>
      <w:marBottom w:val="0"/>
      <w:divBdr>
        <w:top w:val="none" w:sz="0" w:space="0" w:color="auto"/>
        <w:left w:val="none" w:sz="0" w:space="0" w:color="auto"/>
        <w:bottom w:val="none" w:sz="0" w:space="0" w:color="auto"/>
        <w:right w:val="none" w:sz="0" w:space="0" w:color="auto"/>
      </w:divBdr>
    </w:div>
    <w:div w:id="615061417">
      <w:bodyDiv w:val="1"/>
      <w:marLeft w:val="0"/>
      <w:marRight w:val="0"/>
      <w:marTop w:val="0"/>
      <w:marBottom w:val="0"/>
      <w:divBdr>
        <w:top w:val="none" w:sz="0" w:space="0" w:color="auto"/>
        <w:left w:val="none" w:sz="0" w:space="0" w:color="auto"/>
        <w:bottom w:val="none" w:sz="0" w:space="0" w:color="auto"/>
        <w:right w:val="none" w:sz="0" w:space="0" w:color="auto"/>
      </w:divBdr>
    </w:div>
    <w:div w:id="635717172">
      <w:bodyDiv w:val="1"/>
      <w:marLeft w:val="0"/>
      <w:marRight w:val="0"/>
      <w:marTop w:val="0"/>
      <w:marBottom w:val="0"/>
      <w:divBdr>
        <w:top w:val="none" w:sz="0" w:space="0" w:color="auto"/>
        <w:left w:val="none" w:sz="0" w:space="0" w:color="auto"/>
        <w:bottom w:val="none" w:sz="0" w:space="0" w:color="auto"/>
        <w:right w:val="none" w:sz="0" w:space="0" w:color="auto"/>
      </w:divBdr>
    </w:div>
    <w:div w:id="840586883">
      <w:bodyDiv w:val="1"/>
      <w:marLeft w:val="0"/>
      <w:marRight w:val="0"/>
      <w:marTop w:val="0"/>
      <w:marBottom w:val="0"/>
      <w:divBdr>
        <w:top w:val="none" w:sz="0" w:space="0" w:color="auto"/>
        <w:left w:val="none" w:sz="0" w:space="0" w:color="auto"/>
        <w:bottom w:val="none" w:sz="0" w:space="0" w:color="auto"/>
        <w:right w:val="none" w:sz="0" w:space="0" w:color="auto"/>
      </w:divBdr>
    </w:div>
    <w:div w:id="865172954">
      <w:bodyDiv w:val="1"/>
      <w:marLeft w:val="0"/>
      <w:marRight w:val="0"/>
      <w:marTop w:val="0"/>
      <w:marBottom w:val="0"/>
      <w:divBdr>
        <w:top w:val="none" w:sz="0" w:space="0" w:color="auto"/>
        <w:left w:val="none" w:sz="0" w:space="0" w:color="auto"/>
        <w:bottom w:val="none" w:sz="0" w:space="0" w:color="auto"/>
        <w:right w:val="none" w:sz="0" w:space="0" w:color="auto"/>
      </w:divBdr>
    </w:div>
    <w:div w:id="919411561">
      <w:bodyDiv w:val="1"/>
      <w:marLeft w:val="0"/>
      <w:marRight w:val="0"/>
      <w:marTop w:val="0"/>
      <w:marBottom w:val="0"/>
      <w:divBdr>
        <w:top w:val="none" w:sz="0" w:space="0" w:color="auto"/>
        <w:left w:val="none" w:sz="0" w:space="0" w:color="auto"/>
        <w:bottom w:val="none" w:sz="0" w:space="0" w:color="auto"/>
        <w:right w:val="none" w:sz="0" w:space="0" w:color="auto"/>
      </w:divBdr>
    </w:div>
    <w:div w:id="1008211381">
      <w:bodyDiv w:val="1"/>
      <w:marLeft w:val="0"/>
      <w:marRight w:val="0"/>
      <w:marTop w:val="0"/>
      <w:marBottom w:val="0"/>
      <w:divBdr>
        <w:top w:val="none" w:sz="0" w:space="0" w:color="auto"/>
        <w:left w:val="none" w:sz="0" w:space="0" w:color="auto"/>
        <w:bottom w:val="none" w:sz="0" w:space="0" w:color="auto"/>
        <w:right w:val="none" w:sz="0" w:space="0" w:color="auto"/>
      </w:divBdr>
    </w:div>
    <w:div w:id="1011644430">
      <w:bodyDiv w:val="1"/>
      <w:marLeft w:val="0"/>
      <w:marRight w:val="0"/>
      <w:marTop w:val="0"/>
      <w:marBottom w:val="0"/>
      <w:divBdr>
        <w:top w:val="none" w:sz="0" w:space="0" w:color="auto"/>
        <w:left w:val="none" w:sz="0" w:space="0" w:color="auto"/>
        <w:bottom w:val="none" w:sz="0" w:space="0" w:color="auto"/>
        <w:right w:val="none" w:sz="0" w:space="0" w:color="auto"/>
      </w:divBdr>
    </w:div>
    <w:div w:id="1022705725">
      <w:bodyDiv w:val="1"/>
      <w:marLeft w:val="0"/>
      <w:marRight w:val="0"/>
      <w:marTop w:val="0"/>
      <w:marBottom w:val="0"/>
      <w:divBdr>
        <w:top w:val="none" w:sz="0" w:space="0" w:color="auto"/>
        <w:left w:val="none" w:sz="0" w:space="0" w:color="auto"/>
        <w:bottom w:val="none" w:sz="0" w:space="0" w:color="auto"/>
        <w:right w:val="none" w:sz="0" w:space="0" w:color="auto"/>
      </w:divBdr>
    </w:div>
    <w:div w:id="1041785694">
      <w:bodyDiv w:val="1"/>
      <w:marLeft w:val="0"/>
      <w:marRight w:val="0"/>
      <w:marTop w:val="0"/>
      <w:marBottom w:val="0"/>
      <w:divBdr>
        <w:top w:val="none" w:sz="0" w:space="0" w:color="auto"/>
        <w:left w:val="none" w:sz="0" w:space="0" w:color="auto"/>
        <w:bottom w:val="none" w:sz="0" w:space="0" w:color="auto"/>
        <w:right w:val="none" w:sz="0" w:space="0" w:color="auto"/>
      </w:divBdr>
    </w:div>
    <w:div w:id="1047877409">
      <w:bodyDiv w:val="1"/>
      <w:marLeft w:val="0"/>
      <w:marRight w:val="0"/>
      <w:marTop w:val="0"/>
      <w:marBottom w:val="0"/>
      <w:divBdr>
        <w:top w:val="none" w:sz="0" w:space="0" w:color="auto"/>
        <w:left w:val="none" w:sz="0" w:space="0" w:color="auto"/>
        <w:bottom w:val="none" w:sz="0" w:space="0" w:color="auto"/>
        <w:right w:val="none" w:sz="0" w:space="0" w:color="auto"/>
      </w:divBdr>
    </w:div>
    <w:div w:id="1078137645">
      <w:bodyDiv w:val="1"/>
      <w:marLeft w:val="0"/>
      <w:marRight w:val="0"/>
      <w:marTop w:val="0"/>
      <w:marBottom w:val="0"/>
      <w:divBdr>
        <w:top w:val="none" w:sz="0" w:space="0" w:color="auto"/>
        <w:left w:val="none" w:sz="0" w:space="0" w:color="auto"/>
        <w:bottom w:val="none" w:sz="0" w:space="0" w:color="auto"/>
        <w:right w:val="none" w:sz="0" w:space="0" w:color="auto"/>
      </w:divBdr>
    </w:div>
    <w:div w:id="1314411245">
      <w:bodyDiv w:val="1"/>
      <w:marLeft w:val="0"/>
      <w:marRight w:val="0"/>
      <w:marTop w:val="0"/>
      <w:marBottom w:val="0"/>
      <w:divBdr>
        <w:top w:val="none" w:sz="0" w:space="0" w:color="auto"/>
        <w:left w:val="none" w:sz="0" w:space="0" w:color="auto"/>
        <w:bottom w:val="none" w:sz="0" w:space="0" w:color="auto"/>
        <w:right w:val="none" w:sz="0" w:space="0" w:color="auto"/>
      </w:divBdr>
    </w:div>
    <w:div w:id="1344014401">
      <w:bodyDiv w:val="1"/>
      <w:marLeft w:val="0"/>
      <w:marRight w:val="0"/>
      <w:marTop w:val="0"/>
      <w:marBottom w:val="0"/>
      <w:divBdr>
        <w:top w:val="none" w:sz="0" w:space="0" w:color="auto"/>
        <w:left w:val="none" w:sz="0" w:space="0" w:color="auto"/>
        <w:bottom w:val="none" w:sz="0" w:space="0" w:color="auto"/>
        <w:right w:val="none" w:sz="0" w:space="0" w:color="auto"/>
      </w:divBdr>
    </w:div>
    <w:div w:id="1351252505">
      <w:bodyDiv w:val="1"/>
      <w:marLeft w:val="0"/>
      <w:marRight w:val="0"/>
      <w:marTop w:val="0"/>
      <w:marBottom w:val="0"/>
      <w:divBdr>
        <w:top w:val="none" w:sz="0" w:space="0" w:color="auto"/>
        <w:left w:val="none" w:sz="0" w:space="0" w:color="auto"/>
        <w:bottom w:val="none" w:sz="0" w:space="0" w:color="auto"/>
        <w:right w:val="none" w:sz="0" w:space="0" w:color="auto"/>
      </w:divBdr>
    </w:div>
    <w:div w:id="1374185742">
      <w:bodyDiv w:val="1"/>
      <w:marLeft w:val="0"/>
      <w:marRight w:val="0"/>
      <w:marTop w:val="0"/>
      <w:marBottom w:val="0"/>
      <w:divBdr>
        <w:top w:val="none" w:sz="0" w:space="0" w:color="auto"/>
        <w:left w:val="none" w:sz="0" w:space="0" w:color="auto"/>
        <w:bottom w:val="none" w:sz="0" w:space="0" w:color="auto"/>
        <w:right w:val="none" w:sz="0" w:space="0" w:color="auto"/>
      </w:divBdr>
    </w:div>
    <w:div w:id="1382168899">
      <w:bodyDiv w:val="1"/>
      <w:marLeft w:val="0"/>
      <w:marRight w:val="0"/>
      <w:marTop w:val="0"/>
      <w:marBottom w:val="0"/>
      <w:divBdr>
        <w:top w:val="none" w:sz="0" w:space="0" w:color="auto"/>
        <w:left w:val="none" w:sz="0" w:space="0" w:color="auto"/>
        <w:bottom w:val="none" w:sz="0" w:space="0" w:color="auto"/>
        <w:right w:val="none" w:sz="0" w:space="0" w:color="auto"/>
      </w:divBdr>
    </w:div>
    <w:div w:id="1501233998">
      <w:bodyDiv w:val="1"/>
      <w:marLeft w:val="0"/>
      <w:marRight w:val="0"/>
      <w:marTop w:val="0"/>
      <w:marBottom w:val="0"/>
      <w:divBdr>
        <w:top w:val="none" w:sz="0" w:space="0" w:color="auto"/>
        <w:left w:val="none" w:sz="0" w:space="0" w:color="auto"/>
        <w:bottom w:val="none" w:sz="0" w:space="0" w:color="auto"/>
        <w:right w:val="none" w:sz="0" w:space="0" w:color="auto"/>
      </w:divBdr>
    </w:div>
    <w:div w:id="1580941435">
      <w:bodyDiv w:val="1"/>
      <w:marLeft w:val="0"/>
      <w:marRight w:val="0"/>
      <w:marTop w:val="0"/>
      <w:marBottom w:val="0"/>
      <w:divBdr>
        <w:top w:val="none" w:sz="0" w:space="0" w:color="auto"/>
        <w:left w:val="none" w:sz="0" w:space="0" w:color="auto"/>
        <w:bottom w:val="none" w:sz="0" w:space="0" w:color="auto"/>
        <w:right w:val="none" w:sz="0" w:space="0" w:color="auto"/>
      </w:divBdr>
    </w:div>
    <w:div w:id="1597443499">
      <w:bodyDiv w:val="1"/>
      <w:marLeft w:val="0"/>
      <w:marRight w:val="0"/>
      <w:marTop w:val="0"/>
      <w:marBottom w:val="0"/>
      <w:divBdr>
        <w:top w:val="none" w:sz="0" w:space="0" w:color="auto"/>
        <w:left w:val="none" w:sz="0" w:space="0" w:color="auto"/>
        <w:bottom w:val="none" w:sz="0" w:space="0" w:color="auto"/>
        <w:right w:val="none" w:sz="0" w:space="0" w:color="auto"/>
      </w:divBdr>
    </w:div>
    <w:div w:id="1602571004">
      <w:bodyDiv w:val="1"/>
      <w:marLeft w:val="0"/>
      <w:marRight w:val="0"/>
      <w:marTop w:val="0"/>
      <w:marBottom w:val="0"/>
      <w:divBdr>
        <w:top w:val="none" w:sz="0" w:space="0" w:color="auto"/>
        <w:left w:val="none" w:sz="0" w:space="0" w:color="auto"/>
        <w:bottom w:val="none" w:sz="0" w:space="0" w:color="auto"/>
        <w:right w:val="none" w:sz="0" w:space="0" w:color="auto"/>
      </w:divBdr>
    </w:div>
    <w:div w:id="1653482982">
      <w:bodyDiv w:val="1"/>
      <w:marLeft w:val="0"/>
      <w:marRight w:val="0"/>
      <w:marTop w:val="0"/>
      <w:marBottom w:val="0"/>
      <w:divBdr>
        <w:top w:val="none" w:sz="0" w:space="0" w:color="auto"/>
        <w:left w:val="none" w:sz="0" w:space="0" w:color="auto"/>
        <w:bottom w:val="none" w:sz="0" w:space="0" w:color="auto"/>
        <w:right w:val="none" w:sz="0" w:space="0" w:color="auto"/>
      </w:divBdr>
    </w:div>
    <w:div w:id="1705329982">
      <w:bodyDiv w:val="1"/>
      <w:marLeft w:val="0"/>
      <w:marRight w:val="0"/>
      <w:marTop w:val="0"/>
      <w:marBottom w:val="0"/>
      <w:divBdr>
        <w:top w:val="none" w:sz="0" w:space="0" w:color="auto"/>
        <w:left w:val="none" w:sz="0" w:space="0" w:color="auto"/>
        <w:bottom w:val="none" w:sz="0" w:space="0" w:color="auto"/>
        <w:right w:val="none" w:sz="0" w:space="0" w:color="auto"/>
      </w:divBdr>
    </w:div>
    <w:div w:id="1708943992">
      <w:bodyDiv w:val="1"/>
      <w:marLeft w:val="0"/>
      <w:marRight w:val="0"/>
      <w:marTop w:val="0"/>
      <w:marBottom w:val="0"/>
      <w:divBdr>
        <w:top w:val="none" w:sz="0" w:space="0" w:color="auto"/>
        <w:left w:val="none" w:sz="0" w:space="0" w:color="auto"/>
        <w:bottom w:val="none" w:sz="0" w:space="0" w:color="auto"/>
        <w:right w:val="none" w:sz="0" w:space="0" w:color="auto"/>
      </w:divBdr>
    </w:div>
    <w:div w:id="1810201684">
      <w:bodyDiv w:val="1"/>
      <w:marLeft w:val="0"/>
      <w:marRight w:val="0"/>
      <w:marTop w:val="0"/>
      <w:marBottom w:val="0"/>
      <w:divBdr>
        <w:top w:val="none" w:sz="0" w:space="0" w:color="auto"/>
        <w:left w:val="none" w:sz="0" w:space="0" w:color="auto"/>
        <w:bottom w:val="none" w:sz="0" w:space="0" w:color="auto"/>
        <w:right w:val="none" w:sz="0" w:space="0" w:color="auto"/>
      </w:divBdr>
    </w:div>
    <w:div w:id="1843885660">
      <w:bodyDiv w:val="1"/>
      <w:marLeft w:val="0"/>
      <w:marRight w:val="0"/>
      <w:marTop w:val="0"/>
      <w:marBottom w:val="0"/>
      <w:divBdr>
        <w:top w:val="none" w:sz="0" w:space="0" w:color="auto"/>
        <w:left w:val="none" w:sz="0" w:space="0" w:color="auto"/>
        <w:bottom w:val="none" w:sz="0" w:space="0" w:color="auto"/>
        <w:right w:val="none" w:sz="0" w:space="0" w:color="auto"/>
      </w:divBdr>
    </w:div>
    <w:div w:id="1987777347">
      <w:bodyDiv w:val="1"/>
      <w:marLeft w:val="0"/>
      <w:marRight w:val="0"/>
      <w:marTop w:val="0"/>
      <w:marBottom w:val="0"/>
      <w:divBdr>
        <w:top w:val="none" w:sz="0" w:space="0" w:color="auto"/>
        <w:left w:val="none" w:sz="0" w:space="0" w:color="auto"/>
        <w:bottom w:val="none" w:sz="0" w:space="0" w:color="auto"/>
        <w:right w:val="none" w:sz="0" w:space="0" w:color="auto"/>
      </w:divBdr>
    </w:div>
    <w:div w:id="2002074113">
      <w:bodyDiv w:val="1"/>
      <w:marLeft w:val="0"/>
      <w:marRight w:val="0"/>
      <w:marTop w:val="0"/>
      <w:marBottom w:val="0"/>
      <w:divBdr>
        <w:top w:val="none" w:sz="0" w:space="0" w:color="auto"/>
        <w:left w:val="none" w:sz="0" w:space="0" w:color="auto"/>
        <w:bottom w:val="none" w:sz="0" w:space="0" w:color="auto"/>
        <w:right w:val="none" w:sz="0" w:space="0" w:color="auto"/>
      </w:divBdr>
    </w:div>
    <w:div w:id="2007172906">
      <w:bodyDiv w:val="1"/>
      <w:marLeft w:val="0"/>
      <w:marRight w:val="0"/>
      <w:marTop w:val="0"/>
      <w:marBottom w:val="0"/>
      <w:divBdr>
        <w:top w:val="none" w:sz="0" w:space="0" w:color="auto"/>
        <w:left w:val="none" w:sz="0" w:space="0" w:color="auto"/>
        <w:bottom w:val="none" w:sz="0" w:space="0" w:color="auto"/>
        <w:right w:val="none" w:sz="0" w:space="0" w:color="auto"/>
      </w:divBdr>
    </w:div>
    <w:div w:id="211035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Bol11</b:Tag>
    <b:SourceType>Book</b:SourceType>
    <b:Guid>{7FE402E6-9F9C-48A6-BE1E-85EBAA69071F}</b:Guid>
    <b:Author>
      <b:Author>
        <b:NameList>
          <b:Person>
            <b:Last>Bolden</b:Last>
            <b:First>R.</b:First>
          </b:Person>
          <b:Person>
            <b:Last>Hawkins</b:Last>
            <b:First>B.</b:First>
          </b:Person>
          <b:Person>
            <b:Last>Gosling</b:Last>
            <b:First>J.</b:First>
          </b:Person>
          <b:Person>
            <b:Last>Taylor</b:Last>
            <b:First>S</b:First>
          </b:Person>
        </b:NameList>
      </b:Author>
    </b:Author>
    <b:Title>Exploring Leadership: Individual,organizational and societal perspectives</b:Title>
    <b:Year>2011</b:Year>
    <b:City>Oxford</b:City>
    <b:Publisher>OUP</b:Publisher>
    <b:RefOrder>1</b:RefOrder>
  </b:Source>
  <b:Source>
    <b:Tag>Car15</b:Tag>
    <b:SourceType>Book</b:SourceType>
    <b:Guid>{A8554EF5-B813-4019-8DD3-1C5B0D99BDB1}</b:Guid>
    <b:Author>
      <b:Author>
        <b:NameList>
          <b:Person>
            <b:Last>Carroll</b:Last>
            <b:First>B.</b:First>
          </b:Person>
          <b:Person>
            <b:Last>Ford</b:Last>
            <b:First>J.</b:First>
          </b:Person>
          <b:Person>
            <b:Last>Taylor</b:Last>
            <b:First>S.</b:First>
          </b:Person>
        </b:NameList>
      </b:Author>
    </b:Author>
    <b:Title>Leadership: Contemporary Critical Perspectives</b:Title>
    <b:Year>2015</b:Year>
    <b:City>London</b:City>
    <b:Publisher>Sage</b:Publisher>
    <b:RefOrder>2</b:RefOrder>
  </b:Source>
  <b:Source>
    <b:Tag>Isz14</b:Tag>
    <b:SourceType>Book</b:SourceType>
    <b:Guid>{3C481D4B-26BC-41D7-ADF0-50EB292D9F6D}</b:Guid>
    <b:Author>
      <b:Author>
        <b:NameList>
          <b:Person>
            <b:Last>Iszatt-White</b:Last>
            <b:First>M.</b:First>
          </b:Person>
          <b:Person>
            <b:Last>Saunders</b:Last>
            <b:First>C.</b:First>
          </b:Person>
        </b:NameList>
      </b:Author>
    </b:Author>
    <b:Title>Leadership</b:Title>
    <b:Year>2014</b:Year>
    <b:City>Oxford</b:City>
    <b:Publisher>OUP</b:Publisher>
    <b:RefOrder>3</b:RefOrder>
  </b:Source>
  <b:Source>
    <b:Tag>Lad10</b:Tag>
    <b:SourceType>Book</b:SourceType>
    <b:Guid>{EE40B88F-353F-4A6B-A753-D217EAEFB106}</b:Guid>
    <b:Author>
      <b:Author>
        <b:NameList>
          <b:Person>
            <b:Last>Ladkin</b:Last>
            <b:First>D.</b:First>
          </b:Person>
        </b:NameList>
      </b:Author>
    </b:Author>
    <b:Title>Rethinking Leadership, A new look at old Leadership Question</b:Title>
    <b:Year>2010</b:Year>
    <b:City>Cheltenham:</b:City>
    <b:Publisher>Edward Elgar</b:Publisher>
    <b:RefOrder>4</b:RefOrder>
  </b:Source>
  <b:Source>
    <b:Tag>Ras10</b:Tag>
    <b:SourceType>Book</b:SourceType>
    <b:Guid>{41A31836-F094-4C47-8E01-4F4742A3C161}</b:Guid>
    <b:Author>
      <b:Author>
        <b:NameList>
          <b:Person>
            <b:Last>Ijioui</b:Last>
            <b:First>Raschid</b:First>
          </b:Person>
          <b:Person>
            <b:Last>Emmerich</b:Last>
            <b:First>Heike</b:First>
          </b:Person>
          <b:Person>
            <b:Last>Ceyp</b:Last>
            <b:First>Michael</b:First>
          </b:Person>
          <b:Person>
            <b:Last>Hagen</b:Last>
            <b:First>Jochen</b:First>
          </b:Person>
        </b:NameList>
      </b:Author>
    </b:Author>
    <b:Title>Globalization 2.0: A Roadmap to the Future from Leading Minds</b:Title>
    <b:Year>2010</b:Year>
    <b:City>Berlin</b:City>
    <b:Publisher>Springer-Verlag</b:Publisher>
    <b:RefOrder>5</b:RefOrder>
  </b:Source>
  <b:Source>
    <b:Tag>Pau15</b:Tag>
    <b:SourceType>Book</b:SourceType>
    <b:Guid>{0CFEEE76-2D16-4F70-A466-F245CD7F48DC}</b:Guid>
    <b:Author>
      <b:Author>
        <b:NameList>
          <b:Person>
            <b:Last>Nieuwenhuis</b:Last>
            <b:First>Paul</b:First>
          </b:Person>
          <b:Person>
            <b:Last>Wells</b:Last>
            <b:First>Peter</b:First>
          </b:Person>
        </b:NameList>
      </b:Author>
    </b:Author>
    <b:Title>The Global Automotive Industry</b:Title>
    <b:Year>2015</b:Year>
    <b:City>West Sussex</b:City>
    <b:Publisher>John Wiley &amp; Sons</b:Publisher>
    <b:RefOrder>6</b:RefOrder>
  </b:Source>
  <b:Source>
    <b:Tag>Nor101</b:Tag>
    <b:SourceType>Book</b:SourceType>
    <b:Guid>{C140051A-6CE8-46E2-B884-5B40BBD0A1A4}</b:Guid>
    <b:Author>
      <b:Author>
        <b:NameList>
          <b:Person>
            <b:Last>Northouse</b:Last>
            <b:First>P.G.</b:First>
          </b:Person>
        </b:NameList>
      </b:Author>
    </b:Author>
    <b:Title>Leadership Theory and Practice</b:Title>
    <b:Year>2010</b:Year>
    <b:City>Los Angeles</b:City>
    <b:Publisher>Sage</b:Publisher>
    <b:Edition>5th</b:Edition>
    <b:RefOrder>7</b:RefOrder>
  </b:Source>
  <b:Source>
    <b:Tag>Maz15</b:Tag>
    <b:SourceType>JournalArticle</b:SourceType>
    <b:Guid>{6B701C22-F0AB-4D3A-B817-19CF524800F2}</b:Guid>
    <b:Title>Homogeneity versus heterogeneity of cultural values: An item-response theoretical approach applying Hofstede's cultural dimensions in a single nation</b:Title>
    <b:Year>2015</b:Year>
    <b:Author>
      <b:Author>
        <b:NameList>
          <b:Person>
            <b:Last>Mazanec</b:Last>
            <b:First>J.A.</b:First>
          </b:Person>
          <b:Person>
            <b:Last>Crotts</b:Last>
            <b:First>J.C.</b:First>
          </b:Person>
          <b:Person>
            <b:Last>Gursoy</b:Last>
            <b:First>D.</b:First>
          </b:Person>
          <b:Person>
            <b:Last>Lu</b:Last>
            <b:First>L.,</b:First>
          </b:Person>
        </b:NameList>
      </b:Author>
    </b:Author>
    <b:JournalName>Tourism Management</b:JournalName>
    <b:Pages>299-304</b:Pages>
    <b:Volume>48</b:Volume>
    <b:RefOrder>8</b:RefOrder>
  </b:Source>
  <b:Source>
    <b:Tag>Tud15</b:Tag>
    <b:SourceType>Book</b:SourceType>
    <b:Guid>{D662BECA-A3BB-4AF4-8D58-92C084D4EDE5}</b:Guid>
    <b:Title>Dilemmas of Leadership</b:Title>
    <b:Year>2015</b:Year>
    <b:Author>
      <b:Author>
        <b:NameList>
          <b:Person>
            <b:Last>Rickards</b:Last>
            <b:First>Tudor</b:First>
          </b:Person>
        </b:NameList>
      </b:Author>
    </b:Author>
    <b:City>London</b:City>
    <b:Publisher>Routledge</b:Publisher>
    <b:Edition>3rd</b:Edition>
    <b:RefOrder>9</b:RefOrder>
  </b:Source>
  <b:Source>
    <b:Tag>DCh12</b:Tag>
    <b:SourceType>Book</b:SourceType>
    <b:Guid>{A5A76250-955B-4278-9CEA-2E7EAD76D01B}</b:Guid>
    <b:Title>Principles of Management and Administration</b:Title>
    <b:Year>2012</b:Year>
    <b:Author>
      <b:Author>
        <b:NameList>
          <b:Person>
            <b:Last>Bose</b:Last>
            <b:First>D.</b:First>
            <b:Middle>Chandra</b:Middle>
          </b:Person>
        </b:NameList>
      </b:Author>
    </b:Author>
    <b:City>New Delhi</b:City>
    <b:Publisher>PHI Learning Pvt. Ltd</b:Publisher>
    <b:RefOrder>11</b:RefOrder>
  </b:Source>
  <b:Source>
    <b:Tag>Kon07</b:Tag>
    <b:SourceType>JournalArticle</b:SourceType>
    <b:Guid>{54698A7E-91A4-4B28-9D42-C6F963FA9D72}</b:Guid>
    <b:Author>
      <b:Author>
        <b:NameList>
          <b:Person>
            <b:Last>Konradt</b:Last>
            <b:First>Udo</b:First>
          </b:Person>
          <b:Person>
            <b:Last>Hoch</b:Last>
            <b:First>Julia</b:First>
            <b:Middle>E.</b:Middle>
          </b:Person>
        </b:NameList>
      </b:Author>
    </b:Author>
    <b:Title>A Work Roles and Leadership Functions of Managers in Virtual Teams</b:Title>
    <b:JournalName>International Journal of e-Collaboration</b:JournalName>
    <b:Year>2007</b:Year>
    <b:Pages>16-36</b:Pages>
    <b:Volume>3</b:Volume>
    <b:Issue>2</b:Issue>
    <b:RefOrder>12</b:RefOrder>
  </b:Source>
  <b:Source>
    <b:Tag>Rob12</b:Tag>
    <b:SourceType>Book</b:SourceType>
    <b:Guid>{311B1037-3694-44A0-A13F-D0EBDC459837}</b:Guid>
    <b:Author>
      <b:Author>
        <b:NameList>
          <b:Person>
            <b:Last>Kreitner</b:Last>
            <b:First>Robert</b:First>
          </b:Person>
          <b:Person>
            <b:Last>Cassidy</b:Last>
            <b:First>Charlene</b:First>
          </b:Person>
        </b:NameList>
      </b:Author>
    </b:Author>
    <b:Title>Management</b:Title>
    <b:Year>2012</b:Year>
    <b:City>Belmont</b:City>
    <b:Publisher>Cengage Learning</b:Publisher>
    <b:RefOrder>13</b:RefOrder>
  </b:Source>
  <b:Source>
    <b:Tag>Sta12</b:Tag>
    <b:SourceType>JournalArticle</b:SourceType>
    <b:Guid>{E3416B0D-80CB-43A5-992C-9F5D5B7F0BC1}</b:Guid>
    <b:Author>
      <b:Author>
        <b:NameList>
          <b:Person>
            <b:Last>Stanley</b:Last>
            <b:First>T.L.</b:First>
          </b:Person>
        </b:NameList>
      </b:Author>
    </b:Author>
    <b:Title>Management: A journey in progress</b:Title>
    <b:JournalName>Supervision</b:JournalName>
    <b:Year>2012</b:Year>
    <b:Pages>18-21</b:Pages>
    <b:Volume>73</b:Volume>
    <b:Issue>8</b:Issue>
    <b:RefOrder>14</b:RefOrder>
  </b:Source>
  <b:Source>
    <b:Tag>Zha09</b:Tag>
    <b:SourceType>JournalArticle</b:SourceType>
    <b:Guid>{01451029-D090-4F59-95D2-A7EF84C40258}</b:Guid>
    <b:Title>Study on the Innovational Function of the Management</b:Title>
    <b:Year>2009</b:Year>
    <b:Author>
      <b:Author>
        <b:NameList>
          <b:Person>
            <b:Last>Zhang</b:Last>
            <b:First>Yun</b:First>
          </b:Person>
        </b:NameList>
      </b:Author>
    </b:Author>
    <b:JournalName>International Journal of Business and Management</b:JournalName>
    <b:Pages>147-149</b:Pages>
    <b:Volume>4</b:Volume>
    <b:Issue>6</b:Issue>
    <b:RefOrder>10</b:RefOrder>
  </b:Source>
  <b:Source>
    <b:Tag>Pau10</b:Tag>
    <b:SourceType>Book</b:SourceType>
    <b:Guid>{BCC73DA0-CD76-49FF-A227-0722AE95D5F7}</b:Guid>
    <b:Title>Managing the Global Workforce</b:Title>
    <b:Year>2010</b:Year>
    <b:Author>
      <b:Author>
        <b:NameList>
          <b:Person>
            <b:Last>Caligiuri</b:Last>
            <b:First>Paula</b:First>
          </b:Person>
          <b:Person>
            <b:Last>Lepak</b:Last>
            <b:First>David</b:First>
          </b:Person>
          <b:Person>
            <b:Last>Bonache</b:Last>
            <b:First>Jaime</b:First>
          </b:Person>
        </b:NameList>
      </b:Author>
    </b:Author>
    <b:City>Hoboken, NJ</b:City>
    <b:Publisher>John Wiley &amp; Sons</b:Publisher>
    <b:RefOrder>18</b:RefOrder>
  </b:Source>
  <b:Source>
    <b:Tag>Goe14</b:Tag>
    <b:SourceType>Book</b:SourceType>
    <b:Guid>{79D0C663-8EF2-4389-AEF8-57839EFCA44C}</b:Guid>
    <b:Author>
      <b:Author>
        <b:NameList>
          <b:Person>
            <b:Last>Goetsch</b:Last>
            <b:First>D.L.</b:First>
          </b:Person>
          <b:Person>
            <b:Last>Davis</b:Last>
            <b:First>S.B.</b:First>
          </b:Person>
        </b:NameList>
      </b:Author>
    </b:Author>
    <b:Title>Quality management for organizational excellence. </b:Title>
    <b:Year>2014</b:Year>
    <b:City>New York</b:City>
    <b:Publisher>Pearson</b:Publisher>
    <b:RefOrder>19</b:RefOrder>
  </b:Source>
  <b:Source>
    <b:Tag>Hil12</b:Tag>
    <b:SourceType>Book</b:SourceType>
    <b:Guid>{08B100E3-4D92-4663-B78B-963094B53D64}</b:Guid>
    <b:Author>
      <b:Author>
        <b:NameList>
          <b:Person>
            <b:Last>Hill</b:Last>
            <b:First>Charles</b:First>
          </b:Person>
          <b:Person>
            <b:Last>Jones</b:Last>
            <b:First>Gareth</b:First>
          </b:Person>
        </b:NameList>
      </b:Author>
    </b:Author>
    <b:Title>Strategic Management Cases: An Integrated Approach</b:Title>
    <b:Year>2012</b:Year>
    <b:City>Boston, MA</b:City>
    <b:Publisher>Cengage Learning</b:Publisher>
    <b:Edition>10</b:Edition>
    <b:RefOrder>15</b:RefOrder>
  </b:Source>
  <b:Source>
    <b:Tag>Tho06</b:Tag>
    <b:SourceType>Book</b:SourceType>
    <b:Guid>{396FC2EE-0449-488D-902F-572C311FB260}</b:Guid>
    <b:Title>Strategic Management and Business Policy: Cases</b:Title>
    <b:Year>2006</b:Year>
    <b:City>Upper Saddle River</b:City>
    <b:Publisher>Pearson/Prentice Hall</b:Publisher>
    <b:Volume>II</b:Volume>
    <b:Author>
      <b:Author>
        <b:NameList>
          <b:Person>
            <b:Last>Wheelen</b:Last>
            <b:First>Thomas</b:First>
            <b:Middle>L.</b:Middle>
          </b:Person>
          <b:Person>
            <b:Last>Hunger</b:Last>
            <b:First>J.</b:First>
            <b:Middle>David</b:Middle>
          </b:Person>
        </b:NameList>
      </b:Author>
    </b:Author>
    <b:RefOrder>16</b:RefOrder>
  </b:Source>
  <b:Source>
    <b:Tag>Hoc13</b:Tag>
    <b:SourceType>JournalArticle</b:SourceType>
    <b:Guid>{8A67DEAA-7C85-48C4-A61D-BCBA2B9779CC}</b:Guid>
    <b:Title>Shared leadership in enterprise resource planning and human resource management system implementation</b:Title>
    <b:Year>2013</b:Year>
    <b:Author>
      <b:Author>
        <b:NameList>
          <b:Person>
            <b:Last>Hoch</b:Last>
            <b:First>J.E.</b:First>
          </b:Person>
          <b:Person>
            <b:Last>Dulebohn</b:Last>
            <b:First>J.H.</b:First>
          </b:Person>
        </b:NameList>
      </b:Author>
    </b:Author>
    <b:JournalName>Human Resource Management Review</b:JournalName>
    <b:Pages>114-125</b:Pages>
    <b:Volume>23</b:Volume>
    <b:Issue>1</b:Issue>
    <b:RefOrder>17</b:RefOrder>
  </b:Source>
  <b:Source>
    <b:Tag>Men12</b:Tag>
    <b:SourceType>Book</b:SourceType>
    <b:Guid>{B82D88B9-4AC8-430A-B705-0CD957326AE3}</b:Guid>
    <b:Title>Global leadership: Research, practice, and development. </b:Title>
    <b:Year>2012</b:Year>
    <b:Author>
      <b:Author>
        <b:NameList>
          <b:Person>
            <b:Last>Mendenhall</b:Last>
            <b:First>M.E.</b:First>
          </b:Person>
          <b:Person>
            <b:Last>Osland</b:Last>
            <b:First>J.</b:First>
          </b:Person>
        </b:NameList>
      </b:Author>
    </b:Author>
    <b:City>London</b:City>
    <b:Publisher>Routledge</b:Publisher>
    <b:RefOrder>20</b:RefOrder>
  </b:Source>
  <b:Source>
    <b:Tag>Car151</b:Tag>
    <b:SourceType>BookSection</b:SourceType>
    <b:Guid>{18C69463-D266-42BB-A478-587D448AFB54}</b:Guid>
    <b:Author>
      <b:Author>
        <b:NameList>
          <b:Person>
            <b:Last>Carter</b:Last>
            <b:First>D.R.</b:First>
          </b:Person>
          <b:Person>
            <b:Last>Seely</b:Last>
            <b:First>P.W.</b:First>
          </b:Person>
          <b:Person>
            <b:Last>Dagosta</b:Last>
            <b:First>J.</b:First>
          </b:Person>
          <b:Person>
            <b:Last>DeChurch</b:Last>
            <b:First>L.A.</b:First>
          </b:Person>
          <b:Person>
            <b:Last>Zaccaro</b:Last>
            <b:First>S.J.</b:First>
          </b:Person>
        </b:NameList>
      </b:Author>
      <b:Editor>
        <b:NameList>
          <b:Person>
            <b:Last>Wildman</b:Last>
            <b:First>Jessica</b:First>
            <b:Middle>L.</b:Middle>
          </b:Person>
          <b:Person>
            <b:Last>Griffith</b:Last>
            <b:First>‎Richard</b:First>
          </b:Person>
        </b:NameList>
      </b:Editor>
    </b:Author>
    <b:Title>Leadership for global virtual teams: Facilitating teamwork processes</b:Title>
    <b:Year>2015</b:Year>
    <b:City>New York</b:City>
    <b:Publisher>Springer</b:Publisher>
    <b:BookTitle>Leading Global Teams</b:BookTitle>
    <b:Pages>225-252</b:Pages>
    <b:RefOrder>21</b:RefOrder>
  </b:Source>
</b:Sources>
</file>

<file path=customXml/itemProps1.xml><?xml version="1.0" encoding="utf-8"?>
<ds:datastoreItem xmlns:ds="http://schemas.openxmlformats.org/officeDocument/2006/customXml" ds:itemID="{6D0D7CAA-B539-4C7C-ABC4-5FDA3A4C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2016-04-20T12:01:00Z</dcterms:created>
  <dcterms:modified xsi:type="dcterms:W3CDTF">2016-04-20T12:01:00Z</dcterms:modified>
</cp:coreProperties>
</file>