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474" w:rsidRDefault="00C66474" w:rsidP="001777A5">
      <w:pPr>
        <w:spacing w:line="480" w:lineRule="auto"/>
        <w:jc w:val="center"/>
      </w:pPr>
    </w:p>
    <w:p w:rsidR="00C66474" w:rsidRDefault="00C66474" w:rsidP="001777A5">
      <w:pPr>
        <w:spacing w:line="480" w:lineRule="auto"/>
        <w:jc w:val="center"/>
      </w:pPr>
    </w:p>
    <w:p w:rsidR="00C66474" w:rsidRDefault="00C66474" w:rsidP="001777A5">
      <w:pPr>
        <w:spacing w:line="480" w:lineRule="auto"/>
        <w:jc w:val="center"/>
      </w:pPr>
    </w:p>
    <w:p w:rsidR="00C66474" w:rsidRDefault="00C66474" w:rsidP="001777A5">
      <w:pPr>
        <w:spacing w:line="480" w:lineRule="auto"/>
        <w:jc w:val="center"/>
      </w:pPr>
    </w:p>
    <w:p w:rsidR="00C525A8" w:rsidRDefault="00C525A8" w:rsidP="001777A5">
      <w:pPr>
        <w:spacing w:line="480" w:lineRule="auto"/>
        <w:jc w:val="center"/>
      </w:pPr>
    </w:p>
    <w:p w:rsidR="00766487" w:rsidRDefault="004B3A42" w:rsidP="001777A5">
      <w:pPr>
        <w:spacing w:line="480" w:lineRule="auto"/>
        <w:jc w:val="center"/>
      </w:pPr>
      <w:r>
        <w:t xml:space="preserve">The </w:t>
      </w:r>
      <w:r w:rsidR="002E24FE">
        <w:t>Hylomorphic Account of the Human Person against the Theory of Materialism</w:t>
      </w:r>
    </w:p>
    <w:p w:rsidR="00C66474" w:rsidRDefault="00C66474" w:rsidP="001777A5">
      <w:pPr>
        <w:spacing w:line="480" w:lineRule="auto"/>
        <w:jc w:val="center"/>
      </w:pPr>
      <w:r>
        <w:t xml:space="preserve">Name </w:t>
      </w:r>
    </w:p>
    <w:p w:rsidR="00C66474" w:rsidRDefault="00C66474" w:rsidP="001777A5">
      <w:pPr>
        <w:spacing w:line="480" w:lineRule="auto"/>
        <w:jc w:val="center"/>
      </w:pPr>
      <w:r>
        <w:t>Institution</w:t>
      </w:r>
    </w:p>
    <w:p w:rsidR="0012381F" w:rsidRDefault="0012381F" w:rsidP="001777A5">
      <w:pPr>
        <w:spacing w:line="480" w:lineRule="auto"/>
      </w:pPr>
      <w:r>
        <w:br w:type="page"/>
      </w:r>
    </w:p>
    <w:p w:rsidR="00C66474" w:rsidRDefault="0012381F" w:rsidP="001777A5">
      <w:pPr>
        <w:spacing w:line="480" w:lineRule="auto"/>
        <w:jc w:val="center"/>
      </w:pPr>
      <w:r>
        <w:lastRenderedPageBreak/>
        <w:t>The Hylomorphic Account of the Human Person against the Theory of Materialism</w:t>
      </w:r>
    </w:p>
    <w:p w:rsidR="00766487" w:rsidRDefault="006F2823" w:rsidP="001777A5">
      <w:pPr>
        <w:spacing w:line="480" w:lineRule="auto"/>
        <w:ind w:firstLine="720"/>
      </w:pPr>
      <w:r>
        <w:t>V</w:t>
      </w:r>
      <w:bookmarkStart w:id="0" w:name="_GoBack"/>
      <w:bookmarkEnd w:id="0"/>
      <w:r w:rsidR="00454917">
        <w:t xml:space="preserve">arious psychological approaches </w:t>
      </w:r>
      <w:r w:rsidR="00D97E72">
        <w:t xml:space="preserve">have </w:t>
      </w:r>
      <w:r w:rsidR="00914D09">
        <w:t xml:space="preserve">developed contrasting </w:t>
      </w:r>
      <w:r w:rsidR="0031099F">
        <w:t xml:space="preserve">views of whether the mind, body, and soul are related or separate. </w:t>
      </w:r>
      <w:r w:rsidR="00A650D8">
        <w:t xml:space="preserve">Materialist psychologists </w:t>
      </w:r>
      <w:r w:rsidR="006F6A9E">
        <w:t xml:space="preserve">argue that </w:t>
      </w:r>
      <w:r w:rsidR="007265FD">
        <w:t xml:space="preserve">everything that exists is material </w:t>
      </w:r>
      <w:r w:rsidR="00EA39A1">
        <w:t xml:space="preserve">and that </w:t>
      </w:r>
      <w:r w:rsidR="00250BBC">
        <w:t>nothing can</w:t>
      </w:r>
      <w:r w:rsidR="00EA39A1">
        <w:t xml:space="preserve"> exist apart from the material </w:t>
      </w:r>
      <w:r w:rsidR="00250BBC">
        <w:t xml:space="preserve">world. According to the psychologists, </w:t>
      </w:r>
      <w:r w:rsidR="0037795E">
        <w:t xml:space="preserve">consciousness </w:t>
      </w:r>
      <w:r w:rsidR="001E7097">
        <w:t xml:space="preserve">is a function of the </w:t>
      </w:r>
      <w:r w:rsidR="00635B95">
        <w:t>human brain</w:t>
      </w:r>
      <w:r w:rsidR="00371330">
        <w:t>,</w:t>
      </w:r>
      <w:r w:rsidR="00635B95">
        <w:t xml:space="preserve"> and the</w:t>
      </w:r>
      <w:r w:rsidR="003A535D">
        <w:t xml:space="preserve"> soul is non-existent. </w:t>
      </w:r>
      <w:r w:rsidR="00067A14">
        <w:t xml:space="preserve">The concept </w:t>
      </w:r>
      <w:r w:rsidR="0031097A">
        <w:t xml:space="preserve">questions human rationality and </w:t>
      </w:r>
      <w:r w:rsidR="00067A14">
        <w:t xml:space="preserve">argues that </w:t>
      </w:r>
      <w:r w:rsidR="00116FA8">
        <w:t xml:space="preserve">human beings are no more than </w:t>
      </w:r>
      <w:r w:rsidR="00527601">
        <w:t xml:space="preserve">complicated physiological organisms. </w:t>
      </w:r>
      <w:r w:rsidR="00A24D90">
        <w:t xml:space="preserve">Even when this is the case, </w:t>
      </w:r>
      <w:r w:rsidR="0011249E">
        <w:t>argument</w:t>
      </w:r>
      <w:r w:rsidR="00C04182">
        <w:t>s</w:t>
      </w:r>
      <w:r w:rsidR="0011249E">
        <w:t xml:space="preserve"> for and against the</w:t>
      </w:r>
      <w:r w:rsidR="001B6ACD">
        <w:t xml:space="preserve"> correlation </w:t>
      </w:r>
      <w:r w:rsidR="007E4F26">
        <w:t xml:space="preserve">between and the independence </w:t>
      </w:r>
      <w:r w:rsidR="00EB2172">
        <w:t xml:space="preserve">and power </w:t>
      </w:r>
      <w:r w:rsidR="007E4F26">
        <w:t xml:space="preserve">of </w:t>
      </w:r>
      <w:r w:rsidR="00D95040">
        <w:t xml:space="preserve">human rationality </w:t>
      </w:r>
      <w:r w:rsidR="004B431E">
        <w:t xml:space="preserve">over </w:t>
      </w:r>
      <w:r w:rsidR="00EB2172">
        <w:t xml:space="preserve">the body </w:t>
      </w:r>
      <w:r w:rsidR="004B431E">
        <w:t xml:space="preserve">continue to develop and influence </w:t>
      </w:r>
      <w:r w:rsidR="00A958A0">
        <w:t>people’s</w:t>
      </w:r>
      <w:r w:rsidR="00AF76CA">
        <w:t xml:space="preserve"> understanding of the human person. </w:t>
      </w:r>
      <w:r w:rsidR="00AD58E4">
        <w:t xml:space="preserve">This </w:t>
      </w:r>
      <w:r w:rsidR="0089676A">
        <w:t>essay</w:t>
      </w:r>
      <w:r w:rsidR="00505EFE">
        <w:t xml:space="preserve"> argues that the human rational powers transcend the </w:t>
      </w:r>
      <w:r w:rsidR="0024789D">
        <w:t xml:space="preserve">bodily </w:t>
      </w:r>
      <w:r w:rsidR="00B04FEB">
        <w:t xml:space="preserve">aspects </w:t>
      </w:r>
      <w:r w:rsidR="007D0CDD">
        <w:t>of human existence</w:t>
      </w:r>
      <w:r w:rsidR="007B2DFB">
        <w:t>,</w:t>
      </w:r>
      <w:r w:rsidR="007D0CDD">
        <w:t xml:space="preserve"> and thus human beings are bodies and rational souls. </w:t>
      </w:r>
    </w:p>
    <w:p w:rsidR="00A958A0" w:rsidRDefault="007319BB" w:rsidP="001777A5">
      <w:pPr>
        <w:spacing w:line="480" w:lineRule="auto"/>
        <w:ind w:firstLine="720"/>
      </w:pPr>
      <w:r>
        <w:t xml:space="preserve">Proponents </w:t>
      </w:r>
      <w:r w:rsidR="00466A73">
        <w:t xml:space="preserve">of materialism </w:t>
      </w:r>
      <w:r w:rsidR="002B29A8">
        <w:t xml:space="preserve">disregard the existence of </w:t>
      </w:r>
      <w:r w:rsidR="008B506F">
        <w:t xml:space="preserve">the human rational soul </w:t>
      </w:r>
      <w:r w:rsidR="002F6BE2">
        <w:t xml:space="preserve">by arguing that the human </w:t>
      </w:r>
      <w:r w:rsidR="00530142">
        <w:t xml:space="preserve">person is nothing short of a body. </w:t>
      </w:r>
      <w:r w:rsidR="00D80184">
        <w:t xml:space="preserve">The concept </w:t>
      </w:r>
      <w:r w:rsidR="005410AF">
        <w:t xml:space="preserve">argues for the imminent and indistinguishable connection between the human rationality and the </w:t>
      </w:r>
      <w:r w:rsidR="00E430AD">
        <w:t xml:space="preserve">physicality of the body. </w:t>
      </w:r>
      <w:r w:rsidR="00A07C30">
        <w:t xml:space="preserve">Underlying the argument is the concept </w:t>
      </w:r>
      <w:r w:rsidR="006E393F">
        <w:t xml:space="preserve">of </w:t>
      </w:r>
      <w:r w:rsidR="005047F7">
        <w:t xml:space="preserve">notion that the person is explainable </w:t>
      </w:r>
      <w:r w:rsidR="003D5F29" w:rsidRPr="008A1A85">
        <w:t>using the body and thus its</w:t>
      </w:r>
      <w:r w:rsidR="00384E8F" w:rsidRPr="008A1A85">
        <w:t xml:space="preserve"> demarcation</w:t>
      </w:r>
      <w:r w:rsidR="003D5F29" w:rsidRPr="008A1A85">
        <w:t xml:space="preserve"> as a body.</w:t>
      </w:r>
      <w:r w:rsidR="00B2388D" w:rsidRPr="008A1A85">
        <w:t xml:space="preserve"> </w:t>
      </w:r>
      <w:r w:rsidR="00295B2D" w:rsidRPr="008A1A85">
        <w:t xml:space="preserve">Materialist psychologists </w:t>
      </w:r>
      <w:r w:rsidR="007C1FC6" w:rsidRPr="008A1A85">
        <w:t xml:space="preserve">argue against the existence of human rationality and its influence on human beings. </w:t>
      </w:r>
      <w:r w:rsidR="00E15166" w:rsidRPr="008A1A85">
        <w:t xml:space="preserve">According to the psychologists, </w:t>
      </w:r>
      <w:r w:rsidR="00E15166">
        <w:t xml:space="preserve">nothing exists unless in the material world and, therefore, rationality, which cannot be explained </w:t>
      </w:r>
      <w:r w:rsidR="008A1A85">
        <w:t xml:space="preserve">using the concepts of physicality is non-existent. However, opponents of materialism argue that </w:t>
      </w:r>
      <w:r w:rsidR="00311701">
        <w:t xml:space="preserve">the rational </w:t>
      </w:r>
      <w:r w:rsidR="00964AAE">
        <w:t>powers of</w:t>
      </w:r>
      <w:r w:rsidR="00FC7507">
        <w:t xml:space="preserve"> the human person </w:t>
      </w:r>
      <w:r w:rsidR="009D3550">
        <w:t xml:space="preserve">are existent and </w:t>
      </w:r>
      <w:r w:rsidR="00611A86">
        <w:t xml:space="preserve">transcend </w:t>
      </w:r>
      <w:r w:rsidR="00C3039C">
        <w:t>the bodily aspects and experiences of human existence</w:t>
      </w:r>
      <w:r w:rsidR="00A247BB">
        <w:t xml:space="preserve"> and sometimes have greater power</w:t>
      </w:r>
      <w:r w:rsidR="00BB62E1">
        <w:t xml:space="preserve"> and influence over the human body</w:t>
      </w:r>
      <w:sdt>
        <w:sdtPr>
          <w:id w:val="1415509191"/>
          <w:citation/>
        </w:sdtPr>
        <w:sdtEndPr/>
        <w:sdtContent>
          <w:r w:rsidR="002545E2">
            <w:fldChar w:fldCharType="begin"/>
          </w:r>
          <w:r w:rsidR="002545E2">
            <w:rPr>
              <w:lang w:val="en-US"/>
            </w:rPr>
            <w:instrText xml:space="preserve"> CITATION Jam85 \l 1033 </w:instrText>
          </w:r>
          <w:r w:rsidR="002545E2">
            <w:fldChar w:fldCharType="separate"/>
          </w:r>
          <w:r w:rsidR="002545E2">
            <w:rPr>
              <w:noProof/>
              <w:lang w:val="en-US"/>
            </w:rPr>
            <w:t xml:space="preserve"> (Reichmann, 1985)</w:t>
          </w:r>
          <w:r w:rsidR="002545E2">
            <w:fldChar w:fldCharType="end"/>
          </w:r>
        </w:sdtContent>
      </w:sdt>
      <w:r w:rsidR="0017602B">
        <w:t xml:space="preserve">. </w:t>
      </w:r>
    </w:p>
    <w:p w:rsidR="00CD26B2" w:rsidRDefault="009C037E" w:rsidP="001777A5">
      <w:pPr>
        <w:spacing w:line="480" w:lineRule="auto"/>
        <w:ind w:firstLine="720"/>
      </w:pPr>
      <w:r>
        <w:t>The inability to</w:t>
      </w:r>
      <w:r w:rsidR="00A70588">
        <w:t xml:space="preserve"> the rational power of people using materialism should</w:t>
      </w:r>
      <w:r w:rsidR="00C268BD">
        <w:t xml:space="preserve"> not discredit the existence of human beings as rational souls. </w:t>
      </w:r>
      <w:r w:rsidR="00430226">
        <w:t xml:space="preserve">The innermost core of the human person is significantly influenced by </w:t>
      </w:r>
      <w:r w:rsidR="00B72A8E">
        <w:t>th</w:t>
      </w:r>
      <w:r w:rsidR="00A642D9">
        <w:t>e</w:t>
      </w:r>
      <w:r w:rsidR="00B72A8E">
        <w:t xml:space="preserve"> human </w:t>
      </w:r>
      <w:r w:rsidR="000B5E83">
        <w:t>psyche and noetic core</w:t>
      </w:r>
      <w:r w:rsidR="00A642D9">
        <w:t>, whose existence is undeniable</w:t>
      </w:r>
      <w:sdt>
        <w:sdtPr>
          <w:id w:val="-671790224"/>
          <w:citation/>
        </w:sdtPr>
        <w:sdtEndPr/>
        <w:sdtContent>
          <w:r w:rsidR="00FA4C86">
            <w:fldChar w:fldCharType="begin"/>
          </w:r>
          <w:r w:rsidR="00FA4C86">
            <w:rPr>
              <w:lang w:val="en-US"/>
            </w:rPr>
            <w:instrText xml:space="preserve"> CITATION Fra06 \l 1033 </w:instrText>
          </w:r>
          <w:r w:rsidR="00FA4C86">
            <w:fldChar w:fldCharType="separate"/>
          </w:r>
          <w:r w:rsidR="00FA4C86">
            <w:rPr>
              <w:noProof/>
              <w:lang w:val="en-US"/>
            </w:rPr>
            <w:t xml:space="preserve"> (Frankl, 2006)</w:t>
          </w:r>
          <w:r w:rsidR="00FA4C86">
            <w:fldChar w:fldCharType="end"/>
          </w:r>
        </w:sdtContent>
      </w:sdt>
      <w:r w:rsidR="00A642D9">
        <w:t>.</w:t>
      </w:r>
      <w:r w:rsidR="00F53465">
        <w:t xml:space="preserve"> </w:t>
      </w:r>
      <w:r w:rsidR="002F3C78">
        <w:t xml:space="preserve">According to St. Thomas Aquinas, the </w:t>
      </w:r>
      <w:r w:rsidR="00A6798E">
        <w:t>soul stands apart as an independent substance, housed within the body but not united to the body</w:t>
      </w:r>
      <w:sdt>
        <w:sdtPr>
          <w:id w:val="-346327756"/>
          <w:citation/>
        </w:sdtPr>
        <w:sdtEndPr/>
        <w:sdtContent>
          <w:r w:rsidR="00827B4B">
            <w:fldChar w:fldCharType="begin"/>
          </w:r>
          <w:r w:rsidR="00827B4B">
            <w:rPr>
              <w:lang w:val="en-US"/>
            </w:rPr>
            <w:instrText xml:space="preserve"> CITATION Aqu14 \l 1033 </w:instrText>
          </w:r>
          <w:r w:rsidR="00827B4B">
            <w:fldChar w:fldCharType="separate"/>
          </w:r>
          <w:r w:rsidR="00827B4B">
            <w:rPr>
              <w:noProof/>
              <w:lang w:val="en-US"/>
            </w:rPr>
            <w:t xml:space="preserve"> (Aquinas &amp; Davies, 2014)</w:t>
          </w:r>
          <w:r w:rsidR="00827B4B">
            <w:fldChar w:fldCharType="end"/>
          </w:r>
        </w:sdtContent>
      </w:sdt>
      <w:r w:rsidR="00A6798E">
        <w:t>. However, according to Percy (2011)</w:t>
      </w:r>
      <w:r w:rsidR="00AF7A0D">
        <w:t>,</w:t>
      </w:r>
      <w:r w:rsidR="00A6798E">
        <w:t xml:space="preserve"> m</w:t>
      </w:r>
      <w:r w:rsidR="00F53465">
        <w:t xml:space="preserve">ost of the human experiences are defined </w:t>
      </w:r>
      <w:r w:rsidR="00665A77">
        <w:t xml:space="preserve">by what originates from the psyche and soul, otherwise the human person. </w:t>
      </w:r>
      <w:r w:rsidR="00C078A8">
        <w:t>As such, the existence of human beings as both bodies (</w:t>
      </w:r>
      <w:r w:rsidR="004C4DE4">
        <w:t>in line with the concept and ide</w:t>
      </w:r>
      <w:r w:rsidR="00F21AF6">
        <w:t>a</w:t>
      </w:r>
      <w:r w:rsidR="004C4DE4">
        <w:t>s of materialism</w:t>
      </w:r>
      <w:r w:rsidR="00C078A8">
        <w:t xml:space="preserve">) </w:t>
      </w:r>
      <w:r w:rsidR="004C4DE4">
        <w:t xml:space="preserve">and as rational </w:t>
      </w:r>
      <w:r w:rsidR="00E37715">
        <w:t xml:space="preserve">souls is undeniable. </w:t>
      </w:r>
      <w:r w:rsidR="005C2216">
        <w:t xml:space="preserve">The </w:t>
      </w:r>
      <w:r w:rsidR="00BE073C">
        <w:t xml:space="preserve">human </w:t>
      </w:r>
      <w:r w:rsidR="0044592B">
        <w:t xml:space="preserve">rationality depicts the ability to perform </w:t>
      </w:r>
      <w:r w:rsidR="008E48C4">
        <w:t xml:space="preserve">independently </w:t>
      </w:r>
      <w:r w:rsidR="00FB6BB3">
        <w:t xml:space="preserve">and influence the bodily functions </w:t>
      </w:r>
      <w:r w:rsidR="00643603">
        <w:t xml:space="preserve">and human </w:t>
      </w:r>
      <w:r w:rsidR="00251AE8">
        <w:t xml:space="preserve">experiences. </w:t>
      </w:r>
      <w:r w:rsidR="00EC4E8C">
        <w:t xml:space="preserve">Frankl’s </w:t>
      </w:r>
      <w:r w:rsidR="009B0E84">
        <w:t>concept</w:t>
      </w:r>
      <w:r w:rsidR="007E548D">
        <w:t>s</w:t>
      </w:r>
      <w:r w:rsidR="009B0E84">
        <w:t xml:space="preserve"> of the freedom of</w:t>
      </w:r>
      <w:r w:rsidR="004D46D2">
        <w:t>/to</w:t>
      </w:r>
      <w:r w:rsidR="009B0E84">
        <w:t xml:space="preserve"> will and the will to meaning show the </w:t>
      </w:r>
      <w:r w:rsidR="00DE40FB">
        <w:t xml:space="preserve">human person as rational and critical for the </w:t>
      </w:r>
      <w:r w:rsidR="00D20CBF">
        <w:t xml:space="preserve">transcendence </w:t>
      </w:r>
      <w:r w:rsidR="002B3591">
        <w:t xml:space="preserve">of the </w:t>
      </w:r>
      <w:r w:rsidR="00A60898">
        <w:t xml:space="preserve">bodily aspects of human existence. </w:t>
      </w:r>
      <w:r w:rsidR="007F4AEE">
        <w:t xml:space="preserve">According to </w:t>
      </w:r>
      <w:r w:rsidR="002D15C9">
        <w:rPr>
          <w:noProof/>
          <w:lang w:val="en-US"/>
        </w:rPr>
        <w:t xml:space="preserve">Frankl (2006) </w:t>
      </w:r>
      <w:r w:rsidR="007F4AEE">
        <w:t xml:space="preserve">and </w:t>
      </w:r>
      <w:r w:rsidR="002D15C9">
        <w:rPr>
          <w:noProof/>
          <w:lang w:val="en-US"/>
        </w:rPr>
        <w:t>Percy (2011)</w:t>
      </w:r>
      <w:r w:rsidR="007F4AEE">
        <w:t xml:space="preserve">, </w:t>
      </w:r>
      <w:r w:rsidR="0005629F">
        <w:t xml:space="preserve">people are not subjects to conditions </w:t>
      </w:r>
      <w:r w:rsidR="007123B5">
        <w:t xml:space="preserve">such as bodily aspects as </w:t>
      </w:r>
      <w:r w:rsidR="00A50F90">
        <w:t xml:space="preserve">materialism asserts but </w:t>
      </w:r>
      <w:r w:rsidR="00A00033">
        <w:t xml:space="preserve">are </w:t>
      </w:r>
      <w:r w:rsidR="00A9772D">
        <w:t xml:space="preserve">free to make decisions </w:t>
      </w:r>
      <w:r w:rsidR="00A84F9A">
        <w:t xml:space="preserve">and </w:t>
      </w:r>
      <w:r w:rsidR="005F440D">
        <w:t xml:space="preserve">possess the ability </w:t>
      </w:r>
      <w:r w:rsidR="00FA7F4F">
        <w:t xml:space="preserve">to decide rationally </w:t>
      </w:r>
      <w:r w:rsidR="006644A3">
        <w:t xml:space="preserve">on </w:t>
      </w:r>
      <w:r w:rsidR="00F85C95">
        <w:t xml:space="preserve">psychological and </w:t>
      </w:r>
      <w:r w:rsidR="00A932F7">
        <w:t xml:space="preserve">socio-biological </w:t>
      </w:r>
      <w:r w:rsidR="007D3651">
        <w:t xml:space="preserve">conditions. </w:t>
      </w:r>
    </w:p>
    <w:p w:rsidR="006B4C5E" w:rsidRDefault="0008477C" w:rsidP="001777A5">
      <w:pPr>
        <w:spacing w:line="480" w:lineRule="auto"/>
        <w:ind w:firstLine="720"/>
      </w:pPr>
      <w:r>
        <w:t xml:space="preserve">The </w:t>
      </w:r>
      <w:r w:rsidR="00541B8C">
        <w:t xml:space="preserve">possession of the freedom of will and the </w:t>
      </w:r>
      <w:r w:rsidR="009245C2">
        <w:t xml:space="preserve">will to meaning </w:t>
      </w:r>
      <w:r w:rsidR="0073307E">
        <w:t>show</w:t>
      </w:r>
      <w:r w:rsidR="00A37757">
        <w:t>s</w:t>
      </w:r>
      <w:r w:rsidR="0073307E">
        <w:t xml:space="preserve"> the human person as independent and capable of </w:t>
      </w:r>
      <w:r w:rsidR="00046127">
        <w:t xml:space="preserve">transcending the human </w:t>
      </w:r>
      <w:r w:rsidR="004C7938">
        <w:t>bodily aspects</w:t>
      </w:r>
      <w:sdt>
        <w:sdtPr>
          <w:id w:val="-153232813"/>
          <w:citation/>
        </w:sdtPr>
        <w:sdtEndPr/>
        <w:sdtContent>
          <w:r w:rsidR="00113E26">
            <w:fldChar w:fldCharType="begin"/>
          </w:r>
          <w:r w:rsidR="00113E26">
            <w:rPr>
              <w:lang w:val="en-US"/>
            </w:rPr>
            <w:instrText xml:space="preserve"> CITATION Fra06 \l 1033 </w:instrText>
          </w:r>
          <w:r w:rsidR="00113E26">
            <w:fldChar w:fldCharType="separate"/>
          </w:r>
          <w:r w:rsidR="00113E26">
            <w:rPr>
              <w:noProof/>
              <w:lang w:val="en-US"/>
            </w:rPr>
            <w:t xml:space="preserve"> (Frankl, 2006)</w:t>
          </w:r>
          <w:r w:rsidR="00113E26">
            <w:fldChar w:fldCharType="end"/>
          </w:r>
        </w:sdtContent>
      </w:sdt>
      <w:r w:rsidR="00C87C65">
        <w:t xml:space="preserve">. As such, </w:t>
      </w:r>
      <w:r w:rsidR="00136F66">
        <w:t xml:space="preserve">human beings are not mere bodies </w:t>
      </w:r>
      <w:r w:rsidR="00586D0F">
        <w:t xml:space="preserve">but bodies with rational souls. </w:t>
      </w:r>
      <w:r w:rsidR="00883F9B">
        <w:t xml:space="preserve">Acting to </w:t>
      </w:r>
      <w:r w:rsidR="006D7BB7">
        <w:t xml:space="preserve">fulfil bodily aspects fulfils the definition materialism offers concerning the body but </w:t>
      </w:r>
      <w:r w:rsidR="00D821A8">
        <w:t xml:space="preserve">the ability </w:t>
      </w:r>
      <w:r w:rsidR="00C728F7">
        <w:t xml:space="preserve">to shape one’s </w:t>
      </w:r>
      <w:r w:rsidR="006C3AE3">
        <w:t xml:space="preserve">life </w:t>
      </w:r>
      <w:r w:rsidR="0026489F">
        <w:t>within</w:t>
      </w:r>
      <w:r w:rsidR="00C2441F">
        <w:t xml:space="preserve"> the context of available possibilities </w:t>
      </w:r>
      <w:r w:rsidR="003D0328">
        <w:t xml:space="preserve">shows the </w:t>
      </w:r>
      <w:r w:rsidR="00E06C32">
        <w:t xml:space="preserve">rationality of the human body. </w:t>
      </w:r>
      <w:r w:rsidR="004E473A">
        <w:t xml:space="preserve">Spirituality defines the human person as capable of acting </w:t>
      </w:r>
      <w:r w:rsidR="00380582">
        <w:t xml:space="preserve">rationally </w:t>
      </w:r>
      <w:r w:rsidR="000901B4">
        <w:t xml:space="preserve">and </w:t>
      </w:r>
      <w:r w:rsidR="00C13850">
        <w:t xml:space="preserve">shaping </w:t>
      </w:r>
      <w:r w:rsidR="00E719EA">
        <w:t xml:space="preserve">the human </w:t>
      </w:r>
      <w:r w:rsidR="00D709BF">
        <w:t>bodily aspects</w:t>
      </w:r>
      <w:sdt>
        <w:sdtPr>
          <w:id w:val="-687597736"/>
          <w:citation/>
        </w:sdtPr>
        <w:sdtEndPr/>
        <w:sdtContent>
          <w:r w:rsidR="002545E2">
            <w:fldChar w:fldCharType="begin"/>
          </w:r>
          <w:r w:rsidR="002545E2">
            <w:rPr>
              <w:lang w:val="en-US"/>
            </w:rPr>
            <w:instrText xml:space="preserve"> CITATION Aqu14 \l 1033 </w:instrText>
          </w:r>
          <w:r w:rsidR="002545E2">
            <w:fldChar w:fldCharType="separate"/>
          </w:r>
          <w:r w:rsidR="002545E2">
            <w:rPr>
              <w:noProof/>
              <w:lang w:val="en-US"/>
            </w:rPr>
            <w:t xml:space="preserve"> (Aquinas &amp; Davies, 2014)</w:t>
          </w:r>
          <w:r w:rsidR="002545E2">
            <w:fldChar w:fldCharType="end"/>
          </w:r>
        </w:sdtContent>
      </w:sdt>
      <w:r w:rsidR="00D709BF">
        <w:t xml:space="preserve">. </w:t>
      </w:r>
      <w:r w:rsidR="009E01EE">
        <w:t xml:space="preserve">Moreover, </w:t>
      </w:r>
      <w:r w:rsidR="00C0255C">
        <w:t xml:space="preserve">the will to meaning </w:t>
      </w:r>
      <w:r w:rsidR="002A17C4">
        <w:t>drives the human race</w:t>
      </w:r>
      <w:r w:rsidR="00D93BDD">
        <w:t xml:space="preserve"> and defines the existence of</w:t>
      </w:r>
      <w:r w:rsidR="001C5474">
        <w:t xml:space="preserve"> the human person</w:t>
      </w:r>
      <w:r w:rsidR="002A17C4">
        <w:t xml:space="preserve">. Therefore, </w:t>
      </w:r>
      <w:r w:rsidR="00DE572D">
        <w:t xml:space="preserve">the </w:t>
      </w:r>
      <w:r w:rsidR="001D22FB">
        <w:t>influence</w:t>
      </w:r>
      <w:r w:rsidR="002F442E">
        <w:t xml:space="preserve"> of the human rational powers </w:t>
      </w:r>
      <w:r w:rsidR="00C37362">
        <w:t xml:space="preserve">on the bodily aspects and </w:t>
      </w:r>
      <w:r w:rsidR="0033637F">
        <w:t xml:space="preserve">the </w:t>
      </w:r>
      <w:r w:rsidR="00CD0C13">
        <w:t xml:space="preserve">ability </w:t>
      </w:r>
      <w:r w:rsidR="006A6A85">
        <w:t xml:space="preserve">to shape </w:t>
      </w:r>
      <w:r w:rsidR="00BE2B4E">
        <w:t xml:space="preserve">course of life </w:t>
      </w:r>
      <w:r w:rsidR="00E029BA">
        <w:t xml:space="preserve">depicts </w:t>
      </w:r>
      <w:r w:rsidR="00A10573">
        <w:t xml:space="preserve">the human </w:t>
      </w:r>
      <w:r w:rsidR="004527BF">
        <w:t xml:space="preserve">person as </w:t>
      </w:r>
      <w:r w:rsidR="008C19B2">
        <w:t xml:space="preserve">a body and a </w:t>
      </w:r>
      <w:r w:rsidR="007002F0">
        <w:t xml:space="preserve">rational soul. </w:t>
      </w:r>
    </w:p>
    <w:p w:rsidR="00B43282" w:rsidRDefault="00B43282" w:rsidP="001777A5">
      <w:pPr>
        <w:spacing w:line="480" w:lineRule="auto"/>
        <w:ind w:firstLine="720"/>
      </w:pPr>
      <w:r>
        <w:t xml:space="preserve">The </w:t>
      </w:r>
      <w:r w:rsidR="003355B5">
        <w:t xml:space="preserve">will to meaning, </w:t>
      </w:r>
      <w:r w:rsidR="00BA77A7">
        <w:t>without</w:t>
      </w:r>
      <w:r w:rsidR="003355B5">
        <w:t xml:space="preserve"> a doubt, </w:t>
      </w:r>
      <w:r w:rsidR="008413B7">
        <w:t xml:space="preserve">shows </w:t>
      </w:r>
      <w:r w:rsidR="005C05FC">
        <w:t xml:space="preserve">human beings as </w:t>
      </w:r>
      <w:r w:rsidR="004936D2">
        <w:t xml:space="preserve">bodies and rational souls. </w:t>
      </w:r>
      <w:r w:rsidR="006E11E8">
        <w:t xml:space="preserve">The will to meaning depicts the importance of freedom to humans and the essentiality of the freedom to the pursuance of something and the achievement of goals and life’s purposes. </w:t>
      </w:r>
      <w:r w:rsidR="00FF3E56">
        <w:t xml:space="preserve">The lack of a will to meaning and purpose in life, cause the development of existential vacuum, where one’s life is filled with </w:t>
      </w:r>
      <w:r w:rsidR="00EC05CF">
        <w:t>emptiness,</w:t>
      </w:r>
      <w:r w:rsidR="000A1A38">
        <w:t xml:space="preserve"> apathy, </w:t>
      </w:r>
      <w:r w:rsidR="005D6101">
        <w:t>boredom, and existential frustration.</w:t>
      </w:r>
      <w:r w:rsidR="00095C92">
        <w:t xml:space="preserve"> According to Victor Frankl, the issue </w:t>
      </w:r>
      <w:r w:rsidR="00354EBD">
        <w:t xml:space="preserve">may develop to </w:t>
      </w:r>
      <w:r w:rsidR="00411775">
        <w:t>noogenic neurosis</w:t>
      </w:r>
      <w:r w:rsidR="00031D65">
        <w:t xml:space="preserve"> and an individual may try to </w:t>
      </w:r>
      <w:r w:rsidR="0082615B">
        <w:t>counter the feelings of hopelessness, meaningless</w:t>
      </w:r>
      <w:r w:rsidR="00503C30">
        <w:t>ness</w:t>
      </w:r>
      <w:r w:rsidR="0082615B">
        <w:t xml:space="preserve">, </w:t>
      </w:r>
      <w:r w:rsidR="000D68C5">
        <w:t>apathy,</w:t>
      </w:r>
      <w:r w:rsidR="00F37951">
        <w:t xml:space="preserve"> aggression,</w:t>
      </w:r>
      <w:r w:rsidR="00503C30">
        <w:t xml:space="preserve"> suicidality</w:t>
      </w:r>
      <w:r w:rsidR="000D68C5">
        <w:t xml:space="preserve"> and emptiness among other devastating </w:t>
      </w:r>
      <w:r w:rsidR="00B82939">
        <w:t>feelings with materia</w:t>
      </w:r>
      <w:r w:rsidR="00080C94">
        <w:t>l things, pleasures, and drugs among other issues and</w:t>
      </w:r>
      <w:r w:rsidR="000D7B7C">
        <w:t xml:space="preserve"> the feelings would still remain</w:t>
      </w:r>
      <w:sdt>
        <w:sdtPr>
          <w:id w:val="1890835811"/>
          <w:citation/>
        </w:sdtPr>
        <w:sdtEndPr/>
        <w:sdtContent>
          <w:r w:rsidR="002D15C9">
            <w:fldChar w:fldCharType="begin"/>
          </w:r>
          <w:r w:rsidR="002D15C9">
            <w:rPr>
              <w:lang w:val="en-US"/>
            </w:rPr>
            <w:instrText xml:space="preserve"> CITATION Fra06 \l 1033 </w:instrText>
          </w:r>
          <w:r w:rsidR="002D15C9">
            <w:fldChar w:fldCharType="separate"/>
          </w:r>
          <w:r w:rsidR="002D15C9">
            <w:rPr>
              <w:noProof/>
              <w:lang w:val="en-US"/>
            </w:rPr>
            <w:t xml:space="preserve"> (Frankl, 2006)</w:t>
          </w:r>
          <w:r w:rsidR="002D15C9">
            <w:fldChar w:fldCharType="end"/>
          </w:r>
        </w:sdtContent>
      </w:sdt>
      <w:r w:rsidR="000D7B7C">
        <w:t>.</w:t>
      </w:r>
      <w:r w:rsidR="007C77BD">
        <w:t xml:space="preserve"> These concerns depict human beings as bodies and rational bein</w:t>
      </w:r>
      <w:r w:rsidR="00756563">
        <w:t>gs as the human body goes beyond the body and</w:t>
      </w:r>
      <w:r w:rsidR="00935ECD">
        <w:t xml:space="preserve"> even </w:t>
      </w:r>
      <w:r w:rsidR="00756563">
        <w:t xml:space="preserve">reveals a greater power over the body. </w:t>
      </w:r>
    </w:p>
    <w:p w:rsidR="00A71FDD" w:rsidRPr="004B3A42" w:rsidRDefault="00867463" w:rsidP="001777A5">
      <w:pPr>
        <w:spacing w:line="480" w:lineRule="auto"/>
        <w:ind w:firstLine="720"/>
        <w:rPr>
          <w:sz w:val="22"/>
        </w:rPr>
      </w:pPr>
      <w:r>
        <w:t xml:space="preserve">In conclusion, even when </w:t>
      </w:r>
      <w:r w:rsidR="009228D1">
        <w:t xml:space="preserve">some concepts of materialism may prove </w:t>
      </w:r>
      <w:r w:rsidR="00E22139">
        <w:t xml:space="preserve">accurate concerning human beings, </w:t>
      </w:r>
      <w:r w:rsidR="00BF2656">
        <w:t xml:space="preserve">hylomorphism stands. </w:t>
      </w:r>
      <w:r w:rsidR="00E342D9">
        <w:t xml:space="preserve">Human beings are undeniably bodies with rational </w:t>
      </w:r>
      <w:r w:rsidR="0085257A">
        <w:t xml:space="preserve">souls. </w:t>
      </w:r>
      <w:r w:rsidR="002D76AE">
        <w:t xml:space="preserve">The human rationality </w:t>
      </w:r>
      <w:r w:rsidR="00C51A78">
        <w:t xml:space="preserve">depicts a greater influence </w:t>
      </w:r>
      <w:r w:rsidR="00CC48F9">
        <w:t xml:space="preserve">on </w:t>
      </w:r>
      <w:r w:rsidR="00DD0AD5">
        <w:t>the body that materialists</w:t>
      </w:r>
      <w:r w:rsidR="009E3DA9">
        <w:t xml:space="preserve"> posit. </w:t>
      </w:r>
      <w:r w:rsidR="00AC26AA">
        <w:t xml:space="preserve">For instance, the freed of will, the will to </w:t>
      </w:r>
      <w:r w:rsidR="00CE39D3">
        <w:t xml:space="preserve">meaning, and the pursuit of </w:t>
      </w:r>
      <w:r w:rsidR="009C30C3">
        <w:t>achievement of meaning and living a meaningful life</w:t>
      </w:r>
      <w:r w:rsidR="00D674B4">
        <w:t xml:space="preserve"> have a great influence and significance on the bodily aspects </w:t>
      </w:r>
      <w:r w:rsidR="00726A10">
        <w:t>of</w:t>
      </w:r>
      <w:r w:rsidR="00D674B4">
        <w:t xml:space="preserve"> human existence. </w:t>
      </w:r>
      <w:r w:rsidR="002B3F02">
        <w:t>Therefore, rationality defines the innermost core of the human person and</w:t>
      </w:r>
      <w:r w:rsidR="00335C16">
        <w:t xml:space="preserve"> transcends </w:t>
      </w:r>
      <w:r w:rsidR="001C75C0">
        <w:t xml:space="preserve">the </w:t>
      </w:r>
      <w:r w:rsidR="00B33086">
        <w:t xml:space="preserve">human </w:t>
      </w:r>
      <w:r w:rsidR="001C75C0">
        <w:t xml:space="preserve">body. </w:t>
      </w:r>
      <w:r w:rsidR="00DD0AD5">
        <w:t xml:space="preserve"> </w:t>
      </w:r>
    </w:p>
    <w:p w:rsidR="00113E26" w:rsidRDefault="00113E26">
      <w:r>
        <w:br w:type="page"/>
      </w:r>
    </w:p>
    <w:p w:rsidR="00D140D9" w:rsidRDefault="00DC78DB" w:rsidP="001777A5">
      <w:pPr>
        <w:spacing w:line="480" w:lineRule="auto"/>
        <w:jc w:val="center"/>
      </w:pPr>
      <w:r>
        <w:t>References</w:t>
      </w:r>
    </w:p>
    <w:p w:rsidR="00CB5683" w:rsidRDefault="0008145C" w:rsidP="00CB5683">
      <w:pPr>
        <w:pStyle w:val="Bibliography"/>
        <w:ind w:left="720" w:hanging="720"/>
        <w:rPr>
          <w:noProof/>
          <w:lang w:val="en-US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  <w:r w:rsidR="00CB5683">
        <w:rPr>
          <w:noProof/>
          <w:lang w:val="en-US"/>
        </w:rPr>
        <w:t xml:space="preserve">Aquinas, T., &amp; Davies, B. (2014). </w:t>
      </w:r>
      <w:r w:rsidR="00CB5683">
        <w:rPr>
          <w:i/>
          <w:iCs/>
          <w:noProof/>
          <w:lang w:val="en-US"/>
        </w:rPr>
        <w:t>Thomas Aquinas's Summa theologiae : a guide and commentary.</w:t>
      </w:r>
      <w:r w:rsidR="00CB5683">
        <w:rPr>
          <w:noProof/>
          <w:lang w:val="en-US"/>
        </w:rPr>
        <w:t xml:space="preserve"> London: Oxford University Press.</w:t>
      </w:r>
    </w:p>
    <w:p w:rsidR="00CB5683" w:rsidRDefault="00CB5683" w:rsidP="00CB568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Frankl, V. E. (2006). </w:t>
      </w:r>
      <w:r>
        <w:rPr>
          <w:i/>
          <w:iCs/>
          <w:noProof/>
          <w:lang w:val="en-US"/>
        </w:rPr>
        <w:t>Man's search for meaning.</w:t>
      </w:r>
      <w:r>
        <w:rPr>
          <w:noProof/>
          <w:lang w:val="en-US"/>
        </w:rPr>
        <w:t xml:space="preserve"> Boston: Beacon Press.</w:t>
      </w:r>
    </w:p>
    <w:p w:rsidR="00CB5683" w:rsidRDefault="00CB5683" w:rsidP="00CB568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Percy, W. (2011). </w:t>
      </w:r>
      <w:r>
        <w:rPr>
          <w:i/>
          <w:iCs/>
          <w:noProof/>
          <w:lang w:val="en-US"/>
        </w:rPr>
        <w:t>Lost in the Cosmos.</w:t>
      </w:r>
      <w:r>
        <w:rPr>
          <w:noProof/>
          <w:lang w:val="en-US"/>
        </w:rPr>
        <w:t xml:space="preserve"> New York: Open Road Integrated Media.</w:t>
      </w:r>
    </w:p>
    <w:p w:rsidR="00CB5683" w:rsidRDefault="00CB5683" w:rsidP="00CB568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Reichmann, J. B. (1985). </w:t>
      </w:r>
      <w:r>
        <w:rPr>
          <w:i/>
          <w:iCs/>
          <w:noProof/>
          <w:lang w:val="en-US"/>
        </w:rPr>
        <w:t>Philosophy of the human person.</w:t>
      </w:r>
      <w:r>
        <w:rPr>
          <w:noProof/>
          <w:lang w:val="en-US"/>
        </w:rPr>
        <w:t xml:space="preserve"> Chicago: Loyola University Press.</w:t>
      </w:r>
    </w:p>
    <w:p w:rsidR="00DC78DB" w:rsidRDefault="0008145C" w:rsidP="00CB5683">
      <w:pPr>
        <w:spacing w:line="480" w:lineRule="auto"/>
      </w:pPr>
      <w:r>
        <w:fldChar w:fldCharType="end"/>
      </w:r>
    </w:p>
    <w:p w:rsidR="00D140D9" w:rsidRDefault="00D140D9" w:rsidP="001777A5">
      <w:pPr>
        <w:spacing w:line="480" w:lineRule="auto"/>
      </w:pPr>
    </w:p>
    <w:p w:rsidR="00E1034C" w:rsidRDefault="00E1034C" w:rsidP="001777A5">
      <w:pPr>
        <w:spacing w:line="480" w:lineRule="auto"/>
      </w:pPr>
    </w:p>
    <w:sectPr w:rsidR="00E1034C" w:rsidSect="00C46E07">
      <w:headerReference w:type="default" r:id="rId7"/>
      <w:headerReference w:type="firs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954" w:rsidRDefault="00701954" w:rsidP="00C46E07">
      <w:pPr>
        <w:spacing w:after="0" w:line="240" w:lineRule="auto"/>
      </w:pPr>
      <w:r>
        <w:separator/>
      </w:r>
    </w:p>
  </w:endnote>
  <w:endnote w:type="continuationSeparator" w:id="0">
    <w:p w:rsidR="00701954" w:rsidRDefault="00701954" w:rsidP="00C46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954" w:rsidRDefault="00701954" w:rsidP="00C46E07">
      <w:pPr>
        <w:spacing w:after="0" w:line="240" w:lineRule="auto"/>
      </w:pPr>
      <w:r>
        <w:separator/>
      </w:r>
    </w:p>
  </w:footnote>
  <w:footnote w:type="continuationSeparator" w:id="0">
    <w:p w:rsidR="00701954" w:rsidRDefault="00701954" w:rsidP="00C46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E07" w:rsidRPr="00C46E07" w:rsidRDefault="00C46E07" w:rsidP="00C46E07">
    <w:pPr>
      <w:pStyle w:val="Header"/>
      <w:jc w:val="right"/>
    </w:pPr>
    <w:r w:rsidRPr="00C46E07">
      <w:rPr>
        <w:caps/>
      </w:rPr>
      <w:t xml:space="preserve">The Human person </w:t>
    </w:r>
    <w:r>
      <w:rPr>
        <w:caps/>
      </w:rPr>
      <w:tab/>
    </w:r>
    <w:r>
      <w:rPr>
        <w:caps/>
      </w:rPr>
      <w:tab/>
    </w:r>
    <w:sdt>
      <w:sdtPr>
        <w:id w:val="-7527991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2823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E07" w:rsidRDefault="00C46E07">
    <w:pPr>
      <w:pStyle w:val="Header"/>
    </w:pPr>
    <w:r>
      <w:t xml:space="preserve">Running head: </w:t>
    </w:r>
    <w:r w:rsidRPr="00C46E07">
      <w:rPr>
        <w:caps/>
      </w:rPr>
      <w:t>The Human person</w:t>
    </w:r>
    <w:r>
      <w:rPr>
        <w:caps/>
      </w:rPr>
      <w:tab/>
    </w:r>
    <w:r>
      <w:rPr>
        <w:caps/>
      </w:rPr>
      <w:tab/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FE"/>
    <w:rsid w:val="00001C8E"/>
    <w:rsid w:val="000112B7"/>
    <w:rsid w:val="00026528"/>
    <w:rsid w:val="00031D65"/>
    <w:rsid w:val="00046127"/>
    <w:rsid w:val="00047BD8"/>
    <w:rsid w:val="00055B87"/>
    <w:rsid w:val="0005629F"/>
    <w:rsid w:val="0005640B"/>
    <w:rsid w:val="000571EA"/>
    <w:rsid w:val="00067A14"/>
    <w:rsid w:val="000705D4"/>
    <w:rsid w:val="00080C94"/>
    <w:rsid w:val="0008145C"/>
    <w:rsid w:val="0008477C"/>
    <w:rsid w:val="000901B4"/>
    <w:rsid w:val="00095C92"/>
    <w:rsid w:val="000A0153"/>
    <w:rsid w:val="000A1A38"/>
    <w:rsid w:val="000A7E66"/>
    <w:rsid w:val="000B34C0"/>
    <w:rsid w:val="000B5E83"/>
    <w:rsid w:val="000B711E"/>
    <w:rsid w:val="000C6837"/>
    <w:rsid w:val="000D68C5"/>
    <w:rsid w:val="000D7B7C"/>
    <w:rsid w:val="000D7E1E"/>
    <w:rsid w:val="000E4254"/>
    <w:rsid w:val="000F5588"/>
    <w:rsid w:val="00101D35"/>
    <w:rsid w:val="0011249E"/>
    <w:rsid w:val="00113AFD"/>
    <w:rsid w:val="00113E26"/>
    <w:rsid w:val="00114395"/>
    <w:rsid w:val="00116FA8"/>
    <w:rsid w:val="0012381F"/>
    <w:rsid w:val="00136F66"/>
    <w:rsid w:val="00144AF0"/>
    <w:rsid w:val="00145917"/>
    <w:rsid w:val="00146998"/>
    <w:rsid w:val="00174918"/>
    <w:rsid w:val="0017602B"/>
    <w:rsid w:val="001777A5"/>
    <w:rsid w:val="00186D1A"/>
    <w:rsid w:val="001B6ACD"/>
    <w:rsid w:val="001C5474"/>
    <w:rsid w:val="001C75C0"/>
    <w:rsid w:val="001D22FB"/>
    <w:rsid w:val="001D2783"/>
    <w:rsid w:val="001D3F02"/>
    <w:rsid w:val="001E7097"/>
    <w:rsid w:val="001F0D97"/>
    <w:rsid w:val="001F3076"/>
    <w:rsid w:val="001F6E19"/>
    <w:rsid w:val="002004BB"/>
    <w:rsid w:val="00205729"/>
    <w:rsid w:val="00245DDB"/>
    <w:rsid w:val="0024789D"/>
    <w:rsid w:val="00250BBC"/>
    <w:rsid w:val="00251AE8"/>
    <w:rsid w:val="002545E2"/>
    <w:rsid w:val="0026489F"/>
    <w:rsid w:val="00272F71"/>
    <w:rsid w:val="00277CD7"/>
    <w:rsid w:val="00285D60"/>
    <w:rsid w:val="00292134"/>
    <w:rsid w:val="00295B2D"/>
    <w:rsid w:val="002A17C4"/>
    <w:rsid w:val="002A7B5C"/>
    <w:rsid w:val="002B29A8"/>
    <w:rsid w:val="002B3591"/>
    <w:rsid w:val="002B3F02"/>
    <w:rsid w:val="002B7DA5"/>
    <w:rsid w:val="002C7F0E"/>
    <w:rsid w:val="002D15C9"/>
    <w:rsid w:val="002D76AE"/>
    <w:rsid w:val="002E24FE"/>
    <w:rsid w:val="002F3C78"/>
    <w:rsid w:val="002F442E"/>
    <w:rsid w:val="002F6BE2"/>
    <w:rsid w:val="00300A05"/>
    <w:rsid w:val="00304D07"/>
    <w:rsid w:val="00310954"/>
    <w:rsid w:val="0031097A"/>
    <w:rsid w:val="0031099F"/>
    <w:rsid w:val="00311701"/>
    <w:rsid w:val="003355B5"/>
    <w:rsid w:val="00335C16"/>
    <w:rsid w:val="0033637F"/>
    <w:rsid w:val="00342C60"/>
    <w:rsid w:val="00344341"/>
    <w:rsid w:val="00345DE7"/>
    <w:rsid w:val="003507DF"/>
    <w:rsid w:val="00354EBD"/>
    <w:rsid w:val="003679AA"/>
    <w:rsid w:val="00371330"/>
    <w:rsid w:val="00371D96"/>
    <w:rsid w:val="0037795E"/>
    <w:rsid w:val="00380582"/>
    <w:rsid w:val="00384E8F"/>
    <w:rsid w:val="003866AB"/>
    <w:rsid w:val="003A06CC"/>
    <w:rsid w:val="003A2D72"/>
    <w:rsid w:val="003A316D"/>
    <w:rsid w:val="003A535D"/>
    <w:rsid w:val="003A5C84"/>
    <w:rsid w:val="003C4402"/>
    <w:rsid w:val="003C7E06"/>
    <w:rsid w:val="003D0328"/>
    <w:rsid w:val="003D233B"/>
    <w:rsid w:val="003D5F29"/>
    <w:rsid w:val="003F45CA"/>
    <w:rsid w:val="003F5835"/>
    <w:rsid w:val="004058D8"/>
    <w:rsid w:val="00411775"/>
    <w:rsid w:val="00412D89"/>
    <w:rsid w:val="0042005C"/>
    <w:rsid w:val="00430226"/>
    <w:rsid w:val="0043534C"/>
    <w:rsid w:val="0044178A"/>
    <w:rsid w:val="0044592B"/>
    <w:rsid w:val="004527BF"/>
    <w:rsid w:val="00454917"/>
    <w:rsid w:val="00456AC6"/>
    <w:rsid w:val="00465A09"/>
    <w:rsid w:val="00466A73"/>
    <w:rsid w:val="004775EA"/>
    <w:rsid w:val="00486D41"/>
    <w:rsid w:val="00487131"/>
    <w:rsid w:val="004936D2"/>
    <w:rsid w:val="00493C8D"/>
    <w:rsid w:val="004B3A42"/>
    <w:rsid w:val="004B431E"/>
    <w:rsid w:val="004C4DE4"/>
    <w:rsid w:val="004C7938"/>
    <w:rsid w:val="004D46D2"/>
    <w:rsid w:val="004E473A"/>
    <w:rsid w:val="00503C30"/>
    <w:rsid w:val="00503CA0"/>
    <w:rsid w:val="005047F7"/>
    <w:rsid w:val="00505EFE"/>
    <w:rsid w:val="00527601"/>
    <w:rsid w:val="00530142"/>
    <w:rsid w:val="005410AF"/>
    <w:rsid w:val="00541B8C"/>
    <w:rsid w:val="005567DA"/>
    <w:rsid w:val="00561BDF"/>
    <w:rsid w:val="00571EA2"/>
    <w:rsid w:val="00586D0F"/>
    <w:rsid w:val="005A4234"/>
    <w:rsid w:val="005B3845"/>
    <w:rsid w:val="005B663D"/>
    <w:rsid w:val="005C05FC"/>
    <w:rsid w:val="005C2216"/>
    <w:rsid w:val="005C23A8"/>
    <w:rsid w:val="005C3CB8"/>
    <w:rsid w:val="005D3AD8"/>
    <w:rsid w:val="005D6101"/>
    <w:rsid w:val="005E248D"/>
    <w:rsid w:val="005E27BE"/>
    <w:rsid w:val="005E611C"/>
    <w:rsid w:val="005F27EA"/>
    <w:rsid w:val="005F440D"/>
    <w:rsid w:val="006066A0"/>
    <w:rsid w:val="0061009F"/>
    <w:rsid w:val="00611A86"/>
    <w:rsid w:val="006263E3"/>
    <w:rsid w:val="00635B95"/>
    <w:rsid w:val="00642359"/>
    <w:rsid w:val="00642E5B"/>
    <w:rsid w:val="00643603"/>
    <w:rsid w:val="006644A3"/>
    <w:rsid w:val="00665A77"/>
    <w:rsid w:val="00677301"/>
    <w:rsid w:val="006A6A85"/>
    <w:rsid w:val="006A6D17"/>
    <w:rsid w:val="006A70A3"/>
    <w:rsid w:val="006B21C2"/>
    <w:rsid w:val="006B4C5E"/>
    <w:rsid w:val="006C3AE3"/>
    <w:rsid w:val="006D1100"/>
    <w:rsid w:val="006D4FE3"/>
    <w:rsid w:val="006D7BB7"/>
    <w:rsid w:val="006E11E8"/>
    <w:rsid w:val="006E2B12"/>
    <w:rsid w:val="006E393F"/>
    <w:rsid w:val="006F2823"/>
    <w:rsid w:val="006F4857"/>
    <w:rsid w:val="006F6A9E"/>
    <w:rsid w:val="007002F0"/>
    <w:rsid w:val="00701954"/>
    <w:rsid w:val="007123B5"/>
    <w:rsid w:val="007140F2"/>
    <w:rsid w:val="007265FD"/>
    <w:rsid w:val="00726A10"/>
    <w:rsid w:val="007319BB"/>
    <w:rsid w:val="0073307E"/>
    <w:rsid w:val="00737B92"/>
    <w:rsid w:val="00744B29"/>
    <w:rsid w:val="00756563"/>
    <w:rsid w:val="00766487"/>
    <w:rsid w:val="007840FD"/>
    <w:rsid w:val="007A0262"/>
    <w:rsid w:val="007A3E74"/>
    <w:rsid w:val="007A5F3A"/>
    <w:rsid w:val="007A754E"/>
    <w:rsid w:val="007B2DFB"/>
    <w:rsid w:val="007C1FC6"/>
    <w:rsid w:val="007C72C2"/>
    <w:rsid w:val="007C75C9"/>
    <w:rsid w:val="007C77BD"/>
    <w:rsid w:val="007D0CDD"/>
    <w:rsid w:val="007D3651"/>
    <w:rsid w:val="007E4F26"/>
    <w:rsid w:val="007E548D"/>
    <w:rsid w:val="007F0BA7"/>
    <w:rsid w:val="007F4AEE"/>
    <w:rsid w:val="007F69B4"/>
    <w:rsid w:val="008045A1"/>
    <w:rsid w:val="00806ACB"/>
    <w:rsid w:val="00811717"/>
    <w:rsid w:val="00815EE3"/>
    <w:rsid w:val="00816171"/>
    <w:rsid w:val="0082615B"/>
    <w:rsid w:val="00827B4B"/>
    <w:rsid w:val="008413B7"/>
    <w:rsid w:val="008432CD"/>
    <w:rsid w:val="0084663F"/>
    <w:rsid w:val="00850FAA"/>
    <w:rsid w:val="00851B5B"/>
    <w:rsid w:val="0085257A"/>
    <w:rsid w:val="00856AA5"/>
    <w:rsid w:val="008579B3"/>
    <w:rsid w:val="00857FEE"/>
    <w:rsid w:val="0086583D"/>
    <w:rsid w:val="00867463"/>
    <w:rsid w:val="00883F9B"/>
    <w:rsid w:val="008848A3"/>
    <w:rsid w:val="00890E38"/>
    <w:rsid w:val="0089676A"/>
    <w:rsid w:val="008A1A85"/>
    <w:rsid w:val="008B297B"/>
    <w:rsid w:val="008B506F"/>
    <w:rsid w:val="008C19B2"/>
    <w:rsid w:val="008E48C4"/>
    <w:rsid w:val="008F1A52"/>
    <w:rsid w:val="008F361E"/>
    <w:rsid w:val="0090463E"/>
    <w:rsid w:val="0090494E"/>
    <w:rsid w:val="0091337C"/>
    <w:rsid w:val="00914D09"/>
    <w:rsid w:val="009228D1"/>
    <w:rsid w:val="009245C2"/>
    <w:rsid w:val="00935ECD"/>
    <w:rsid w:val="00943340"/>
    <w:rsid w:val="009444E0"/>
    <w:rsid w:val="00944746"/>
    <w:rsid w:val="00951E1B"/>
    <w:rsid w:val="00964AAE"/>
    <w:rsid w:val="00971BDA"/>
    <w:rsid w:val="009809CB"/>
    <w:rsid w:val="00986282"/>
    <w:rsid w:val="00991663"/>
    <w:rsid w:val="009A4D5B"/>
    <w:rsid w:val="009A69DE"/>
    <w:rsid w:val="009B0E84"/>
    <w:rsid w:val="009C037E"/>
    <w:rsid w:val="009C30C3"/>
    <w:rsid w:val="009C622C"/>
    <w:rsid w:val="009D3550"/>
    <w:rsid w:val="009E01EE"/>
    <w:rsid w:val="009E3DA9"/>
    <w:rsid w:val="009F0B28"/>
    <w:rsid w:val="009F15DB"/>
    <w:rsid w:val="00A00033"/>
    <w:rsid w:val="00A07C30"/>
    <w:rsid w:val="00A10573"/>
    <w:rsid w:val="00A247BB"/>
    <w:rsid w:val="00A24AA2"/>
    <w:rsid w:val="00A24D90"/>
    <w:rsid w:val="00A36FDD"/>
    <w:rsid w:val="00A37757"/>
    <w:rsid w:val="00A45344"/>
    <w:rsid w:val="00A50F90"/>
    <w:rsid w:val="00A52745"/>
    <w:rsid w:val="00A60898"/>
    <w:rsid w:val="00A61488"/>
    <w:rsid w:val="00A642D9"/>
    <w:rsid w:val="00A650D8"/>
    <w:rsid w:val="00A6798E"/>
    <w:rsid w:val="00A70588"/>
    <w:rsid w:val="00A71FDD"/>
    <w:rsid w:val="00A84F9A"/>
    <w:rsid w:val="00A932F7"/>
    <w:rsid w:val="00A958A0"/>
    <w:rsid w:val="00A95D6A"/>
    <w:rsid w:val="00A9772D"/>
    <w:rsid w:val="00AC26AA"/>
    <w:rsid w:val="00AD58E4"/>
    <w:rsid w:val="00AF76CA"/>
    <w:rsid w:val="00AF7A0D"/>
    <w:rsid w:val="00B04FEB"/>
    <w:rsid w:val="00B16CED"/>
    <w:rsid w:val="00B2388D"/>
    <w:rsid w:val="00B33086"/>
    <w:rsid w:val="00B43282"/>
    <w:rsid w:val="00B55AEB"/>
    <w:rsid w:val="00B72A8E"/>
    <w:rsid w:val="00B82939"/>
    <w:rsid w:val="00BA24F3"/>
    <w:rsid w:val="00BA77A7"/>
    <w:rsid w:val="00BB62E1"/>
    <w:rsid w:val="00BB7DA3"/>
    <w:rsid w:val="00BC1B4E"/>
    <w:rsid w:val="00BC5E8A"/>
    <w:rsid w:val="00BE073C"/>
    <w:rsid w:val="00BE2B4E"/>
    <w:rsid w:val="00BF2656"/>
    <w:rsid w:val="00BF7C5B"/>
    <w:rsid w:val="00C0255C"/>
    <w:rsid w:val="00C04182"/>
    <w:rsid w:val="00C06B6A"/>
    <w:rsid w:val="00C078A8"/>
    <w:rsid w:val="00C13850"/>
    <w:rsid w:val="00C20C24"/>
    <w:rsid w:val="00C2441F"/>
    <w:rsid w:val="00C268BD"/>
    <w:rsid w:val="00C3039C"/>
    <w:rsid w:val="00C37362"/>
    <w:rsid w:val="00C46E07"/>
    <w:rsid w:val="00C51A78"/>
    <w:rsid w:val="00C525A8"/>
    <w:rsid w:val="00C52708"/>
    <w:rsid w:val="00C66474"/>
    <w:rsid w:val="00C6775F"/>
    <w:rsid w:val="00C728F7"/>
    <w:rsid w:val="00C763BC"/>
    <w:rsid w:val="00C77E61"/>
    <w:rsid w:val="00C87C65"/>
    <w:rsid w:val="00CB5683"/>
    <w:rsid w:val="00CB59E1"/>
    <w:rsid w:val="00CB723D"/>
    <w:rsid w:val="00CC0D3E"/>
    <w:rsid w:val="00CC48F9"/>
    <w:rsid w:val="00CD0C13"/>
    <w:rsid w:val="00CD26B2"/>
    <w:rsid w:val="00CE39D3"/>
    <w:rsid w:val="00CE5F9D"/>
    <w:rsid w:val="00CF7F9E"/>
    <w:rsid w:val="00D12EA9"/>
    <w:rsid w:val="00D140D9"/>
    <w:rsid w:val="00D20CBF"/>
    <w:rsid w:val="00D2757B"/>
    <w:rsid w:val="00D30865"/>
    <w:rsid w:val="00D35B17"/>
    <w:rsid w:val="00D45F16"/>
    <w:rsid w:val="00D674B4"/>
    <w:rsid w:val="00D708B0"/>
    <w:rsid w:val="00D709BF"/>
    <w:rsid w:val="00D75EC5"/>
    <w:rsid w:val="00D80184"/>
    <w:rsid w:val="00D821A8"/>
    <w:rsid w:val="00D85D76"/>
    <w:rsid w:val="00D93BDD"/>
    <w:rsid w:val="00D95040"/>
    <w:rsid w:val="00D97ADD"/>
    <w:rsid w:val="00D97E72"/>
    <w:rsid w:val="00DA2B44"/>
    <w:rsid w:val="00DC78DB"/>
    <w:rsid w:val="00DD0AD5"/>
    <w:rsid w:val="00DD2198"/>
    <w:rsid w:val="00DE17C0"/>
    <w:rsid w:val="00DE40FB"/>
    <w:rsid w:val="00DE572D"/>
    <w:rsid w:val="00E029BA"/>
    <w:rsid w:val="00E06C32"/>
    <w:rsid w:val="00E1034C"/>
    <w:rsid w:val="00E13FC1"/>
    <w:rsid w:val="00E14AC5"/>
    <w:rsid w:val="00E15166"/>
    <w:rsid w:val="00E15AEE"/>
    <w:rsid w:val="00E22139"/>
    <w:rsid w:val="00E248D1"/>
    <w:rsid w:val="00E342D9"/>
    <w:rsid w:val="00E37715"/>
    <w:rsid w:val="00E430AD"/>
    <w:rsid w:val="00E6006C"/>
    <w:rsid w:val="00E64A79"/>
    <w:rsid w:val="00E66B4D"/>
    <w:rsid w:val="00E719EA"/>
    <w:rsid w:val="00E75088"/>
    <w:rsid w:val="00E812E7"/>
    <w:rsid w:val="00EA39A1"/>
    <w:rsid w:val="00EB2172"/>
    <w:rsid w:val="00EB5182"/>
    <w:rsid w:val="00EC05CF"/>
    <w:rsid w:val="00EC4E8C"/>
    <w:rsid w:val="00ED63AE"/>
    <w:rsid w:val="00ED7353"/>
    <w:rsid w:val="00ED7EF7"/>
    <w:rsid w:val="00EF31CC"/>
    <w:rsid w:val="00F11AF9"/>
    <w:rsid w:val="00F17DF7"/>
    <w:rsid w:val="00F21AF6"/>
    <w:rsid w:val="00F3278E"/>
    <w:rsid w:val="00F331B8"/>
    <w:rsid w:val="00F35222"/>
    <w:rsid w:val="00F37951"/>
    <w:rsid w:val="00F448B9"/>
    <w:rsid w:val="00F523CD"/>
    <w:rsid w:val="00F53465"/>
    <w:rsid w:val="00F53922"/>
    <w:rsid w:val="00F614DB"/>
    <w:rsid w:val="00F85C95"/>
    <w:rsid w:val="00FA4C86"/>
    <w:rsid w:val="00FA7F4F"/>
    <w:rsid w:val="00FB6BB3"/>
    <w:rsid w:val="00FC7507"/>
    <w:rsid w:val="00FD1842"/>
    <w:rsid w:val="00FD360B"/>
    <w:rsid w:val="00FE134B"/>
    <w:rsid w:val="00FF34F6"/>
    <w:rsid w:val="00FF3E56"/>
    <w:rsid w:val="00FF6427"/>
    <w:rsid w:val="00FF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BD614F-11DB-479D-84AA-8150649A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FDD"/>
    <w:pPr>
      <w:spacing w:before="100" w:beforeAutospacing="1" w:after="100" w:afterAutospacing="1" w:line="240" w:lineRule="auto"/>
    </w:pPr>
    <w:rPr>
      <w:rFonts w:eastAsia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46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E07"/>
  </w:style>
  <w:style w:type="paragraph" w:styleId="Footer">
    <w:name w:val="footer"/>
    <w:basedOn w:val="Normal"/>
    <w:link w:val="FooterChar"/>
    <w:uiPriority w:val="99"/>
    <w:unhideWhenUsed/>
    <w:rsid w:val="00C46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E07"/>
  </w:style>
  <w:style w:type="paragraph" w:styleId="Bibliography">
    <w:name w:val="Bibliography"/>
    <w:basedOn w:val="Normal"/>
    <w:next w:val="Normal"/>
    <w:uiPriority w:val="37"/>
    <w:unhideWhenUsed/>
    <w:rsid w:val="00081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Fra06</b:Tag>
    <b:SourceType>Book</b:SourceType>
    <b:Guid>{3A3DC417-6A7E-4C91-A503-71FD28332CD5}</b:Guid>
    <b:Author>
      <b:Author>
        <b:NameList>
          <b:Person>
            <b:Last>Frankl</b:Last>
            <b:First>Viktor</b:First>
            <b:Middle>E</b:Middle>
          </b:Person>
        </b:NameList>
      </b:Author>
    </b:Author>
    <b:Title>Man's search for meaning</b:Title>
    <b:Year>2006</b:Year>
    <b:City>Boston</b:City>
    <b:Publisher>Beacon Press</b:Publisher>
    <b:RefOrder>3</b:RefOrder>
  </b:Source>
  <b:Source>
    <b:Tag>Aqu14</b:Tag>
    <b:SourceType>Book</b:SourceType>
    <b:Guid>{AF41B034-3225-4787-B255-59011CB772CC}</b:Guid>
    <b:Author>
      <b:Author>
        <b:NameList>
          <b:Person>
            <b:Last>Aquinas</b:Last>
            <b:First>Thomas</b:First>
          </b:Person>
          <b:Person>
            <b:Last>Davies</b:Last>
            <b:First>Brian</b:First>
          </b:Person>
        </b:NameList>
      </b:Author>
    </b:Author>
    <b:Title>Thomas Aquinas's Summa theologiae : a guide and commentary</b:Title>
    <b:Year>2014</b:Year>
    <b:City>London</b:City>
    <b:Publisher>Oxford University Press</b:Publisher>
    <b:RefOrder>4</b:RefOrder>
  </b:Source>
  <b:Source>
    <b:Tag>Jam85</b:Tag>
    <b:SourceType>Book</b:SourceType>
    <b:Guid>{EAFFCE72-501D-4E7A-AC0B-22BAA4E9F09C}</b:Guid>
    <b:Author>
      <b:Author>
        <b:NameList>
          <b:Person>
            <b:Last>Reichmann</b:Last>
            <b:First>James</b:First>
            <b:Middle>B</b:Middle>
          </b:Person>
        </b:NameList>
      </b:Author>
    </b:Author>
    <b:Title>Philosophy of the human person</b:Title>
    <b:Year>1985</b:Year>
    <b:City>Chicago</b:City>
    <b:Publisher>Loyola University Press</b:Publisher>
    <b:RefOrder>2</b:RefOrder>
  </b:Source>
  <b:Source>
    <b:Tag>Wal11</b:Tag>
    <b:SourceType>Book</b:SourceType>
    <b:Guid>{4E318D6B-5939-41D3-95AD-59FCACB1D3B8}</b:Guid>
    <b:Author>
      <b:Author>
        <b:NameList>
          <b:Person>
            <b:Last>Percy</b:Last>
            <b:First>Walker</b:First>
          </b:Person>
        </b:NameList>
      </b:Author>
    </b:Author>
    <b:Title>Lost in the Cosmos</b:Title>
    <b:Year>2011</b:Year>
    <b:City>New York</b:City>
    <b:Publisher>Open Road Integrated Media</b:Publisher>
    <b:RefOrder>1</b:RefOrder>
  </b:Source>
</b:Sources>
</file>

<file path=customXml/itemProps1.xml><?xml version="1.0" encoding="utf-8"?>
<ds:datastoreItem xmlns:ds="http://schemas.openxmlformats.org/officeDocument/2006/customXml" ds:itemID="{A1D9AA73-CF8A-4311-A0C6-2730DCAD1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2016-04-18T20:13:00Z</dcterms:created>
  <dcterms:modified xsi:type="dcterms:W3CDTF">2016-04-18T20:19:00Z</dcterms:modified>
</cp:coreProperties>
</file>