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08B8" w:rsidRPr="007E62A2" w:rsidRDefault="00F86225" w:rsidP="007E62A2">
      <w:pPr>
        <w:spacing w:before="100" w:beforeAutospacing="1" w:after="100" w:afterAutospacing="1" w:line="360" w:lineRule="auto"/>
        <w:jc w:val="center"/>
        <w:rPr>
          <w:rFonts w:asciiTheme="minorHAnsi" w:eastAsia="Times New Roman" w:hAnsiTheme="minorHAnsi"/>
          <w:lang w:eastAsia="en-GB"/>
        </w:rPr>
      </w:pPr>
      <w:bookmarkStart w:id="0" w:name="_GoBack"/>
      <w:bookmarkEnd w:id="0"/>
      <w:r w:rsidRPr="007E62A2">
        <w:rPr>
          <w:rFonts w:asciiTheme="minorHAnsi" w:eastAsia="Times New Roman" w:hAnsiTheme="minorHAnsi"/>
          <w:lang w:eastAsia="en-GB"/>
        </w:rPr>
        <w:t xml:space="preserve">Draft - </w:t>
      </w:r>
      <w:r w:rsidR="00AB08B8" w:rsidRPr="007E62A2">
        <w:rPr>
          <w:rFonts w:asciiTheme="minorHAnsi" w:eastAsia="Times New Roman" w:hAnsiTheme="minorHAnsi"/>
          <w:lang w:eastAsia="en-GB"/>
        </w:rPr>
        <w:t>Strategic Operations Management</w:t>
      </w:r>
    </w:p>
    <w:p w:rsidR="00B42D6E" w:rsidRPr="007E62A2" w:rsidRDefault="00B42D6E" w:rsidP="007E62A2">
      <w:pPr>
        <w:spacing w:before="100" w:beforeAutospacing="1" w:after="100" w:afterAutospacing="1" w:line="360" w:lineRule="auto"/>
        <w:rPr>
          <w:rFonts w:asciiTheme="minorHAnsi" w:hAnsiTheme="minorHAnsi"/>
          <w:b/>
        </w:rPr>
      </w:pPr>
      <w:r w:rsidRPr="007E62A2">
        <w:rPr>
          <w:rFonts w:asciiTheme="minorHAnsi" w:hAnsiTheme="minorHAnsi"/>
          <w:b/>
        </w:rPr>
        <w:t>Critically analyse the role of operational performance criteria within Chevron Upstream Europe, including the implications of resource constraints, time-dependency and focus</w:t>
      </w:r>
      <w:r w:rsidRPr="007E62A2">
        <w:rPr>
          <w:rFonts w:asciiTheme="minorHAnsi" w:hAnsiTheme="minorHAnsi"/>
          <w:b/>
        </w:rPr>
        <w:t xml:space="preserve">. </w:t>
      </w:r>
    </w:p>
    <w:p w:rsidR="003618C7" w:rsidRPr="007E62A2" w:rsidRDefault="00057307" w:rsidP="007E62A2">
      <w:pPr>
        <w:spacing w:before="100" w:beforeAutospacing="1" w:after="100" w:afterAutospacing="1" w:line="360" w:lineRule="auto"/>
        <w:rPr>
          <w:rFonts w:asciiTheme="minorHAnsi" w:hAnsiTheme="minorHAnsi"/>
        </w:rPr>
      </w:pPr>
      <w:r w:rsidRPr="007E62A2">
        <w:rPr>
          <w:rFonts w:asciiTheme="minorHAnsi" w:hAnsiTheme="minorHAnsi"/>
        </w:rPr>
        <w:t xml:space="preserve">According to </w:t>
      </w:r>
      <w:r w:rsidR="00541FBB" w:rsidRPr="007E62A2">
        <w:rPr>
          <w:rFonts w:asciiTheme="minorHAnsi" w:hAnsiTheme="minorHAnsi"/>
          <w:noProof/>
          <w:lang w:val="en-US"/>
        </w:rPr>
        <w:t>Waters (2006)</w:t>
      </w:r>
      <w:r w:rsidRPr="007E62A2">
        <w:rPr>
          <w:rFonts w:asciiTheme="minorHAnsi" w:hAnsiTheme="minorHAnsi"/>
        </w:rPr>
        <w:t xml:space="preserve">, </w:t>
      </w:r>
      <w:r w:rsidR="00596356" w:rsidRPr="007E62A2">
        <w:rPr>
          <w:rFonts w:asciiTheme="minorHAnsi" w:hAnsiTheme="minorHAnsi"/>
        </w:rPr>
        <w:t xml:space="preserve">operational performance is critical in the analysis </w:t>
      </w:r>
      <w:r w:rsidR="0033662A" w:rsidRPr="007E62A2">
        <w:rPr>
          <w:rFonts w:asciiTheme="minorHAnsi" w:hAnsiTheme="minorHAnsi"/>
        </w:rPr>
        <w:t xml:space="preserve">and measurement </w:t>
      </w:r>
      <w:r w:rsidR="004018F0" w:rsidRPr="007E62A2">
        <w:rPr>
          <w:rFonts w:asciiTheme="minorHAnsi" w:hAnsiTheme="minorHAnsi"/>
        </w:rPr>
        <w:t xml:space="preserve">of a company’s performance </w:t>
      </w:r>
      <w:r w:rsidR="005B6452" w:rsidRPr="007E62A2">
        <w:rPr>
          <w:rFonts w:asciiTheme="minorHAnsi" w:hAnsiTheme="minorHAnsi"/>
        </w:rPr>
        <w:t xml:space="preserve">against the </w:t>
      </w:r>
      <w:r w:rsidR="008566C1" w:rsidRPr="007E62A2">
        <w:rPr>
          <w:rFonts w:asciiTheme="minorHAnsi" w:hAnsiTheme="minorHAnsi"/>
        </w:rPr>
        <w:t xml:space="preserve">set standard </w:t>
      </w:r>
      <w:r w:rsidR="00404DF3" w:rsidRPr="007E62A2">
        <w:rPr>
          <w:rFonts w:asciiTheme="minorHAnsi" w:hAnsiTheme="minorHAnsi"/>
        </w:rPr>
        <w:t xml:space="preserve">indicators </w:t>
      </w:r>
      <w:r w:rsidR="00CA7EC9" w:rsidRPr="007E62A2">
        <w:rPr>
          <w:rFonts w:asciiTheme="minorHAnsi" w:hAnsiTheme="minorHAnsi"/>
        </w:rPr>
        <w:t xml:space="preserve">of efficiency, effectiveness, </w:t>
      </w:r>
      <w:r w:rsidR="003B6FDF" w:rsidRPr="007E62A2">
        <w:rPr>
          <w:rFonts w:asciiTheme="minorHAnsi" w:hAnsiTheme="minorHAnsi"/>
        </w:rPr>
        <w:t xml:space="preserve">and sustainable production </w:t>
      </w:r>
      <w:r w:rsidR="00563F2A" w:rsidRPr="007E62A2">
        <w:rPr>
          <w:rFonts w:asciiTheme="minorHAnsi" w:hAnsiTheme="minorHAnsi"/>
        </w:rPr>
        <w:t xml:space="preserve">such as </w:t>
      </w:r>
      <w:r w:rsidR="00092B5B" w:rsidRPr="007E62A2">
        <w:rPr>
          <w:rFonts w:asciiTheme="minorHAnsi" w:hAnsiTheme="minorHAnsi"/>
        </w:rPr>
        <w:t xml:space="preserve">productivity, environmental </w:t>
      </w:r>
      <w:r w:rsidR="004C4014" w:rsidRPr="007E62A2">
        <w:rPr>
          <w:rFonts w:asciiTheme="minorHAnsi" w:hAnsiTheme="minorHAnsi"/>
        </w:rPr>
        <w:t xml:space="preserve">responsibility, </w:t>
      </w:r>
      <w:r w:rsidR="000C59A2" w:rsidRPr="007E62A2">
        <w:rPr>
          <w:rFonts w:asciiTheme="minorHAnsi" w:hAnsiTheme="minorHAnsi"/>
        </w:rPr>
        <w:t xml:space="preserve">waste </w:t>
      </w:r>
      <w:r w:rsidR="004908B8" w:rsidRPr="007E62A2">
        <w:rPr>
          <w:rFonts w:asciiTheme="minorHAnsi" w:hAnsiTheme="minorHAnsi"/>
        </w:rPr>
        <w:t xml:space="preserve">reduction, cycle time, </w:t>
      </w:r>
      <w:r w:rsidR="00E27923" w:rsidRPr="007E62A2">
        <w:rPr>
          <w:rFonts w:asciiTheme="minorHAnsi" w:hAnsiTheme="minorHAnsi"/>
        </w:rPr>
        <w:t xml:space="preserve">and compliance with regulatory guidelines. </w:t>
      </w:r>
      <w:r w:rsidR="00B330B3" w:rsidRPr="007E62A2">
        <w:rPr>
          <w:rFonts w:asciiTheme="minorHAnsi" w:hAnsiTheme="minorHAnsi"/>
        </w:rPr>
        <w:t xml:space="preserve">The Chevron Corporation focuses on </w:t>
      </w:r>
      <w:r w:rsidR="007E479C" w:rsidRPr="007E62A2">
        <w:rPr>
          <w:rFonts w:asciiTheme="minorHAnsi" w:hAnsiTheme="minorHAnsi"/>
        </w:rPr>
        <w:t xml:space="preserve">ensuring high levels of </w:t>
      </w:r>
      <w:r w:rsidR="003E2F97" w:rsidRPr="007E62A2">
        <w:rPr>
          <w:rFonts w:asciiTheme="minorHAnsi" w:hAnsiTheme="minorHAnsi"/>
        </w:rPr>
        <w:t xml:space="preserve">efficiency </w:t>
      </w:r>
      <w:r w:rsidR="006E620A" w:rsidRPr="007E62A2">
        <w:rPr>
          <w:rFonts w:asciiTheme="minorHAnsi" w:hAnsiTheme="minorHAnsi"/>
        </w:rPr>
        <w:t xml:space="preserve">in operations and effectiveness of its systems and processes. </w:t>
      </w:r>
      <w:r w:rsidR="00D01337" w:rsidRPr="007E62A2">
        <w:rPr>
          <w:rFonts w:asciiTheme="minorHAnsi" w:hAnsiTheme="minorHAnsi"/>
        </w:rPr>
        <w:t>The</w:t>
      </w:r>
      <w:r w:rsidR="006E620A" w:rsidRPr="007E62A2">
        <w:rPr>
          <w:rFonts w:asciiTheme="minorHAnsi" w:hAnsiTheme="minorHAnsi"/>
        </w:rPr>
        <w:t xml:space="preserve"> organization has achieved a greater </w:t>
      </w:r>
      <w:r w:rsidR="00B6338B" w:rsidRPr="007E62A2">
        <w:rPr>
          <w:rFonts w:asciiTheme="minorHAnsi" w:hAnsiTheme="minorHAnsi"/>
        </w:rPr>
        <w:t xml:space="preserve">global recognition </w:t>
      </w:r>
      <w:r w:rsidR="009161B8" w:rsidRPr="007E62A2">
        <w:rPr>
          <w:rFonts w:asciiTheme="minorHAnsi" w:hAnsiTheme="minorHAnsi"/>
        </w:rPr>
        <w:t>as one of the leading</w:t>
      </w:r>
      <w:r w:rsidR="00D01337" w:rsidRPr="007E62A2">
        <w:rPr>
          <w:rFonts w:asciiTheme="minorHAnsi" w:hAnsiTheme="minorHAnsi"/>
        </w:rPr>
        <w:t xml:space="preserve"> integrated </w:t>
      </w:r>
      <w:r w:rsidR="007C69FC" w:rsidRPr="007E62A2">
        <w:rPr>
          <w:rFonts w:asciiTheme="minorHAnsi" w:hAnsiTheme="minorHAnsi"/>
        </w:rPr>
        <w:t xml:space="preserve">energy companies. </w:t>
      </w:r>
      <w:r w:rsidR="006A2EAE" w:rsidRPr="007E62A2">
        <w:rPr>
          <w:rFonts w:asciiTheme="minorHAnsi" w:hAnsiTheme="minorHAnsi"/>
        </w:rPr>
        <w:t xml:space="preserve">In the processes of exploration, </w:t>
      </w:r>
      <w:r w:rsidR="0052230D" w:rsidRPr="007E62A2">
        <w:rPr>
          <w:rFonts w:asciiTheme="minorHAnsi" w:hAnsiTheme="minorHAnsi"/>
        </w:rPr>
        <w:t>production, and the transportation of the natural gas and crude oil, Chevron</w:t>
      </w:r>
      <w:r w:rsidR="00C82C5B" w:rsidRPr="007E62A2">
        <w:rPr>
          <w:rFonts w:asciiTheme="minorHAnsi" w:hAnsiTheme="minorHAnsi"/>
        </w:rPr>
        <w:t xml:space="preserve"> </w:t>
      </w:r>
      <w:r w:rsidR="00567696" w:rsidRPr="007E62A2">
        <w:rPr>
          <w:rFonts w:asciiTheme="minorHAnsi" w:hAnsiTheme="minorHAnsi"/>
        </w:rPr>
        <w:t>Europe Upstream</w:t>
      </w:r>
      <w:r w:rsidR="0057172D" w:rsidRPr="007E62A2">
        <w:rPr>
          <w:rFonts w:asciiTheme="minorHAnsi" w:hAnsiTheme="minorHAnsi"/>
        </w:rPr>
        <w:t xml:space="preserve"> </w:t>
      </w:r>
      <w:r w:rsidR="00C82C5B" w:rsidRPr="007E62A2">
        <w:rPr>
          <w:rFonts w:asciiTheme="minorHAnsi" w:hAnsiTheme="minorHAnsi"/>
        </w:rPr>
        <w:t>maintains</w:t>
      </w:r>
      <w:r w:rsidR="005437DA" w:rsidRPr="007E62A2">
        <w:rPr>
          <w:rFonts w:asciiTheme="minorHAnsi" w:hAnsiTheme="minorHAnsi"/>
        </w:rPr>
        <w:t xml:space="preserve"> </w:t>
      </w:r>
      <w:r w:rsidR="00DB0FDC" w:rsidRPr="007E62A2">
        <w:rPr>
          <w:rFonts w:asciiTheme="minorHAnsi" w:hAnsiTheme="minorHAnsi"/>
        </w:rPr>
        <w:t>effectiveness and focuses on</w:t>
      </w:r>
      <w:r w:rsidR="00C119D1" w:rsidRPr="007E62A2">
        <w:rPr>
          <w:rFonts w:asciiTheme="minorHAnsi" w:hAnsiTheme="minorHAnsi"/>
        </w:rPr>
        <w:t xml:space="preserve"> efficient </w:t>
      </w:r>
      <w:r w:rsidR="00F62BD9" w:rsidRPr="007E62A2">
        <w:rPr>
          <w:rFonts w:asciiTheme="minorHAnsi" w:hAnsiTheme="minorHAnsi"/>
        </w:rPr>
        <w:t xml:space="preserve">utilization of resources, </w:t>
      </w:r>
      <w:r w:rsidR="002A56E3" w:rsidRPr="007E62A2">
        <w:rPr>
          <w:rFonts w:asciiTheme="minorHAnsi" w:hAnsiTheme="minorHAnsi"/>
        </w:rPr>
        <w:t xml:space="preserve">sustainable production, and </w:t>
      </w:r>
      <w:r w:rsidR="006B4BD9" w:rsidRPr="007E62A2">
        <w:rPr>
          <w:rFonts w:asciiTheme="minorHAnsi" w:hAnsiTheme="minorHAnsi"/>
        </w:rPr>
        <w:t xml:space="preserve">environmental </w:t>
      </w:r>
      <w:r w:rsidR="00CD60F2" w:rsidRPr="007E62A2">
        <w:rPr>
          <w:rFonts w:asciiTheme="minorHAnsi" w:hAnsiTheme="minorHAnsi"/>
        </w:rPr>
        <w:t>responsibility</w:t>
      </w:r>
      <w:sdt>
        <w:sdtPr>
          <w:rPr>
            <w:rFonts w:asciiTheme="minorHAnsi" w:hAnsiTheme="minorHAnsi"/>
          </w:rPr>
          <w:id w:val="1327249741"/>
          <w:citation/>
        </w:sdtPr>
        <w:sdtContent>
          <w:r w:rsidR="00FB56EE" w:rsidRPr="007E62A2">
            <w:rPr>
              <w:rFonts w:asciiTheme="minorHAnsi" w:hAnsiTheme="minorHAnsi"/>
            </w:rPr>
            <w:fldChar w:fldCharType="begin"/>
          </w:r>
          <w:r w:rsidR="00FB56EE" w:rsidRPr="007E62A2">
            <w:rPr>
              <w:rFonts w:asciiTheme="minorHAnsi" w:hAnsiTheme="minorHAnsi"/>
              <w:lang w:val="en-US"/>
            </w:rPr>
            <w:instrText xml:space="preserve">CITATION Che153 \l 1033 </w:instrText>
          </w:r>
          <w:r w:rsidR="00FB56EE" w:rsidRPr="007E62A2">
            <w:rPr>
              <w:rFonts w:asciiTheme="minorHAnsi" w:hAnsiTheme="minorHAnsi"/>
            </w:rPr>
            <w:fldChar w:fldCharType="separate"/>
          </w:r>
          <w:r w:rsidR="00FB56EE" w:rsidRPr="007E62A2">
            <w:rPr>
              <w:rFonts w:asciiTheme="minorHAnsi" w:hAnsiTheme="minorHAnsi"/>
              <w:noProof/>
              <w:lang w:val="en-US"/>
            </w:rPr>
            <w:t xml:space="preserve"> (Chevron Corporation, 2015)</w:t>
          </w:r>
          <w:r w:rsidR="00FB56EE" w:rsidRPr="007E62A2">
            <w:rPr>
              <w:rFonts w:asciiTheme="minorHAnsi" w:hAnsiTheme="minorHAnsi"/>
            </w:rPr>
            <w:fldChar w:fldCharType="end"/>
          </w:r>
        </w:sdtContent>
      </w:sdt>
      <w:r w:rsidR="00CD60F2" w:rsidRPr="007E62A2">
        <w:rPr>
          <w:rFonts w:asciiTheme="minorHAnsi" w:hAnsiTheme="minorHAnsi"/>
        </w:rPr>
        <w:t xml:space="preserve">. </w:t>
      </w:r>
      <w:r w:rsidR="00830F94" w:rsidRPr="007E62A2">
        <w:rPr>
          <w:rFonts w:asciiTheme="minorHAnsi" w:hAnsiTheme="minorHAnsi"/>
        </w:rPr>
        <w:t>The various processes including the refinery, generation of power</w:t>
      </w:r>
      <w:r w:rsidR="009161B8" w:rsidRPr="007E62A2">
        <w:rPr>
          <w:rFonts w:asciiTheme="minorHAnsi" w:hAnsiTheme="minorHAnsi"/>
        </w:rPr>
        <w:t xml:space="preserve"> </w:t>
      </w:r>
      <w:r w:rsidR="00CC07B2" w:rsidRPr="007E62A2">
        <w:rPr>
          <w:rFonts w:asciiTheme="minorHAnsi" w:hAnsiTheme="minorHAnsi"/>
        </w:rPr>
        <w:t xml:space="preserve">and the production of geothermal energy, </w:t>
      </w:r>
      <w:r w:rsidR="00582D29" w:rsidRPr="007E62A2">
        <w:rPr>
          <w:rFonts w:asciiTheme="minorHAnsi" w:hAnsiTheme="minorHAnsi"/>
        </w:rPr>
        <w:t xml:space="preserve">the provision </w:t>
      </w:r>
      <w:r w:rsidR="00A25477" w:rsidRPr="007E62A2">
        <w:rPr>
          <w:rFonts w:asciiTheme="minorHAnsi" w:hAnsiTheme="minorHAnsi"/>
        </w:rPr>
        <w:t xml:space="preserve">efficient energy solutions, and the </w:t>
      </w:r>
      <w:r w:rsidR="004B586E" w:rsidRPr="007E62A2">
        <w:rPr>
          <w:rFonts w:asciiTheme="minorHAnsi" w:hAnsiTheme="minorHAnsi"/>
        </w:rPr>
        <w:t xml:space="preserve">development of energy </w:t>
      </w:r>
      <w:r w:rsidR="00EC561D" w:rsidRPr="007E62A2">
        <w:rPr>
          <w:rFonts w:asciiTheme="minorHAnsi" w:hAnsiTheme="minorHAnsi"/>
        </w:rPr>
        <w:t xml:space="preserve">resources of the </w:t>
      </w:r>
      <w:r w:rsidR="00F735E8" w:rsidRPr="007E62A2">
        <w:rPr>
          <w:rFonts w:asciiTheme="minorHAnsi" w:hAnsiTheme="minorHAnsi"/>
        </w:rPr>
        <w:t xml:space="preserve">future such as renewables and biofuels </w:t>
      </w:r>
      <w:r w:rsidR="00523FB9" w:rsidRPr="007E62A2">
        <w:rPr>
          <w:rFonts w:asciiTheme="minorHAnsi" w:hAnsiTheme="minorHAnsi"/>
        </w:rPr>
        <w:t xml:space="preserve">shows the </w:t>
      </w:r>
      <w:r w:rsidR="003D5EA0" w:rsidRPr="007E62A2">
        <w:rPr>
          <w:rFonts w:asciiTheme="minorHAnsi" w:hAnsiTheme="minorHAnsi"/>
        </w:rPr>
        <w:t xml:space="preserve">commitment of the Corporation in ensuring </w:t>
      </w:r>
      <w:r w:rsidR="00A20D51" w:rsidRPr="007E62A2">
        <w:rPr>
          <w:rFonts w:asciiTheme="minorHAnsi" w:hAnsiTheme="minorHAnsi"/>
        </w:rPr>
        <w:t xml:space="preserve">efficient </w:t>
      </w:r>
      <w:r w:rsidR="001A0724" w:rsidRPr="007E62A2">
        <w:rPr>
          <w:rFonts w:asciiTheme="minorHAnsi" w:hAnsiTheme="minorHAnsi"/>
        </w:rPr>
        <w:t>processes and systems</w:t>
      </w:r>
      <w:sdt>
        <w:sdtPr>
          <w:rPr>
            <w:rFonts w:asciiTheme="minorHAnsi" w:hAnsiTheme="minorHAnsi"/>
          </w:rPr>
          <w:id w:val="-1054694775"/>
          <w:citation/>
        </w:sdtPr>
        <w:sdtContent>
          <w:r w:rsidR="00512328" w:rsidRPr="007E62A2">
            <w:rPr>
              <w:rFonts w:asciiTheme="minorHAnsi" w:hAnsiTheme="minorHAnsi"/>
            </w:rPr>
            <w:fldChar w:fldCharType="begin"/>
          </w:r>
          <w:r w:rsidR="00512328" w:rsidRPr="007E62A2">
            <w:rPr>
              <w:rFonts w:asciiTheme="minorHAnsi" w:hAnsiTheme="minorHAnsi"/>
              <w:lang w:val="en-US"/>
            </w:rPr>
            <w:instrText xml:space="preserve"> CITATION Che162 \l 1033 </w:instrText>
          </w:r>
          <w:r w:rsidR="00512328" w:rsidRPr="007E62A2">
            <w:rPr>
              <w:rFonts w:asciiTheme="minorHAnsi" w:hAnsiTheme="minorHAnsi"/>
            </w:rPr>
            <w:fldChar w:fldCharType="separate"/>
          </w:r>
          <w:r w:rsidR="00512328" w:rsidRPr="007E62A2">
            <w:rPr>
              <w:rFonts w:asciiTheme="minorHAnsi" w:hAnsiTheme="minorHAnsi"/>
              <w:noProof/>
              <w:lang w:val="en-US"/>
            </w:rPr>
            <w:t xml:space="preserve"> (Chevron Corporation, 2016)</w:t>
          </w:r>
          <w:r w:rsidR="00512328" w:rsidRPr="007E62A2">
            <w:rPr>
              <w:rFonts w:asciiTheme="minorHAnsi" w:hAnsiTheme="minorHAnsi"/>
            </w:rPr>
            <w:fldChar w:fldCharType="end"/>
          </w:r>
        </w:sdtContent>
      </w:sdt>
      <w:r w:rsidR="001A0724" w:rsidRPr="007E62A2">
        <w:rPr>
          <w:rFonts w:asciiTheme="minorHAnsi" w:hAnsiTheme="minorHAnsi"/>
        </w:rPr>
        <w:t xml:space="preserve">. </w:t>
      </w:r>
      <w:r w:rsidR="00AC376A" w:rsidRPr="007E62A2">
        <w:rPr>
          <w:rFonts w:asciiTheme="minorHAnsi" w:hAnsiTheme="minorHAnsi"/>
        </w:rPr>
        <w:t xml:space="preserve">However, various </w:t>
      </w:r>
      <w:r w:rsidR="00CB5AE7" w:rsidRPr="007E62A2">
        <w:rPr>
          <w:rFonts w:asciiTheme="minorHAnsi" w:hAnsiTheme="minorHAnsi"/>
        </w:rPr>
        <w:t xml:space="preserve">constraints </w:t>
      </w:r>
      <w:r w:rsidR="00DA3850" w:rsidRPr="007E62A2">
        <w:rPr>
          <w:rFonts w:asciiTheme="minorHAnsi" w:hAnsiTheme="minorHAnsi"/>
        </w:rPr>
        <w:t xml:space="preserve">and other factors have a </w:t>
      </w:r>
      <w:r w:rsidR="00456B3F" w:rsidRPr="007E62A2">
        <w:rPr>
          <w:rFonts w:asciiTheme="minorHAnsi" w:hAnsiTheme="minorHAnsi"/>
        </w:rPr>
        <w:t xml:space="preserve">great implications on the Company. </w:t>
      </w:r>
    </w:p>
    <w:p w:rsidR="007C6FC2" w:rsidRPr="007E62A2" w:rsidRDefault="00426E52" w:rsidP="007E62A2">
      <w:pPr>
        <w:spacing w:before="100" w:beforeAutospacing="1" w:after="100" w:afterAutospacing="1" w:line="360" w:lineRule="auto"/>
        <w:rPr>
          <w:rFonts w:asciiTheme="minorHAnsi" w:hAnsiTheme="minorHAnsi"/>
        </w:rPr>
      </w:pPr>
      <w:r w:rsidRPr="007E62A2">
        <w:rPr>
          <w:rFonts w:asciiTheme="minorHAnsi" w:hAnsiTheme="minorHAnsi"/>
        </w:rPr>
        <w:t>Operational performance criteria</w:t>
      </w:r>
      <w:r w:rsidR="00A63207" w:rsidRPr="007E62A2">
        <w:rPr>
          <w:rFonts w:asciiTheme="minorHAnsi" w:hAnsiTheme="minorHAnsi"/>
        </w:rPr>
        <w:t xml:space="preserve"> plays a critical role in the enhancement of efficiency and the effectiveness of systems and processes in any company. The integration of the </w:t>
      </w:r>
      <w:r w:rsidR="00DF35A8" w:rsidRPr="007E62A2">
        <w:rPr>
          <w:rFonts w:asciiTheme="minorHAnsi" w:hAnsiTheme="minorHAnsi"/>
        </w:rPr>
        <w:t xml:space="preserve">operation performance into Chevron continues to show the importance </w:t>
      </w:r>
      <w:r w:rsidR="00846FC8" w:rsidRPr="007E62A2">
        <w:rPr>
          <w:rFonts w:asciiTheme="minorHAnsi" w:hAnsiTheme="minorHAnsi"/>
        </w:rPr>
        <w:t>of the criteria in boosting the overall efficiency of the Company</w:t>
      </w:r>
      <w:r w:rsidR="00002163" w:rsidRPr="007E62A2">
        <w:rPr>
          <w:rFonts w:asciiTheme="minorHAnsi" w:hAnsiTheme="minorHAnsi"/>
        </w:rPr>
        <w:t xml:space="preserve">. The </w:t>
      </w:r>
      <w:r w:rsidR="00D95D51" w:rsidRPr="007E62A2">
        <w:rPr>
          <w:rFonts w:asciiTheme="minorHAnsi" w:hAnsiTheme="minorHAnsi"/>
        </w:rPr>
        <w:t>analysis of the various</w:t>
      </w:r>
      <w:r w:rsidR="00807FFE" w:rsidRPr="007E62A2">
        <w:rPr>
          <w:rFonts w:asciiTheme="minorHAnsi" w:hAnsiTheme="minorHAnsi"/>
        </w:rPr>
        <w:t xml:space="preserve"> measures</w:t>
      </w:r>
      <w:r w:rsidR="00BD25EC" w:rsidRPr="007E62A2">
        <w:rPr>
          <w:rFonts w:asciiTheme="minorHAnsi" w:hAnsiTheme="minorHAnsi"/>
        </w:rPr>
        <w:t xml:space="preserve"> of performance</w:t>
      </w:r>
      <w:r w:rsidR="00921950" w:rsidRPr="007E62A2">
        <w:rPr>
          <w:rFonts w:asciiTheme="minorHAnsi" w:hAnsiTheme="minorHAnsi"/>
        </w:rPr>
        <w:t xml:space="preserve"> allows the development and </w:t>
      </w:r>
      <w:r w:rsidR="0052648A" w:rsidRPr="007E62A2">
        <w:rPr>
          <w:rFonts w:asciiTheme="minorHAnsi" w:hAnsiTheme="minorHAnsi"/>
        </w:rPr>
        <w:t xml:space="preserve">implementation of efficient </w:t>
      </w:r>
      <w:r w:rsidR="002A2513" w:rsidRPr="007E62A2">
        <w:rPr>
          <w:rFonts w:asciiTheme="minorHAnsi" w:hAnsiTheme="minorHAnsi"/>
        </w:rPr>
        <w:t xml:space="preserve">strategy, which in return </w:t>
      </w:r>
      <w:r w:rsidR="006008C4" w:rsidRPr="007E62A2">
        <w:rPr>
          <w:rFonts w:asciiTheme="minorHAnsi" w:hAnsiTheme="minorHAnsi"/>
        </w:rPr>
        <w:t xml:space="preserve">guarantees improving profitability, returns on investment, return on assets, productivity, and </w:t>
      </w:r>
      <w:r w:rsidR="00EE3FA3" w:rsidRPr="007E62A2">
        <w:rPr>
          <w:rFonts w:asciiTheme="minorHAnsi" w:hAnsiTheme="minorHAnsi"/>
        </w:rPr>
        <w:t xml:space="preserve">a growing market share among others. </w:t>
      </w:r>
      <w:r w:rsidR="000A6EEC" w:rsidRPr="007E62A2">
        <w:rPr>
          <w:rFonts w:asciiTheme="minorHAnsi" w:hAnsiTheme="minorHAnsi"/>
        </w:rPr>
        <w:t xml:space="preserve">According to </w:t>
      </w:r>
      <w:r w:rsidR="00EE7542" w:rsidRPr="007E62A2">
        <w:rPr>
          <w:rFonts w:asciiTheme="minorHAnsi" w:hAnsiTheme="minorHAnsi"/>
          <w:noProof/>
          <w:lang w:val="en-US"/>
        </w:rPr>
        <w:t>Cohen and Roussel (2013)</w:t>
      </w:r>
      <w:r w:rsidR="000A6EEC" w:rsidRPr="007E62A2">
        <w:rPr>
          <w:rFonts w:asciiTheme="minorHAnsi" w:hAnsiTheme="minorHAnsi"/>
        </w:rPr>
        <w:t>,</w:t>
      </w:r>
      <w:r w:rsidR="00EF30C0" w:rsidRPr="007E62A2">
        <w:rPr>
          <w:rFonts w:asciiTheme="minorHAnsi" w:hAnsiTheme="minorHAnsi"/>
        </w:rPr>
        <w:t xml:space="preserve"> using the various indicators of performance to </w:t>
      </w:r>
      <w:r w:rsidR="00AD4179" w:rsidRPr="007E62A2">
        <w:rPr>
          <w:rFonts w:asciiTheme="minorHAnsi" w:hAnsiTheme="minorHAnsi"/>
        </w:rPr>
        <w:t>analyse</w:t>
      </w:r>
      <w:r w:rsidR="00EF30C0" w:rsidRPr="007E62A2">
        <w:rPr>
          <w:rFonts w:asciiTheme="minorHAnsi" w:hAnsiTheme="minorHAnsi"/>
        </w:rPr>
        <w:t xml:space="preserve"> the effectiveness </w:t>
      </w:r>
      <w:r w:rsidR="00327AA7" w:rsidRPr="007E62A2">
        <w:rPr>
          <w:rFonts w:asciiTheme="minorHAnsi" w:hAnsiTheme="minorHAnsi"/>
        </w:rPr>
        <w:t xml:space="preserve">of corporate </w:t>
      </w:r>
      <w:r w:rsidR="005F76EA" w:rsidRPr="007E62A2">
        <w:rPr>
          <w:rFonts w:asciiTheme="minorHAnsi" w:hAnsiTheme="minorHAnsi"/>
        </w:rPr>
        <w:t xml:space="preserve">strategy and the </w:t>
      </w:r>
      <w:r w:rsidR="000C6F9E" w:rsidRPr="007E62A2">
        <w:rPr>
          <w:rFonts w:asciiTheme="minorHAnsi" w:hAnsiTheme="minorHAnsi"/>
        </w:rPr>
        <w:t xml:space="preserve">success </w:t>
      </w:r>
      <w:r w:rsidR="00B665A7" w:rsidRPr="007E62A2">
        <w:rPr>
          <w:rFonts w:asciiTheme="minorHAnsi" w:hAnsiTheme="minorHAnsi"/>
        </w:rPr>
        <w:t xml:space="preserve">of the operations </w:t>
      </w:r>
      <w:r w:rsidR="001741DB" w:rsidRPr="007E62A2">
        <w:rPr>
          <w:rFonts w:asciiTheme="minorHAnsi" w:hAnsiTheme="minorHAnsi"/>
        </w:rPr>
        <w:t xml:space="preserve">allows the management to </w:t>
      </w:r>
      <w:r w:rsidR="0053720C" w:rsidRPr="007E62A2">
        <w:rPr>
          <w:rFonts w:asciiTheme="minorHAnsi" w:hAnsiTheme="minorHAnsi"/>
        </w:rPr>
        <w:t xml:space="preserve">devise effective </w:t>
      </w:r>
      <w:r w:rsidR="001C6085" w:rsidRPr="007E62A2">
        <w:rPr>
          <w:rFonts w:asciiTheme="minorHAnsi" w:hAnsiTheme="minorHAnsi"/>
        </w:rPr>
        <w:t xml:space="preserve">ways of dealing with areas of weakness and improving </w:t>
      </w:r>
      <w:r w:rsidR="008D3733" w:rsidRPr="007E62A2">
        <w:rPr>
          <w:rFonts w:asciiTheme="minorHAnsi" w:hAnsiTheme="minorHAnsi"/>
        </w:rPr>
        <w:t xml:space="preserve">on its strengths. </w:t>
      </w:r>
      <w:r w:rsidR="00B1639C" w:rsidRPr="007E62A2">
        <w:rPr>
          <w:rFonts w:asciiTheme="minorHAnsi" w:hAnsiTheme="minorHAnsi"/>
        </w:rPr>
        <w:t xml:space="preserve">As </w:t>
      </w:r>
      <w:r w:rsidR="008A7B86" w:rsidRPr="007E62A2">
        <w:rPr>
          <w:rFonts w:asciiTheme="minorHAnsi" w:hAnsiTheme="minorHAnsi"/>
          <w:noProof/>
          <w:lang w:val="en-US"/>
        </w:rPr>
        <w:t xml:space="preserve">Adamides (2015) </w:t>
      </w:r>
      <w:r w:rsidR="00B1639C" w:rsidRPr="007E62A2">
        <w:rPr>
          <w:rFonts w:asciiTheme="minorHAnsi" w:hAnsiTheme="minorHAnsi"/>
        </w:rPr>
        <w:t xml:space="preserve">asserts, </w:t>
      </w:r>
      <w:r w:rsidR="00E16A21" w:rsidRPr="007E62A2">
        <w:rPr>
          <w:rFonts w:asciiTheme="minorHAnsi" w:hAnsiTheme="minorHAnsi"/>
        </w:rPr>
        <w:t xml:space="preserve">operational performance measurement </w:t>
      </w:r>
      <w:r w:rsidR="00075488" w:rsidRPr="007E62A2">
        <w:rPr>
          <w:rFonts w:asciiTheme="minorHAnsi" w:hAnsiTheme="minorHAnsi"/>
        </w:rPr>
        <w:t xml:space="preserve">ascertains effective </w:t>
      </w:r>
      <w:r w:rsidR="00075488" w:rsidRPr="007E62A2">
        <w:rPr>
          <w:rFonts w:asciiTheme="minorHAnsi" w:hAnsiTheme="minorHAnsi"/>
        </w:rPr>
        <w:lastRenderedPageBreak/>
        <w:t xml:space="preserve">management. </w:t>
      </w:r>
      <w:r w:rsidR="009E6EAA" w:rsidRPr="007E62A2">
        <w:rPr>
          <w:rFonts w:asciiTheme="minorHAnsi" w:hAnsiTheme="minorHAnsi"/>
        </w:rPr>
        <w:t xml:space="preserve">Using the operational </w:t>
      </w:r>
      <w:r w:rsidR="00434561" w:rsidRPr="007E62A2">
        <w:rPr>
          <w:rFonts w:asciiTheme="minorHAnsi" w:hAnsiTheme="minorHAnsi"/>
        </w:rPr>
        <w:t xml:space="preserve">performance </w:t>
      </w:r>
      <w:r w:rsidR="00F738AE" w:rsidRPr="007E62A2">
        <w:rPr>
          <w:rFonts w:asciiTheme="minorHAnsi" w:hAnsiTheme="minorHAnsi"/>
        </w:rPr>
        <w:t xml:space="preserve">criteria </w:t>
      </w:r>
      <w:r w:rsidR="007A4AFE" w:rsidRPr="007E62A2">
        <w:rPr>
          <w:rFonts w:asciiTheme="minorHAnsi" w:hAnsiTheme="minorHAnsi"/>
        </w:rPr>
        <w:t xml:space="preserve">plays a significant role in </w:t>
      </w:r>
      <w:r w:rsidR="0003421B" w:rsidRPr="007E62A2">
        <w:rPr>
          <w:rFonts w:asciiTheme="minorHAnsi" w:hAnsiTheme="minorHAnsi"/>
        </w:rPr>
        <w:t xml:space="preserve">pushing the organization towards the achievement of world-class </w:t>
      </w:r>
      <w:r w:rsidR="00F94D52" w:rsidRPr="007E62A2">
        <w:rPr>
          <w:rFonts w:asciiTheme="minorHAnsi" w:hAnsiTheme="minorHAnsi"/>
        </w:rPr>
        <w:t xml:space="preserve">operational performance. </w:t>
      </w:r>
    </w:p>
    <w:p w:rsidR="00B42D6E" w:rsidRPr="007E62A2" w:rsidRDefault="001421E7" w:rsidP="007E62A2">
      <w:pPr>
        <w:spacing w:before="100" w:beforeAutospacing="1" w:after="100" w:afterAutospacing="1" w:line="360" w:lineRule="auto"/>
        <w:rPr>
          <w:rFonts w:asciiTheme="minorHAnsi" w:hAnsiTheme="minorHAnsi"/>
        </w:rPr>
      </w:pPr>
      <w:r w:rsidRPr="007E62A2">
        <w:rPr>
          <w:rFonts w:asciiTheme="minorHAnsi" w:hAnsiTheme="minorHAnsi"/>
        </w:rPr>
        <w:t xml:space="preserve">According to a report by the Chevron Corporation (2016), </w:t>
      </w:r>
      <w:r w:rsidR="007B3335" w:rsidRPr="007E62A2">
        <w:rPr>
          <w:rFonts w:asciiTheme="minorHAnsi" w:hAnsiTheme="minorHAnsi"/>
        </w:rPr>
        <w:t xml:space="preserve">the company focuses on growing </w:t>
      </w:r>
      <w:r w:rsidR="007878B4" w:rsidRPr="007E62A2">
        <w:rPr>
          <w:rFonts w:asciiTheme="minorHAnsi" w:hAnsiTheme="minorHAnsi"/>
        </w:rPr>
        <w:t xml:space="preserve">profitably </w:t>
      </w:r>
      <w:r w:rsidR="00993AC5" w:rsidRPr="007E62A2">
        <w:rPr>
          <w:rFonts w:asciiTheme="minorHAnsi" w:hAnsiTheme="minorHAnsi"/>
        </w:rPr>
        <w:t xml:space="preserve">in core areas and </w:t>
      </w:r>
      <w:r w:rsidR="00D53E82" w:rsidRPr="007E62A2">
        <w:rPr>
          <w:rFonts w:asciiTheme="minorHAnsi" w:hAnsiTheme="minorHAnsi"/>
        </w:rPr>
        <w:t xml:space="preserve">building new legacy positions. </w:t>
      </w:r>
      <w:r w:rsidR="00BC29A7" w:rsidRPr="007E62A2">
        <w:rPr>
          <w:rFonts w:asciiTheme="minorHAnsi" w:hAnsiTheme="minorHAnsi"/>
        </w:rPr>
        <w:t xml:space="preserve">It purposes to </w:t>
      </w:r>
      <w:r w:rsidR="000835D7" w:rsidRPr="007E62A2">
        <w:rPr>
          <w:rFonts w:asciiTheme="minorHAnsi" w:hAnsiTheme="minorHAnsi"/>
        </w:rPr>
        <w:t>meet</w:t>
      </w:r>
      <w:r w:rsidR="00BC29A7" w:rsidRPr="007E62A2">
        <w:rPr>
          <w:rFonts w:asciiTheme="minorHAnsi" w:hAnsiTheme="minorHAnsi"/>
        </w:rPr>
        <w:t xml:space="preserve"> the goal through the </w:t>
      </w:r>
      <w:r w:rsidR="00232D93" w:rsidRPr="007E62A2">
        <w:rPr>
          <w:rFonts w:asciiTheme="minorHAnsi" w:hAnsiTheme="minorHAnsi"/>
        </w:rPr>
        <w:t xml:space="preserve">achievement of </w:t>
      </w:r>
      <w:r w:rsidR="0030379A" w:rsidRPr="007E62A2">
        <w:rPr>
          <w:rFonts w:asciiTheme="minorHAnsi" w:hAnsiTheme="minorHAnsi"/>
        </w:rPr>
        <w:t xml:space="preserve">world-class </w:t>
      </w:r>
      <w:r w:rsidR="00DA6A0E" w:rsidRPr="007E62A2">
        <w:rPr>
          <w:rFonts w:asciiTheme="minorHAnsi" w:hAnsiTheme="minorHAnsi"/>
        </w:rPr>
        <w:t xml:space="preserve">operational performance. </w:t>
      </w:r>
      <w:r w:rsidR="00877D6E" w:rsidRPr="007E62A2">
        <w:rPr>
          <w:rFonts w:asciiTheme="minorHAnsi" w:hAnsiTheme="minorHAnsi"/>
        </w:rPr>
        <w:t xml:space="preserve">Operational performance </w:t>
      </w:r>
      <w:r w:rsidR="00841A25" w:rsidRPr="007E62A2">
        <w:rPr>
          <w:rFonts w:asciiTheme="minorHAnsi" w:hAnsiTheme="minorHAnsi"/>
        </w:rPr>
        <w:t xml:space="preserve">criteria will play a critical role in </w:t>
      </w:r>
      <w:r w:rsidR="0002685C" w:rsidRPr="007E62A2">
        <w:rPr>
          <w:rFonts w:asciiTheme="minorHAnsi" w:hAnsiTheme="minorHAnsi"/>
        </w:rPr>
        <w:t xml:space="preserve">pushing the company towards the achievement of the goal. </w:t>
      </w:r>
      <w:r w:rsidR="006A57DA" w:rsidRPr="007E62A2">
        <w:rPr>
          <w:rFonts w:asciiTheme="minorHAnsi" w:hAnsiTheme="minorHAnsi"/>
        </w:rPr>
        <w:t xml:space="preserve">As such, the </w:t>
      </w:r>
      <w:r w:rsidR="008E6D4A" w:rsidRPr="007E62A2">
        <w:rPr>
          <w:rFonts w:asciiTheme="minorHAnsi" w:hAnsiTheme="minorHAnsi"/>
        </w:rPr>
        <w:t xml:space="preserve">criteria for operational </w:t>
      </w:r>
      <w:r w:rsidR="00D969A9" w:rsidRPr="007E62A2">
        <w:rPr>
          <w:rFonts w:asciiTheme="minorHAnsi" w:hAnsiTheme="minorHAnsi"/>
        </w:rPr>
        <w:t xml:space="preserve">performance plays a critical role in influencing the achievement of </w:t>
      </w:r>
      <w:r w:rsidR="004C3F3E" w:rsidRPr="007E62A2">
        <w:rPr>
          <w:rFonts w:asciiTheme="minorHAnsi" w:hAnsiTheme="minorHAnsi"/>
        </w:rPr>
        <w:t xml:space="preserve">organizational </w:t>
      </w:r>
      <w:r w:rsidR="009748F9" w:rsidRPr="007E62A2">
        <w:rPr>
          <w:rFonts w:asciiTheme="minorHAnsi" w:hAnsiTheme="minorHAnsi"/>
        </w:rPr>
        <w:t xml:space="preserve">goals. </w:t>
      </w:r>
      <w:r w:rsidR="00D3170E" w:rsidRPr="007E62A2">
        <w:rPr>
          <w:rFonts w:asciiTheme="minorHAnsi" w:hAnsiTheme="minorHAnsi"/>
        </w:rPr>
        <w:t xml:space="preserve">Chevron </w:t>
      </w:r>
      <w:r w:rsidR="00490634" w:rsidRPr="007E62A2">
        <w:rPr>
          <w:rFonts w:asciiTheme="minorHAnsi" w:hAnsiTheme="minorHAnsi"/>
        </w:rPr>
        <w:t xml:space="preserve">applies various performance </w:t>
      </w:r>
      <w:r w:rsidR="00C2228D" w:rsidRPr="007E62A2">
        <w:rPr>
          <w:rFonts w:asciiTheme="minorHAnsi" w:hAnsiTheme="minorHAnsi"/>
        </w:rPr>
        <w:t>criteria</w:t>
      </w:r>
      <w:r w:rsidR="00A420D5" w:rsidRPr="007E62A2">
        <w:rPr>
          <w:rFonts w:asciiTheme="minorHAnsi" w:hAnsiTheme="minorHAnsi"/>
        </w:rPr>
        <w:t xml:space="preserve"> </w:t>
      </w:r>
      <w:r w:rsidR="00336E6A" w:rsidRPr="007E62A2">
        <w:rPr>
          <w:rFonts w:asciiTheme="minorHAnsi" w:hAnsiTheme="minorHAnsi"/>
        </w:rPr>
        <w:t xml:space="preserve">of measuring </w:t>
      </w:r>
      <w:r w:rsidR="006F2C5C" w:rsidRPr="007E62A2">
        <w:rPr>
          <w:rFonts w:asciiTheme="minorHAnsi" w:hAnsiTheme="minorHAnsi"/>
        </w:rPr>
        <w:t xml:space="preserve">operational performance and has achieved significant success in the </w:t>
      </w:r>
      <w:r w:rsidR="00E25AA9" w:rsidRPr="007E62A2">
        <w:rPr>
          <w:rFonts w:asciiTheme="minorHAnsi" w:hAnsiTheme="minorHAnsi"/>
        </w:rPr>
        <w:t xml:space="preserve">promotion of its </w:t>
      </w:r>
      <w:r w:rsidR="005A2AA5" w:rsidRPr="007E62A2">
        <w:rPr>
          <w:rFonts w:asciiTheme="minorHAnsi" w:hAnsiTheme="minorHAnsi"/>
        </w:rPr>
        <w:t xml:space="preserve">goals. Its focus towards </w:t>
      </w:r>
      <w:r w:rsidR="00E223F5" w:rsidRPr="007E62A2">
        <w:rPr>
          <w:rFonts w:asciiTheme="minorHAnsi" w:hAnsiTheme="minorHAnsi"/>
        </w:rPr>
        <w:t xml:space="preserve">improved productivity </w:t>
      </w:r>
      <w:r w:rsidR="002266E0" w:rsidRPr="007E62A2">
        <w:rPr>
          <w:rFonts w:asciiTheme="minorHAnsi" w:hAnsiTheme="minorHAnsi"/>
        </w:rPr>
        <w:t xml:space="preserve">plays an important role in boosting its profitability </w:t>
      </w:r>
      <w:r w:rsidR="00E81193" w:rsidRPr="007E62A2">
        <w:rPr>
          <w:rFonts w:asciiTheme="minorHAnsi" w:hAnsiTheme="minorHAnsi"/>
        </w:rPr>
        <w:t xml:space="preserve">and </w:t>
      </w:r>
      <w:r w:rsidR="006752F3" w:rsidRPr="007E62A2">
        <w:rPr>
          <w:rFonts w:asciiTheme="minorHAnsi" w:hAnsiTheme="minorHAnsi"/>
        </w:rPr>
        <w:t xml:space="preserve">growth. </w:t>
      </w:r>
      <w:r w:rsidR="00053BF0" w:rsidRPr="007E62A2">
        <w:rPr>
          <w:rFonts w:asciiTheme="minorHAnsi" w:hAnsiTheme="minorHAnsi"/>
        </w:rPr>
        <w:t xml:space="preserve">The Company </w:t>
      </w:r>
      <w:r w:rsidR="00DD7ED6" w:rsidRPr="007E62A2">
        <w:rPr>
          <w:rFonts w:asciiTheme="minorHAnsi" w:hAnsiTheme="minorHAnsi"/>
        </w:rPr>
        <w:t xml:space="preserve">focuses greatly on value addition </w:t>
      </w:r>
      <w:r w:rsidR="00953699" w:rsidRPr="007E62A2">
        <w:rPr>
          <w:rFonts w:asciiTheme="minorHAnsi" w:hAnsiTheme="minorHAnsi"/>
        </w:rPr>
        <w:t>while ensuring the</w:t>
      </w:r>
      <w:r w:rsidR="00991637" w:rsidRPr="007E62A2">
        <w:rPr>
          <w:rFonts w:asciiTheme="minorHAnsi" w:hAnsiTheme="minorHAnsi"/>
        </w:rPr>
        <w:t xml:space="preserve"> achievement of </w:t>
      </w:r>
      <w:r w:rsidR="00D778EF" w:rsidRPr="007E62A2">
        <w:rPr>
          <w:rFonts w:asciiTheme="minorHAnsi" w:hAnsiTheme="minorHAnsi"/>
        </w:rPr>
        <w:t xml:space="preserve">value </w:t>
      </w:r>
      <w:r w:rsidR="000F0479" w:rsidRPr="007E62A2">
        <w:rPr>
          <w:rFonts w:asciiTheme="minorHAnsi" w:hAnsiTheme="minorHAnsi"/>
        </w:rPr>
        <w:t>of</w:t>
      </w:r>
      <w:r w:rsidR="001C4118" w:rsidRPr="007E62A2">
        <w:rPr>
          <w:rFonts w:asciiTheme="minorHAnsi" w:hAnsiTheme="minorHAnsi"/>
        </w:rPr>
        <w:t xml:space="preserve"> the capital and labour consumed</w:t>
      </w:r>
      <w:sdt>
        <w:sdtPr>
          <w:rPr>
            <w:rFonts w:asciiTheme="minorHAnsi" w:hAnsiTheme="minorHAnsi"/>
          </w:rPr>
          <w:id w:val="-711266779"/>
          <w:citation/>
        </w:sdtPr>
        <w:sdtContent>
          <w:r w:rsidR="000D459A" w:rsidRPr="007E62A2">
            <w:rPr>
              <w:rFonts w:asciiTheme="minorHAnsi" w:hAnsiTheme="minorHAnsi"/>
            </w:rPr>
            <w:fldChar w:fldCharType="begin"/>
          </w:r>
          <w:r w:rsidR="000D459A" w:rsidRPr="007E62A2">
            <w:rPr>
              <w:rFonts w:asciiTheme="minorHAnsi" w:hAnsiTheme="minorHAnsi"/>
              <w:lang w:val="en-US"/>
            </w:rPr>
            <w:instrText xml:space="preserve"> CITATION Che153 \l 1033 </w:instrText>
          </w:r>
          <w:r w:rsidR="000D459A" w:rsidRPr="007E62A2">
            <w:rPr>
              <w:rFonts w:asciiTheme="minorHAnsi" w:hAnsiTheme="minorHAnsi"/>
            </w:rPr>
            <w:fldChar w:fldCharType="separate"/>
          </w:r>
          <w:r w:rsidR="000D459A" w:rsidRPr="007E62A2">
            <w:rPr>
              <w:rFonts w:asciiTheme="minorHAnsi" w:hAnsiTheme="minorHAnsi"/>
              <w:noProof/>
              <w:lang w:val="en-US"/>
            </w:rPr>
            <w:t xml:space="preserve"> (Chevron Corporation, 2015)</w:t>
          </w:r>
          <w:r w:rsidR="000D459A" w:rsidRPr="007E62A2">
            <w:rPr>
              <w:rFonts w:asciiTheme="minorHAnsi" w:hAnsiTheme="minorHAnsi"/>
            </w:rPr>
            <w:fldChar w:fldCharType="end"/>
          </w:r>
        </w:sdtContent>
      </w:sdt>
      <w:r w:rsidR="001C4118" w:rsidRPr="007E62A2">
        <w:rPr>
          <w:rFonts w:asciiTheme="minorHAnsi" w:hAnsiTheme="minorHAnsi"/>
        </w:rPr>
        <w:t xml:space="preserve">. </w:t>
      </w:r>
      <w:r w:rsidR="00E62201" w:rsidRPr="007E62A2">
        <w:rPr>
          <w:rFonts w:asciiTheme="minorHAnsi" w:hAnsiTheme="minorHAnsi"/>
        </w:rPr>
        <w:t xml:space="preserve">The application of the criteria </w:t>
      </w:r>
      <w:r w:rsidR="0051599A" w:rsidRPr="007E62A2">
        <w:rPr>
          <w:rFonts w:asciiTheme="minorHAnsi" w:hAnsiTheme="minorHAnsi"/>
        </w:rPr>
        <w:t xml:space="preserve">boosts </w:t>
      </w:r>
      <w:r w:rsidR="00787F7E" w:rsidRPr="007E62A2">
        <w:rPr>
          <w:rFonts w:asciiTheme="minorHAnsi" w:hAnsiTheme="minorHAnsi"/>
        </w:rPr>
        <w:t>organizational development</w:t>
      </w:r>
      <w:r w:rsidR="00327203" w:rsidRPr="007E62A2">
        <w:rPr>
          <w:rFonts w:asciiTheme="minorHAnsi" w:hAnsiTheme="minorHAnsi"/>
        </w:rPr>
        <w:t xml:space="preserve"> by pushing </w:t>
      </w:r>
      <w:r w:rsidR="00801910" w:rsidRPr="007E62A2">
        <w:rPr>
          <w:rFonts w:asciiTheme="minorHAnsi" w:hAnsiTheme="minorHAnsi"/>
        </w:rPr>
        <w:t xml:space="preserve">for improved </w:t>
      </w:r>
      <w:r w:rsidR="00CC2B0F" w:rsidRPr="007E62A2">
        <w:rPr>
          <w:rFonts w:asciiTheme="minorHAnsi" w:hAnsiTheme="minorHAnsi"/>
        </w:rPr>
        <w:t xml:space="preserve">profitability </w:t>
      </w:r>
      <w:r w:rsidR="009F3337" w:rsidRPr="007E62A2">
        <w:rPr>
          <w:rFonts w:asciiTheme="minorHAnsi" w:hAnsiTheme="minorHAnsi"/>
        </w:rPr>
        <w:t xml:space="preserve">and </w:t>
      </w:r>
      <w:r w:rsidR="005661D9" w:rsidRPr="007E62A2">
        <w:rPr>
          <w:rFonts w:asciiTheme="minorHAnsi" w:hAnsiTheme="minorHAnsi"/>
        </w:rPr>
        <w:t xml:space="preserve">efficient management of resources. </w:t>
      </w:r>
      <w:r w:rsidR="00953699" w:rsidRPr="007E62A2">
        <w:rPr>
          <w:rFonts w:asciiTheme="minorHAnsi" w:hAnsiTheme="minorHAnsi"/>
        </w:rPr>
        <w:t xml:space="preserve"> </w:t>
      </w:r>
    </w:p>
    <w:p w:rsidR="00597C40" w:rsidRPr="007E62A2" w:rsidRDefault="00725250" w:rsidP="007E62A2">
      <w:pPr>
        <w:spacing w:before="100" w:beforeAutospacing="1" w:after="100" w:afterAutospacing="1" w:line="360" w:lineRule="auto"/>
        <w:rPr>
          <w:rFonts w:asciiTheme="minorHAnsi" w:hAnsiTheme="minorHAnsi"/>
        </w:rPr>
      </w:pPr>
      <w:r w:rsidRPr="007E62A2">
        <w:rPr>
          <w:rFonts w:asciiTheme="minorHAnsi" w:hAnsiTheme="minorHAnsi"/>
        </w:rPr>
        <w:t xml:space="preserve">Chevron Corp. </w:t>
      </w:r>
      <w:r w:rsidR="00665945" w:rsidRPr="007E62A2">
        <w:rPr>
          <w:rFonts w:asciiTheme="minorHAnsi" w:hAnsiTheme="minorHAnsi"/>
        </w:rPr>
        <w:t xml:space="preserve">maintains </w:t>
      </w:r>
      <w:r w:rsidR="006F28AA" w:rsidRPr="007E62A2">
        <w:rPr>
          <w:rFonts w:asciiTheme="minorHAnsi" w:hAnsiTheme="minorHAnsi"/>
        </w:rPr>
        <w:t xml:space="preserve">operational excellence in all its </w:t>
      </w:r>
      <w:r w:rsidR="008C095F" w:rsidRPr="007E62A2">
        <w:rPr>
          <w:rFonts w:asciiTheme="minorHAnsi" w:hAnsiTheme="minorHAnsi"/>
        </w:rPr>
        <w:t xml:space="preserve">operations. </w:t>
      </w:r>
      <w:r w:rsidR="00F63185" w:rsidRPr="007E62A2">
        <w:rPr>
          <w:rFonts w:asciiTheme="minorHAnsi" w:hAnsiTheme="minorHAnsi"/>
        </w:rPr>
        <w:t xml:space="preserve">The Company defines </w:t>
      </w:r>
      <w:r w:rsidR="002C707F" w:rsidRPr="007E62A2">
        <w:rPr>
          <w:rFonts w:asciiTheme="minorHAnsi" w:hAnsiTheme="minorHAnsi"/>
        </w:rPr>
        <w:t xml:space="preserve">operational excellence as </w:t>
      </w:r>
      <w:r w:rsidR="00991AA7" w:rsidRPr="007E62A2">
        <w:rPr>
          <w:rFonts w:asciiTheme="minorHAnsi" w:hAnsiTheme="minorHAnsi"/>
        </w:rPr>
        <w:t xml:space="preserve">a continuous </w:t>
      </w:r>
      <w:r w:rsidR="00643B00" w:rsidRPr="007E62A2">
        <w:rPr>
          <w:rFonts w:asciiTheme="minorHAnsi" w:hAnsiTheme="minorHAnsi"/>
        </w:rPr>
        <w:t xml:space="preserve">management of </w:t>
      </w:r>
      <w:r w:rsidR="007A0A5A" w:rsidRPr="007E62A2">
        <w:rPr>
          <w:rFonts w:asciiTheme="minorHAnsi" w:hAnsiTheme="minorHAnsi"/>
        </w:rPr>
        <w:t>process safety (the promotion of personal health and safety)</w:t>
      </w:r>
      <w:r w:rsidR="007F13BD" w:rsidRPr="007E62A2">
        <w:rPr>
          <w:rFonts w:asciiTheme="minorHAnsi" w:hAnsiTheme="minorHAnsi"/>
        </w:rPr>
        <w:t xml:space="preserve">, the protection of the environment, </w:t>
      </w:r>
      <w:r w:rsidR="00396F50" w:rsidRPr="007E62A2">
        <w:rPr>
          <w:rFonts w:asciiTheme="minorHAnsi" w:hAnsiTheme="minorHAnsi"/>
        </w:rPr>
        <w:t xml:space="preserve">energy efficiency, and operational </w:t>
      </w:r>
      <w:r w:rsidR="00EA2CF8" w:rsidRPr="007E62A2">
        <w:rPr>
          <w:rFonts w:asciiTheme="minorHAnsi" w:hAnsiTheme="minorHAnsi"/>
        </w:rPr>
        <w:t xml:space="preserve">reliability. </w:t>
      </w:r>
      <w:r w:rsidR="001B0C70" w:rsidRPr="007E62A2">
        <w:rPr>
          <w:rFonts w:asciiTheme="minorHAnsi" w:hAnsiTheme="minorHAnsi"/>
        </w:rPr>
        <w:t xml:space="preserve">This criteria enables it to stay </w:t>
      </w:r>
      <w:r w:rsidR="00B306F5" w:rsidRPr="007E62A2">
        <w:rPr>
          <w:rFonts w:asciiTheme="minorHAnsi" w:hAnsiTheme="minorHAnsi"/>
        </w:rPr>
        <w:t xml:space="preserve">committed towards the </w:t>
      </w:r>
      <w:r w:rsidR="00407145" w:rsidRPr="007E62A2">
        <w:rPr>
          <w:rFonts w:asciiTheme="minorHAnsi" w:hAnsiTheme="minorHAnsi"/>
        </w:rPr>
        <w:t xml:space="preserve">attainment </w:t>
      </w:r>
      <w:r w:rsidR="00975AA5" w:rsidRPr="007E62A2">
        <w:rPr>
          <w:rFonts w:asciiTheme="minorHAnsi" w:hAnsiTheme="minorHAnsi"/>
        </w:rPr>
        <w:t xml:space="preserve">of </w:t>
      </w:r>
      <w:r w:rsidR="00121E0D" w:rsidRPr="007E62A2">
        <w:rPr>
          <w:rFonts w:asciiTheme="minorHAnsi" w:hAnsiTheme="minorHAnsi"/>
        </w:rPr>
        <w:t xml:space="preserve">superior performance </w:t>
      </w:r>
      <w:r w:rsidR="006222BC" w:rsidRPr="007E62A2">
        <w:rPr>
          <w:rFonts w:asciiTheme="minorHAnsi" w:hAnsiTheme="minorHAnsi"/>
        </w:rPr>
        <w:t xml:space="preserve">and ensure </w:t>
      </w:r>
      <w:r w:rsidR="00B82E3D" w:rsidRPr="007E62A2">
        <w:rPr>
          <w:rFonts w:asciiTheme="minorHAnsi" w:hAnsiTheme="minorHAnsi"/>
        </w:rPr>
        <w:t xml:space="preserve">zero incidents in its operations. </w:t>
      </w:r>
      <w:r w:rsidR="000D211B" w:rsidRPr="007E62A2">
        <w:rPr>
          <w:rFonts w:asciiTheme="minorHAnsi" w:hAnsiTheme="minorHAnsi"/>
        </w:rPr>
        <w:t xml:space="preserve">This has caused a significant </w:t>
      </w:r>
      <w:r w:rsidR="00BF2FFC" w:rsidRPr="007E62A2">
        <w:rPr>
          <w:rFonts w:asciiTheme="minorHAnsi" w:hAnsiTheme="minorHAnsi"/>
        </w:rPr>
        <w:t xml:space="preserve">improvement in efficiency and </w:t>
      </w:r>
      <w:r w:rsidR="0038658C" w:rsidRPr="007E62A2">
        <w:rPr>
          <w:rFonts w:asciiTheme="minorHAnsi" w:hAnsiTheme="minorHAnsi"/>
        </w:rPr>
        <w:t xml:space="preserve">excellence </w:t>
      </w:r>
      <w:r w:rsidR="00F60474" w:rsidRPr="007E62A2">
        <w:rPr>
          <w:rFonts w:asciiTheme="minorHAnsi" w:hAnsiTheme="minorHAnsi"/>
        </w:rPr>
        <w:t xml:space="preserve">in the Company’s operations. According to </w:t>
      </w:r>
      <w:r w:rsidR="000D459A" w:rsidRPr="007E62A2">
        <w:rPr>
          <w:rFonts w:asciiTheme="minorHAnsi" w:hAnsiTheme="minorHAnsi"/>
        </w:rPr>
        <w:t xml:space="preserve">a 2011 report by the </w:t>
      </w:r>
      <w:r w:rsidR="000D459A" w:rsidRPr="007E62A2">
        <w:rPr>
          <w:rFonts w:asciiTheme="minorHAnsi" w:hAnsiTheme="minorHAnsi"/>
          <w:noProof/>
          <w:lang w:val="en-US"/>
        </w:rPr>
        <w:t>Energy and Climate Change Committee and the House of Commons</w:t>
      </w:r>
      <w:r w:rsidR="00F60474" w:rsidRPr="007E62A2">
        <w:rPr>
          <w:rFonts w:asciiTheme="minorHAnsi" w:hAnsiTheme="minorHAnsi"/>
        </w:rPr>
        <w:t xml:space="preserve">, </w:t>
      </w:r>
      <w:r w:rsidR="00395DF4" w:rsidRPr="007E62A2">
        <w:rPr>
          <w:rFonts w:asciiTheme="minorHAnsi" w:hAnsiTheme="minorHAnsi"/>
        </w:rPr>
        <w:t xml:space="preserve">Chevron </w:t>
      </w:r>
      <w:r w:rsidR="009F203F" w:rsidRPr="007E62A2">
        <w:rPr>
          <w:rFonts w:asciiTheme="minorHAnsi" w:hAnsiTheme="minorHAnsi"/>
        </w:rPr>
        <w:t xml:space="preserve">considers </w:t>
      </w:r>
      <w:r w:rsidR="004644CA" w:rsidRPr="007E62A2">
        <w:rPr>
          <w:rFonts w:asciiTheme="minorHAnsi" w:hAnsiTheme="minorHAnsi"/>
        </w:rPr>
        <w:t xml:space="preserve">its </w:t>
      </w:r>
      <w:r w:rsidR="007132B7" w:rsidRPr="007E62A2">
        <w:rPr>
          <w:rFonts w:asciiTheme="minorHAnsi" w:hAnsiTheme="minorHAnsi"/>
        </w:rPr>
        <w:t>commitment</w:t>
      </w:r>
      <w:r w:rsidR="004644CA" w:rsidRPr="007E62A2">
        <w:rPr>
          <w:rFonts w:asciiTheme="minorHAnsi" w:hAnsiTheme="minorHAnsi"/>
        </w:rPr>
        <w:t xml:space="preserve"> to </w:t>
      </w:r>
      <w:r w:rsidR="00BC36EF" w:rsidRPr="007E62A2">
        <w:rPr>
          <w:rFonts w:asciiTheme="minorHAnsi" w:hAnsiTheme="minorHAnsi"/>
        </w:rPr>
        <w:t xml:space="preserve">safety as fundamental </w:t>
      </w:r>
      <w:r w:rsidR="00E872AB" w:rsidRPr="007E62A2">
        <w:rPr>
          <w:rFonts w:asciiTheme="minorHAnsi" w:hAnsiTheme="minorHAnsi"/>
        </w:rPr>
        <w:t xml:space="preserve">in the way it conducts </w:t>
      </w:r>
      <w:r w:rsidR="00A3346D" w:rsidRPr="007E62A2">
        <w:rPr>
          <w:rFonts w:asciiTheme="minorHAnsi" w:hAnsiTheme="minorHAnsi"/>
        </w:rPr>
        <w:t>its business</w:t>
      </w:r>
      <w:r w:rsidR="00DC200D" w:rsidRPr="007E62A2">
        <w:rPr>
          <w:rFonts w:asciiTheme="minorHAnsi" w:hAnsiTheme="minorHAnsi"/>
        </w:rPr>
        <w:t xml:space="preserve">. </w:t>
      </w:r>
      <w:r w:rsidR="00412376" w:rsidRPr="007E62A2">
        <w:rPr>
          <w:rFonts w:asciiTheme="minorHAnsi" w:hAnsiTheme="minorHAnsi"/>
        </w:rPr>
        <w:t xml:space="preserve">It has integrated </w:t>
      </w:r>
      <w:r w:rsidR="00422176" w:rsidRPr="007E62A2">
        <w:rPr>
          <w:rFonts w:asciiTheme="minorHAnsi" w:hAnsiTheme="minorHAnsi"/>
        </w:rPr>
        <w:t xml:space="preserve">the </w:t>
      </w:r>
      <w:r w:rsidR="00C466FD" w:rsidRPr="007E62A2">
        <w:rPr>
          <w:rFonts w:asciiTheme="minorHAnsi" w:hAnsiTheme="minorHAnsi"/>
        </w:rPr>
        <w:t>criteria</w:t>
      </w:r>
      <w:r w:rsidR="00F971D0" w:rsidRPr="007E62A2">
        <w:rPr>
          <w:rFonts w:asciiTheme="minorHAnsi" w:hAnsiTheme="minorHAnsi"/>
        </w:rPr>
        <w:t xml:space="preserve"> of operational excellence and </w:t>
      </w:r>
      <w:r w:rsidR="00221B75" w:rsidRPr="007E62A2">
        <w:rPr>
          <w:rFonts w:asciiTheme="minorHAnsi" w:hAnsiTheme="minorHAnsi"/>
        </w:rPr>
        <w:t xml:space="preserve">its components such as safety </w:t>
      </w:r>
      <w:r w:rsidR="001E5D6A" w:rsidRPr="007E62A2">
        <w:rPr>
          <w:rFonts w:asciiTheme="minorHAnsi" w:hAnsiTheme="minorHAnsi"/>
        </w:rPr>
        <w:t xml:space="preserve">in its values and </w:t>
      </w:r>
      <w:r w:rsidR="00136D5F" w:rsidRPr="007E62A2">
        <w:rPr>
          <w:rFonts w:asciiTheme="minorHAnsi" w:hAnsiTheme="minorHAnsi"/>
        </w:rPr>
        <w:t xml:space="preserve">thus </w:t>
      </w:r>
      <w:r w:rsidR="00EB57F0" w:rsidRPr="007E62A2">
        <w:rPr>
          <w:rFonts w:asciiTheme="minorHAnsi" w:hAnsiTheme="minorHAnsi"/>
        </w:rPr>
        <w:t xml:space="preserve">prioritizes it, causing a constant </w:t>
      </w:r>
      <w:r w:rsidR="00020EC4" w:rsidRPr="007E62A2">
        <w:rPr>
          <w:rFonts w:asciiTheme="minorHAnsi" w:hAnsiTheme="minorHAnsi"/>
        </w:rPr>
        <w:t xml:space="preserve">improvement in </w:t>
      </w:r>
      <w:r w:rsidR="00F87022" w:rsidRPr="007E62A2">
        <w:rPr>
          <w:rFonts w:asciiTheme="minorHAnsi" w:hAnsiTheme="minorHAnsi"/>
        </w:rPr>
        <w:t xml:space="preserve">operational </w:t>
      </w:r>
      <w:r w:rsidR="00C65F5C" w:rsidRPr="007E62A2">
        <w:rPr>
          <w:rFonts w:asciiTheme="minorHAnsi" w:hAnsiTheme="minorHAnsi"/>
        </w:rPr>
        <w:t>efficiency</w:t>
      </w:r>
      <w:sdt>
        <w:sdtPr>
          <w:rPr>
            <w:rFonts w:asciiTheme="minorHAnsi" w:hAnsiTheme="minorHAnsi"/>
          </w:rPr>
          <w:id w:val="324874337"/>
          <w:citation/>
        </w:sdtPr>
        <w:sdtContent>
          <w:r w:rsidR="00F263EB" w:rsidRPr="007E62A2">
            <w:rPr>
              <w:rFonts w:asciiTheme="minorHAnsi" w:hAnsiTheme="minorHAnsi"/>
            </w:rPr>
            <w:fldChar w:fldCharType="begin"/>
          </w:r>
          <w:r w:rsidR="00F263EB" w:rsidRPr="007E62A2">
            <w:rPr>
              <w:rFonts w:asciiTheme="minorHAnsi" w:hAnsiTheme="minorHAnsi"/>
              <w:lang w:val="en-US"/>
            </w:rPr>
            <w:instrText xml:space="preserve"> CITATION Che162 \l 1033 </w:instrText>
          </w:r>
          <w:r w:rsidR="00F263EB" w:rsidRPr="007E62A2">
            <w:rPr>
              <w:rFonts w:asciiTheme="minorHAnsi" w:hAnsiTheme="minorHAnsi"/>
            </w:rPr>
            <w:fldChar w:fldCharType="separate"/>
          </w:r>
          <w:r w:rsidR="00F263EB" w:rsidRPr="007E62A2">
            <w:rPr>
              <w:rFonts w:asciiTheme="minorHAnsi" w:hAnsiTheme="minorHAnsi"/>
              <w:noProof/>
              <w:lang w:val="en-US"/>
            </w:rPr>
            <w:t xml:space="preserve"> (Chevron Corporation, 2016)</w:t>
          </w:r>
          <w:r w:rsidR="00F263EB" w:rsidRPr="007E62A2">
            <w:rPr>
              <w:rFonts w:asciiTheme="minorHAnsi" w:hAnsiTheme="minorHAnsi"/>
            </w:rPr>
            <w:fldChar w:fldCharType="end"/>
          </w:r>
        </w:sdtContent>
      </w:sdt>
      <w:r w:rsidR="00C65F5C" w:rsidRPr="007E62A2">
        <w:rPr>
          <w:rFonts w:asciiTheme="minorHAnsi" w:hAnsiTheme="minorHAnsi"/>
        </w:rPr>
        <w:t xml:space="preserve">. </w:t>
      </w:r>
      <w:r w:rsidR="002C49C2" w:rsidRPr="007E62A2">
        <w:rPr>
          <w:rFonts w:asciiTheme="minorHAnsi" w:hAnsiTheme="minorHAnsi"/>
        </w:rPr>
        <w:t>The</w:t>
      </w:r>
      <w:r w:rsidR="009308FD" w:rsidRPr="007E62A2">
        <w:rPr>
          <w:rFonts w:asciiTheme="minorHAnsi" w:hAnsiTheme="minorHAnsi"/>
        </w:rPr>
        <w:t xml:space="preserve"> process further </w:t>
      </w:r>
      <w:r w:rsidR="002F75D4" w:rsidRPr="007E62A2">
        <w:rPr>
          <w:rFonts w:asciiTheme="minorHAnsi" w:hAnsiTheme="minorHAnsi"/>
        </w:rPr>
        <w:t xml:space="preserve">improves the framework of </w:t>
      </w:r>
      <w:r w:rsidR="0036535D" w:rsidRPr="007E62A2">
        <w:rPr>
          <w:rFonts w:asciiTheme="minorHAnsi" w:hAnsiTheme="minorHAnsi"/>
        </w:rPr>
        <w:t>the Corporation’s safeguard</w:t>
      </w:r>
      <w:r w:rsidR="006C2B95" w:rsidRPr="007E62A2">
        <w:rPr>
          <w:rFonts w:asciiTheme="minorHAnsi" w:hAnsiTheme="minorHAnsi"/>
        </w:rPr>
        <w:t xml:space="preserve">, focuses </w:t>
      </w:r>
      <w:r w:rsidR="00120E8A" w:rsidRPr="007E62A2">
        <w:rPr>
          <w:rFonts w:asciiTheme="minorHAnsi" w:hAnsiTheme="minorHAnsi"/>
        </w:rPr>
        <w:t xml:space="preserve">on prevention and helps </w:t>
      </w:r>
      <w:r w:rsidR="00E4028F" w:rsidRPr="007E62A2">
        <w:rPr>
          <w:rFonts w:asciiTheme="minorHAnsi" w:hAnsiTheme="minorHAnsi"/>
        </w:rPr>
        <w:t xml:space="preserve">in building </w:t>
      </w:r>
      <w:r w:rsidR="00BA5D48" w:rsidRPr="007E62A2">
        <w:rPr>
          <w:rFonts w:asciiTheme="minorHAnsi" w:hAnsiTheme="minorHAnsi"/>
        </w:rPr>
        <w:t xml:space="preserve">an excellent </w:t>
      </w:r>
      <w:r w:rsidR="000D075E" w:rsidRPr="007E62A2">
        <w:rPr>
          <w:rFonts w:asciiTheme="minorHAnsi" w:hAnsiTheme="minorHAnsi"/>
        </w:rPr>
        <w:t>record</w:t>
      </w:r>
      <w:r w:rsidR="00BA5D48" w:rsidRPr="007E62A2">
        <w:rPr>
          <w:rFonts w:asciiTheme="minorHAnsi" w:hAnsiTheme="minorHAnsi"/>
        </w:rPr>
        <w:t xml:space="preserve"> of safe </w:t>
      </w:r>
      <w:r w:rsidR="000D075E" w:rsidRPr="007E62A2">
        <w:rPr>
          <w:rFonts w:asciiTheme="minorHAnsi" w:hAnsiTheme="minorHAnsi"/>
        </w:rPr>
        <w:t xml:space="preserve">operations. </w:t>
      </w:r>
      <w:r w:rsidR="00DF56DD" w:rsidRPr="007E62A2">
        <w:rPr>
          <w:rFonts w:asciiTheme="minorHAnsi" w:hAnsiTheme="minorHAnsi"/>
        </w:rPr>
        <w:t xml:space="preserve">As such, the operational </w:t>
      </w:r>
      <w:r w:rsidR="002D0D4B" w:rsidRPr="007E62A2">
        <w:rPr>
          <w:rFonts w:asciiTheme="minorHAnsi" w:hAnsiTheme="minorHAnsi"/>
        </w:rPr>
        <w:t xml:space="preserve">performance criteria proves critical in the enhancement of operational efficiency, safety, and health of </w:t>
      </w:r>
      <w:r w:rsidR="0029364C" w:rsidRPr="007E62A2">
        <w:rPr>
          <w:rFonts w:asciiTheme="minorHAnsi" w:hAnsiTheme="minorHAnsi"/>
        </w:rPr>
        <w:t xml:space="preserve">staff, the society, and the </w:t>
      </w:r>
      <w:r w:rsidR="00F846A4" w:rsidRPr="007E62A2">
        <w:rPr>
          <w:rFonts w:asciiTheme="minorHAnsi" w:hAnsiTheme="minorHAnsi"/>
        </w:rPr>
        <w:t>environment</w:t>
      </w:r>
      <w:r w:rsidR="0029364C" w:rsidRPr="007E62A2">
        <w:rPr>
          <w:rFonts w:asciiTheme="minorHAnsi" w:hAnsiTheme="minorHAnsi"/>
        </w:rPr>
        <w:t xml:space="preserve">. </w:t>
      </w:r>
    </w:p>
    <w:p w:rsidR="00B42D6E" w:rsidRPr="007E62A2" w:rsidRDefault="00E703EA" w:rsidP="007E62A2">
      <w:pPr>
        <w:spacing w:before="100" w:beforeAutospacing="1" w:after="100" w:afterAutospacing="1" w:line="360" w:lineRule="auto"/>
        <w:rPr>
          <w:rFonts w:asciiTheme="minorHAnsi" w:eastAsia="Times New Roman" w:hAnsiTheme="minorHAnsi"/>
          <w:lang w:eastAsia="en-GB"/>
        </w:rPr>
      </w:pPr>
      <w:r w:rsidRPr="007E62A2">
        <w:rPr>
          <w:rFonts w:asciiTheme="minorHAnsi" w:eastAsia="Times New Roman" w:hAnsiTheme="minorHAnsi"/>
          <w:lang w:eastAsia="en-GB"/>
        </w:rPr>
        <w:t xml:space="preserve">Additionally, </w:t>
      </w:r>
      <w:r w:rsidR="00A04C7D" w:rsidRPr="007E62A2">
        <w:rPr>
          <w:rFonts w:asciiTheme="minorHAnsi" w:eastAsia="Times New Roman" w:hAnsiTheme="minorHAnsi"/>
          <w:lang w:eastAsia="en-GB"/>
        </w:rPr>
        <w:t xml:space="preserve">the </w:t>
      </w:r>
      <w:r w:rsidR="00BE6270" w:rsidRPr="007E62A2">
        <w:rPr>
          <w:rFonts w:asciiTheme="minorHAnsi" w:eastAsia="Times New Roman" w:hAnsiTheme="minorHAnsi"/>
          <w:lang w:eastAsia="en-GB"/>
        </w:rPr>
        <w:t xml:space="preserve">operational performance </w:t>
      </w:r>
      <w:r w:rsidR="00426D4B" w:rsidRPr="007E62A2">
        <w:rPr>
          <w:rFonts w:asciiTheme="minorHAnsi" w:eastAsia="Times New Roman" w:hAnsiTheme="minorHAnsi"/>
          <w:lang w:eastAsia="en-GB"/>
        </w:rPr>
        <w:t xml:space="preserve">criteria </w:t>
      </w:r>
      <w:r w:rsidR="00AD1233" w:rsidRPr="007E62A2">
        <w:rPr>
          <w:rFonts w:asciiTheme="minorHAnsi" w:eastAsia="Times New Roman" w:hAnsiTheme="minorHAnsi"/>
          <w:lang w:eastAsia="en-GB"/>
        </w:rPr>
        <w:t xml:space="preserve">plays a major role in the </w:t>
      </w:r>
      <w:r w:rsidR="005B5FC6" w:rsidRPr="007E62A2">
        <w:rPr>
          <w:rFonts w:asciiTheme="minorHAnsi" w:eastAsia="Times New Roman" w:hAnsiTheme="minorHAnsi"/>
          <w:lang w:eastAsia="en-GB"/>
        </w:rPr>
        <w:t xml:space="preserve">improvement </w:t>
      </w:r>
      <w:r w:rsidR="002204E9" w:rsidRPr="007E62A2">
        <w:rPr>
          <w:rFonts w:asciiTheme="minorHAnsi" w:eastAsia="Times New Roman" w:hAnsiTheme="minorHAnsi"/>
          <w:lang w:eastAsia="en-GB"/>
        </w:rPr>
        <w:t xml:space="preserve">of the </w:t>
      </w:r>
      <w:r w:rsidR="00310F72" w:rsidRPr="007E62A2">
        <w:rPr>
          <w:rFonts w:asciiTheme="minorHAnsi" w:eastAsia="Times New Roman" w:hAnsiTheme="minorHAnsi"/>
          <w:lang w:eastAsia="en-GB"/>
        </w:rPr>
        <w:t xml:space="preserve">operational </w:t>
      </w:r>
      <w:r w:rsidR="006C26C2" w:rsidRPr="007E62A2">
        <w:rPr>
          <w:rFonts w:asciiTheme="minorHAnsi" w:eastAsia="Times New Roman" w:hAnsiTheme="minorHAnsi"/>
          <w:lang w:eastAsia="en-GB"/>
        </w:rPr>
        <w:t xml:space="preserve">efficiency </w:t>
      </w:r>
      <w:r w:rsidR="003D632E" w:rsidRPr="007E62A2">
        <w:rPr>
          <w:rFonts w:asciiTheme="minorHAnsi" w:eastAsia="Times New Roman" w:hAnsiTheme="minorHAnsi"/>
          <w:lang w:eastAsia="en-GB"/>
        </w:rPr>
        <w:t>of Chevron</w:t>
      </w:r>
      <w:r w:rsidR="00F97AF2" w:rsidRPr="007E62A2">
        <w:rPr>
          <w:rFonts w:asciiTheme="minorHAnsi" w:eastAsia="Times New Roman" w:hAnsiTheme="minorHAnsi"/>
          <w:lang w:eastAsia="en-GB"/>
        </w:rPr>
        <w:t xml:space="preserve"> Europe Upstream</w:t>
      </w:r>
      <w:r w:rsidR="003D632E" w:rsidRPr="007E62A2">
        <w:rPr>
          <w:rFonts w:asciiTheme="minorHAnsi" w:eastAsia="Times New Roman" w:hAnsiTheme="minorHAnsi"/>
          <w:lang w:eastAsia="en-GB"/>
        </w:rPr>
        <w:t xml:space="preserve">. </w:t>
      </w:r>
      <w:r w:rsidR="00E119E8" w:rsidRPr="007E62A2">
        <w:rPr>
          <w:rFonts w:asciiTheme="minorHAnsi" w:eastAsia="Times New Roman" w:hAnsiTheme="minorHAnsi"/>
          <w:lang w:eastAsia="en-GB"/>
        </w:rPr>
        <w:t xml:space="preserve">Chevron drills in </w:t>
      </w:r>
      <w:r w:rsidR="000F4DE2" w:rsidRPr="007E62A2">
        <w:rPr>
          <w:rFonts w:asciiTheme="minorHAnsi" w:eastAsia="Times New Roman" w:hAnsiTheme="minorHAnsi"/>
          <w:lang w:eastAsia="en-GB"/>
        </w:rPr>
        <w:t xml:space="preserve">deep water basins and thus must maintain high levels of </w:t>
      </w:r>
      <w:r w:rsidR="00224FBC" w:rsidRPr="007E62A2">
        <w:rPr>
          <w:rFonts w:asciiTheme="minorHAnsi" w:eastAsia="Times New Roman" w:hAnsiTheme="minorHAnsi"/>
          <w:lang w:eastAsia="en-GB"/>
        </w:rPr>
        <w:t xml:space="preserve">operational efficiency. The </w:t>
      </w:r>
      <w:r w:rsidR="00D803F8" w:rsidRPr="007E62A2">
        <w:rPr>
          <w:rFonts w:asciiTheme="minorHAnsi" w:eastAsia="Times New Roman" w:hAnsiTheme="minorHAnsi"/>
          <w:lang w:eastAsia="en-GB"/>
        </w:rPr>
        <w:t xml:space="preserve">integration </w:t>
      </w:r>
      <w:r w:rsidR="004621A9" w:rsidRPr="007E62A2">
        <w:rPr>
          <w:rFonts w:asciiTheme="minorHAnsi" w:eastAsia="Times New Roman" w:hAnsiTheme="minorHAnsi"/>
          <w:lang w:eastAsia="en-GB"/>
        </w:rPr>
        <w:t xml:space="preserve">of </w:t>
      </w:r>
      <w:r w:rsidR="00B02A91" w:rsidRPr="007E62A2">
        <w:rPr>
          <w:rFonts w:asciiTheme="minorHAnsi" w:eastAsia="Times New Roman" w:hAnsiTheme="minorHAnsi"/>
          <w:lang w:eastAsia="en-GB"/>
        </w:rPr>
        <w:t xml:space="preserve">operational performance criteria into the management allows the </w:t>
      </w:r>
      <w:r w:rsidR="00746890" w:rsidRPr="007E62A2">
        <w:rPr>
          <w:rFonts w:asciiTheme="minorHAnsi" w:eastAsia="Times New Roman" w:hAnsiTheme="minorHAnsi"/>
          <w:lang w:eastAsia="en-GB"/>
        </w:rPr>
        <w:t xml:space="preserve">continued improvement of its </w:t>
      </w:r>
      <w:r w:rsidR="00A212D0" w:rsidRPr="007E62A2">
        <w:rPr>
          <w:rFonts w:asciiTheme="minorHAnsi" w:eastAsia="Times New Roman" w:hAnsiTheme="minorHAnsi"/>
          <w:lang w:eastAsia="en-GB"/>
        </w:rPr>
        <w:t xml:space="preserve">operational efficiency. </w:t>
      </w:r>
      <w:r w:rsidR="00E14858" w:rsidRPr="007E62A2">
        <w:rPr>
          <w:rFonts w:asciiTheme="minorHAnsi" w:eastAsia="Times New Roman" w:hAnsiTheme="minorHAnsi"/>
          <w:lang w:eastAsia="en-GB"/>
        </w:rPr>
        <w:t xml:space="preserve">According to </w:t>
      </w:r>
      <w:r w:rsidR="00967221" w:rsidRPr="007E62A2">
        <w:rPr>
          <w:rFonts w:asciiTheme="minorHAnsi" w:eastAsia="Times New Roman" w:hAnsiTheme="minorHAnsi"/>
          <w:lang w:eastAsia="en-GB"/>
        </w:rPr>
        <w:t xml:space="preserve">a report by the </w:t>
      </w:r>
      <w:r w:rsidR="00FB2D83" w:rsidRPr="007E62A2">
        <w:rPr>
          <w:rFonts w:asciiTheme="minorHAnsi" w:eastAsia="Times New Roman" w:hAnsiTheme="minorHAnsi"/>
          <w:noProof/>
          <w:lang w:val="en-US" w:eastAsia="en-GB"/>
        </w:rPr>
        <w:t>Energy and Climate Change Committee and House of Commons (2011)</w:t>
      </w:r>
      <w:r w:rsidR="00E14858" w:rsidRPr="007E62A2">
        <w:rPr>
          <w:rFonts w:asciiTheme="minorHAnsi" w:eastAsia="Times New Roman" w:hAnsiTheme="minorHAnsi"/>
          <w:lang w:eastAsia="en-GB"/>
        </w:rPr>
        <w:t xml:space="preserve">, the Company </w:t>
      </w:r>
      <w:r w:rsidR="00D22FF0" w:rsidRPr="007E62A2">
        <w:rPr>
          <w:rFonts w:asciiTheme="minorHAnsi" w:eastAsia="Times New Roman" w:hAnsiTheme="minorHAnsi"/>
          <w:lang w:eastAsia="en-GB"/>
        </w:rPr>
        <w:t xml:space="preserve">has drilled </w:t>
      </w:r>
      <w:r w:rsidR="001E18B2" w:rsidRPr="007E62A2">
        <w:rPr>
          <w:rFonts w:asciiTheme="minorHAnsi" w:eastAsia="Times New Roman" w:hAnsiTheme="minorHAnsi"/>
          <w:lang w:eastAsia="en-GB"/>
        </w:rPr>
        <w:t xml:space="preserve">various </w:t>
      </w:r>
      <w:r w:rsidR="001008CE" w:rsidRPr="007E62A2">
        <w:rPr>
          <w:rFonts w:asciiTheme="minorHAnsi" w:eastAsia="Times New Roman" w:hAnsiTheme="minorHAnsi"/>
          <w:lang w:eastAsia="en-GB"/>
        </w:rPr>
        <w:t xml:space="preserve">wells around the globe without </w:t>
      </w:r>
      <w:r w:rsidR="00394889" w:rsidRPr="007E62A2">
        <w:rPr>
          <w:rFonts w:asciiTheme="minorHAnsi" w:eastAsia="Times New Roman" w:hAnsiTheme="minorHAnsi"/>
          <w:lang w:eastAsia="en-GB"/>
        </w:rPr>
        <w:t xml:space="preserve">any </w:t>
      </w:r>
      <w:r w:rsidR="006C0AF5" w:rsidRPr="007E62A2">
        <w:rPr>
          <w:rFonts w:asciiTheme="minorHAnsi" w:eastAsia="Times New Roman" w:hAnsiTheme="minorHAnsi"/>
          <w:lang w:eastAsia="en-GB"/>
        </w:rPr>
        <w:t xml:space="preserve">serious </w:t>
      </w:r>
      <w:r w:rsidR="0006443D" w:rsidRPr="007E62A2">
        <w:rPr>
          <w:rFonts w:asciiTheme="minorHAnsi" w:eastAsia="Times New Roman" w:hAnsiTheme="minorHAnsi"/>
          <w:lang w:eastAsia="en-GB"/>
        </w:rPr>
        <w:t>well control event. The application of the various criteria has ensured that</w:t>
      </w:r>
      <w:r w:rsidR="00B678CE" w:rsidRPr="007E62A2">
        <w:rPr>
          <w:rFonts w:asciiTheme="minorHAnsi" w:eastAsia="Times New Roman" w:hAnsiTheme="minorHAnsi"/>
          <w:lang w:eastAsia="en-GB"/>
        </w:rPr>
        <w:t xml:space="preserve"> Chevron Corporation maintains </w:t>
      </w:r>
      <w:r w:rsidR="002F1957" w:rsidRPr="007E62A2">
        <w:rPr>
          <w:rFonts w:asciiTheme="minorHAnsi" w:eastAsia="Times New Roman" w:hAnsiTheme="minorHAnsi"/>
          <w:lang w:eastAsia="en-GB"/>
        </w:rPr>
        <w:t xml:space="preserve">its operational efficiency. The </w:t>
      </w:r>
      <w:r w:rsidR="003A3395" w:rsidRPr="007E62A2">
        <w:rPr>
          <w:rFonts w:asciiTheme="minorHAnsi" w:eastAsia="Times New Roman" w:hAnsiTheme="minorHAnsi"/>
          <w:lang w:eastAsia="en-GB"/>
        </w:rPr>
        <w:t xml:space="preserve">operational performance criteria </w:t>
      </w:r>
      <w:r w:rsidR="007F6BB6" w:rsidRPr="007E62A2">
        <w:rPr>
          <w:rFonts w:asciiTheme="minorHAnsi" w:eastAsia="Times New Roman" w:hAnsiTheme="minorHAnsi"/>
          <w:lang w:eastAsia="en-GB"/>
        </w:rPr>
        <w:t xml:space="preserve">pushes companies </w:t>
      </w:r>
      <w:r w:rsidR="005777C9" w:rsidRPr="007E62A2">
        <w:rPr>
          <w:rFonts w:asciiTheme="minorHAnsi" w:eastAsia="Times New Roman" w:hAnsiTheme="minorHAnsi"/>
          <w:lang w:eastAsia="en-GB"/>
        </w:rPr>
        <w:t xml:space="preserve">to perform </w:t>
      </w:r>
      <w:r w:rsidR="00FF09CE" w:rsidRPr="007E62A2">
        <w:rPr>
          <w:rFonts w:asciiTheme="minorHAnsi" w:eastAsia="Times New Roman" w:hAnsiTheme="minorHAnsi"/>
          <w:lang w:eastAsia="en-GB"/>
        </w:rPr>
        <w:t xml:space="preserve">internal </w:t>
      </w:r>
      <w:r w:rsidR="003D62E4" w:rsidRPr="007E62A2">
        <w:rPr>
          <w:rFonts w:asciiTheme="minorHAnsi" w:eastAsia="Times New Roman" w:hAnsiTheme="minorHAnsi"/>
          <w:lang w:eastAsia="en-GB"/>
        </w:rPr>
        <w:t xml:space="preserve">reviews to </w:t>
      </w:r>
      <w:r w:rsidR="00CB0F8E" w:rsidRPr="007E62A2">
        <w:rPr>
          <w:rFonts w:asciiTheme="minorHAnsi" w:eastAsia="Times New Roman" w:hAnsiTheme="minorHAnsi"/>
          <w:lang w:eastAsia="en-GB"/>
        </w:rPr>
        <w:t xml:space="preserve">outlines any areas of weakness that may trigger disaster. </w:t>
      </w:r>
      <w:r w:rsidR="00117CB3" w:rsidRPr="007E62A2">
        <w:rPr>
          <w:rFonts w:asciiTheme="minorHAnsi" w:eastAsia="Times New Roman" w:hAnsiTheme="minorHAnsi"/>
          <w:lang w:eastAsia="en-GB"/>
        </w:rPr>
        <w:t xml:space="preserve">The criteria </w:t>
      </w:r>
      <w:r w:rsidR="002235F7" w:rsidRPr="007E62A2">
        <w:rPr>
          <w:rFonts w:asciiTheme="minorHAnsi" w:eastAsia="Times New Roman" w:hAnsiTheme="minorHAnsi"/>
          <w:lang w:eastAsia="en-GB"/>
        </w:rPr>
        <w:t xml:space="preserve">ensures that the </w:t>
      </w:r>
      <w:r w:rsidR="00020082" w:rsidRPr="007E62A2">
        <w:rPr>
          <w:rFonts w:asciiTheme="minorHAnsi" w:eastAsia="Times New Roman" w:hAnsiTheme="minorHAnsi"/>
          <w:lang w:eastAsia="en-GB"/>
        </w:rPr>
        <w:t xml:space="preserve">Company performs </w:t>
      </w:r>
      <w:r w:rsidR="005403B3" w:rsidRPr="007E62A2">
        <w:rPr>
          <w:rFonts w:asciiTheme="minorHAnsi" w:eastAsia="Times New Roman" w:hAnsiTheme="minorHAnsi"/>
          <w:lang w:eastAsia="en-GB"/>
        </w:rPr>
        <w:t xml:space="preserve">internal reviews </w:t>
      </w:r>
      <w:r w:rsidR="000F7C89" w:rsidRPr="007E62A2">
        <w:rPr>
          <w:rFonts w:asciiTheme="minorHAnsi" w:eastAsia="Times New Roman" w:hAnsiTheme="minorHAnsi"/>
          <w:lang w:eastAsia="en-GB"/>
        </w:rPr>
        <w:t xml:space="preserve">across its global operations </w:t>
      </w:r>
      <w:r w:rsidR="007121A6" w:rsidRPr="007E62A2">
        <w:rPr>
          <w:rFonts w:asciiTheme="minorHAnsi" w:eastAsia="Times New Roman" w:hAnsiTheme="minorHAnsi"/>
          <w:lang w:eastAsia="en-GB"/>
        </w:rPr>
        <w:t xml:space="preserve">of </w:t>
      </w:r>
      <w:r w:rsidR="001C02F4" w:rsidRPr="007E62A2">
        <w:rPr>
          <w:rFonts w:asciiTheme="minorHAnsi" w:eastAsia="Times New Roman" w:hAnsiTheme="minorHAnsi"/>
          <w:lang w:eastAsia="en-GB"/>
        </w:rPr>
        <w:t xml:space="preserve">drilling and refinery processes </w:t>
      </w:r>
      <w:r w:rsidR="00DA3DBD" w:rsidRPr="007E62A2">
        <w:rPr>
          <w:rFonts w:asciiTheme="minorHAnsi" w:eastAsia="Times New Roman" w:hAnsiTheme="minorHAnsi"/>
          <w:lang w:eastAsia="en-GB"/>
        </w:rPr>
        <w:t xml:space="preserve">and well control </w:t>
      </w:r>
      <w:r w:rsidR="00201A3C" w:rsidRPr="007E62A2">
        <w:rPr>
          <w:rFonts w:asciiTheme="minorHAnsi" w:eastAsia="Times New Roman" w:hAnsiTheme="minorHAnsi"/>
          <w:lang w:eastAsia="en-GB"/>
        </w:rPr>
        <w:t xml:space="preserve">contingency </w:t>
      </w:r>
      <w:r w:rsidR="00D81D9A" w:rsidRPr="007E62A2">
        <w:rPr>
          <w:rFonts w:asciiTheme="minorHAnsi" w:eastAsia="Times New Roman" w:hAnsiTheme="minorHAnsi"/>
          <w:lang w:eastAsia="en-GB"/>
        </w:rPr>
        <w:t>plans to</w:t>
      </w:r>
      <w:r w:rsidR="00F531D9" w:rsidRPr="007E62A2">
        <w:rPr>
          <w:rFonts w:asciiTheme="minorHAnsi" w:eastAsia="Times New Roman" w:hAnsiTheme="minorHAnsi"/>
          <w:lang w:eastAsia="en-GB"/>
        </w:rPr>
        <w:t xml:space="preserve"> ensure </w:t>
      </w:r>
      <w:r w:rsidR="00083109" w:rsidRPr="007E62A2">
        <w:rPr>
          <w:rFonts w:asciiTheme="minorHAnsi" w:eastAsia="Times New Roman" w:hAnsiTheme="minorHAnsi"/>
          <w:lang w:eastAsia="en-GB"/>
        </w:rPr>
        <w:t>efficiency and</w:t>
      </w:r>
      <w:r w:rsidR="002642FE" w:rsidRPr="007E62A2">
        <w:rPr>
          <w:rFonts w:asciiTheme="minorHAnsi" w:eastAsia="Times New Roman" w:hAnsiTheme="minorHAnsi"/>
          <w:lang w:eastAsia="en-GB"/>
        </w:rPr>
        <w:t xml:space="preserve"> avoid risks</w:t>
      </w:r>
      <w:sdt>
        <w:sdtPr>
          <w:rPr>
            <w:rFonts w:asciiTheme="minorHAnsi" w:eastAsia="Times New Roman" w:hAnsiTheme="minorHAnsi"/>
            <w:lang w:eastAsia="en-GB"/>
          </w:rPr>
          <w:id w:val="1682324277"/>
          <w:citation/>
        </w:sdtPr>
        <w:sdtContent>
          <w:r w:rsidR="009E55E6" w:rsidRPr="007E62A2">
            <w:rPr>
              <w:rFonts w:asciiTheme="minorHAnsi" w:eastAsia="Times New Roman" w:hAnsiTheme="minorHAnsi"/>
              <w:lang w:eastAsia="en-GB"/>
            </w:rPr>
            <w:fldChar w:fldCharType="begin"/>
          </w:r>
          <w:r w:rsidR="009E55E6" w:rsidRPr="007E62A2">
            <w:rPr>
              <w:rFonts w:asciiTheme="minorHAnsi" w:eastAsia="Times New Roman" w:hAnsiTheme="minorHAnsi"/>
              <w:lang w:val="en-US" w:eastAsia="en-GB"/>
            </w:rPr>
            <w:instrText xml:space="preserve"> CITATION Che153 \l 1033 </w:instrText>
          </w:r>
          <w:r w:rsidR="009E55E6" w:rsidRPr="007E62A2">
            <w:rPr>
              <w:rFonts w:asciiTheme="minorHAnsi" w:eastAsia="Times New Roman" w:hAnsiTheme="minorHAnsi"/>
              <w:lang w:eastAsia="en-GB"/>
            </w:rPr>
            <w:fldChar w:fldCharType="separate"/>
          </w:r>
          <w:r w:rsidR="009E55E6" w:rsidRPr="007E62A2">
            <w:rPr>
              <w:rFonts w:asciiTheme="minorHAnsi" w:eastAsia="Times New Roman" w:hAnsiTheme="minorHAnsi"/>
              <w:noProof/>
              <w:lang w:val="en-US" w:eastAsia="en-GB"/>
            </w:rPr>
            <w:t xml:space="preserve"> (Chevron Corporation, 2015)</w:t>
          </w:r>
          <w:r w:rsidR="009E55E6" w:rsidRPr="007E62A2">
            <w:rPr>
              <w:rFonts w:asciiTheme="minorHAnsi" w:eastAsia="Times New Roman" w:hAnsiTheme="minorHAnsi"/>
              <w:lang w:eastAsia="en-GB"/>
            </w:rPr>
            <w:fldChar w:fldCharType="end"/>
          </w:r>
        </w:sdtContent>
      </w:sdt>
      <w:r w:rsidR="002642FE" w:rsidRPr="007E62A2">
        <w:rPr>
          <w:rFonts w:asciiTheme="minorHAnsi" w:eastAsia="Times New Roman" w:hAnsiTheme="minorHAnsi"/>
          <w:lang w:eastAsia="en-GB"/>
        </w:rPr>
        <w:t>.</w:t>
      </w:r>
      <w:r w:rsidR="00B343C4" w:rsidRPr="007E62A2">
        <w:rPr>
          <w:rFonts w:asciiTheme="minorHAnsi" w:eastAsia="Times New Roman" w:hAnsiTheme="minorHAnsi"/>
          <w:lang w:eastAsia="en-GB"/>
        </w:rPr>
        <w:t xml:space="preserve"> As such, the </w:t>
      </w:r>
      <w:r w:rsidR="00502E13" w:rsidRPr="007E62A2">
        <w:rPr>
          <w:rFonts w:asciiTheme="minorHAnsi" w:eastAsia="Times New Roman" w:hAnsiTheme="minorHAnsi"/>
          <w:lang w:eastAsia="en-GB"/>
        </w:rPr>
        <w:t xml:space="preserve">operational performance measurement </w:t>
      </w:r>
      <w:r w:rsidR="002B260C" w:rsidRPr="007E62A2">
        <w:rPr>
          <w:rFonts w:asciiTheme="minorHAnsi" w:eastAsia="Times New Roman" w:hAnsiTheme="minorHAnsi"/>
          <w:lang w:eastAsia="en-GB"/>
        </w:rPr>
        <w:t xml:space="preserve">through the criteria of operational excellence and its tenets such as </w:t>
      </w:r>
      <w:r w:rsidR="00F8514D" w:rsidRPr="007E62A2">
        <w:rPr>
          <w:rFonts w:asciiTheme="minorHAnsi" w:eastAsia="Times New Roman" w:hAnsiTheme="minorHAnsi"/>
          <w:lang w:eastAsia="en-GB"/>
        </w:rPr>
        <w:t>safety and health, environmental protection and sustainability</w:t>
      </w:r>
      <w:r w:rsidR="007B2CE4" w:rsidRPr="007E62A2">
        <w:rPr>
          <w:rFonts w:asciiTheme="minorHAnsi" w:eastAsia="Times New Roman" w:hAnsiTheme="minorHAnsi"/>
          <w:lang w:eastAsia="en-GB"/>
        </w:rPr>
        <w:t xml:space="preserve"> ensures </w:t>
      </w:r>
      <w:r w:rsidR="00EF0DF5" w:rsidRPr="007E62A2">
        <w:rPr>
          <w:rFonts w:asciiTheme="minorHAnsi" w:eastAsia="Times New Roman" w:hAnsiTheme="minorHAnsi"/>
          <w:lang w:eastAsia="en-GB"/>
        </w:rPr>
        <w:t xml:space="preserve">the </w:t>
      </w:r>
      <w:r w:rsidR="00C878F5" w:rsidRPr="007E62A2">
        <w:rPr>
          <w:rFonts w:asciiTheme="minorHAnsi" w:eastAsia="Times New Roman" w:hAnsiTheme="minorHAnsi"/>
          <w:lang w:eastAsia="en-GB"/>
        </w:rPr>
        <w:t xml:space="preserve">development of effective </w:t>
      </w:r>
      <w:r w:rsidR="00282207" w:rsidRPr="007E62A2">
        <w:rPr>
          <w:rFonts w:asciiTheme="minorHAnsi" w:eastAsia="Times New Roman" w:hAnsiTheme="minorHAnsi"/>
          <w:lang w:eastAsia="en-GB"/>
        </w:rPr>
        <w:t xml:space="preserve">policies, </w:t>
      </w:r>
      <w:r w:rsidR="00592B6F" w:rsidRPr="007E62A2">
        <w:rPr>
          <w:rFonts w:asciiTheme="minorHAnsi" w:eastAsia="Times New Roman" w:hAnsiTheme="minorHAnsi"/>
          <w:lang w:eastAsia="en-GB"/>
        </w:rPr>
        <w:t xml:space="preserve">rigorous </w:t>
      </w:r>
      <w:r w:rsidR="00282207" w:rsidRPr="007E62A2">
        <w:rPr>
          <w:rFonts w:asciiTheme="minorHAnsi" w:eastAsia="Times New Roman" w:hAnsiTheme="minorHAnsi"/>
          <w:lang w:eastAsia="en-GB"/>
        </w:rPr>
        <w:t>procedures</w:t>
      </w:r>
      <w:r w:rsidR="00983F2F" w:rsidRPr="007E62A2">
        <w:rPr>
          <w:rFonts w:asciiTheme="minorHAnsi" w:eastAsia="Times New Roman" w:hAnsiTheme="minorHAnsi"/>
          <w:lang w:eastAsia="en-GB"/>
        </w:rPr>
        <w:t>, and</w:t>
      </w:r>
      <w:r w:rsidR="00725093" w:rsidRPr="007E62A2">
        <w:rPr>
          <w:rFonts w:asciiTheme="minorHAnsi" w:eastAsia="Times New Roman" w:hAnsiTheme="minorHAnsi"/>
          <w:lang w:eastAsia="en-GB"/>
        </w:rPr>
        <w:t xml:space="preserve"> efficient control practices </w:t>
      </w:r>
      <w:r w:rsidR="005E2281" w:rsidRPr="007E62A2">
        <w:rPr>
          <w:rFonts w:asciiTheme="minorHAnsi" w:eastAsia="Times New Roman" w:hAnsiTheme="minorHAnsi"/>
          <w:lang w:eastAsia="en-GB"/>
        </w:rPr>
        <w:t>that</w:t>
      </w:r>
      <w:r w:rsidR="00AB7141" w:rsidRPr="007E62A2">
        <w:rPr>
          <w:rFonts w:asciiTheme="minorHAnsi" w:eastAsia="Times New Roman" w:hAnsiTheme="minorHAnsi"/>
          <w:lang w:eastAsia="en-GB"/>
        </w:rPr>
        <w:t xml:space="preserve"> ascertain that </w:t>
      </w:r>
      <w:r w:rsidR="008654CA" w:rsidRPr="007E62A2">
        <w:rPr>
          <w:rFonts w:asciiTheme="minorHAnsi" w:eastAsia="Times New Roman" w:hAnsiTheme="minorHAnsi"/>
          <w:lang w:eastAsia="en-GB"/>
        </w:rPr>
        <w:t>deep-water</w:t>
      </w:r>
      <w:r w:rsidR="0002051A" w:rsidRPr="007E62A2">
        <w:rPr>
          <w:rFonts w:asciiTheme="minorHAnsi" w:eastAsia="Times New Roman" w:hAnsiTheme="minorHAnsi"/>
          <w:lang w:eastAsia="en-GB"/>
        </w:rPr>
        <w:t xml:space="preserve"> </w:t>
      </w:r>
      <w:r w:rsidR="00B34F2F" w:rsidRPr="007E62A2">
        <w:rPr>
          <w:rFonts w:asciiTheme="minorHAnsi" w:eastAsia="Times New Roman" w:hAnsiTheme="minorHAnsi"/>
          <w:lang w:eastAsia="en-GB"/>
        </w:rPr>
        <w:t>wells are safe and environmentally</w:t>
      </w:r>
      <w:r w:rsidR="0002051A" w:rsidRPr="007E62A2">
        <w:rPr>
          <w:rFonts w:asciiTheme="minorHAnsi" w:eastAsia="Times New Roman" w:hAnsiTheme="minorHAnsi"/>
          <w:lang w:eastAsia="en-GB"/>
        </w:rPr>
        <w:t xml:space="preserve"> </w:t>
      </w:r>
      <w:r w:rsidR="00B34F2F" w:rsidRPr="007E62A2">
        <w:rPr>
          <w:rFonts w:asciiTheme="minorHAnsi" w:eastAsia="Times New Roman" w:hAnsiTheme="minorHAnsi"/>
          <w:lang w:eastAsia="en-GB"/>
        </w:rPr>
        <w:t>sound</w:t>
      </w:r>
      <w:sdt>
        <w:sdtPr>
          <w:rPr>
            <w:rFonts w:asciiTheme="minorHAnsi" w:eastAsia="Times New Roman" w:hAnsiTheme="minorHAnsi"/>
            <w:lang w:eastAsia="en-GB"/>
          </w:rPr>
          <w:id w:val="1690868456"/>
          <w:citation/>
        </w:sdtPr>
        <w:sdtContent>
          <w:r w:rsidR="00E50FD3" w:rsidRPr="007E62A2">
            <w:rPr>
              <w:rFonts w:asciiTheme="minorHAnsi" w:eastAsia="Times New Roman" w:hAnsiTheme="minorHAnsi"/>
              <w:lang w:eastAsia="en-GB"/>
            </w:rPr>
            <w:fldChar w:fldCharType="begin"/>
          </w:r>
          <w:r w:rsidR="00E50FD3" w:rsidRPr="007E62A2">
            <w:rPr>
              <w:rFonts w:asciiTheme="minorHAnsi" w:eastAsia="Times New Roman" w:hAnsiTheme="minorHAnsi"/>
              <w:lang w:val="en-US" w:eastAsia="en-GB"/>
            </w:rPr>
            <w:instrText xml:space="preserve"> CITATION Ene111 \l 1033 </w:instrText>
          </w:r>
          <w:r w:rsidR="00E50FD3" w:rsidRPr="007E62A2">
            <w:rPr>
              <w:rFonts w:asciiTheme="minorHAnsi" w:eastAsia="Times New Roman" w:hAnsiTheme="minorHAnsi"/>
              <w:lang w:eastAsia="en-GB"/>
            </w:rPr>
            <w:fldChar w:fldCharType="separate"/>
          </w:r>
          <w:r w:rsidR="00E50FD3" w:rsidRPr="007E62A2">
            <w:rPr>
              <w:rFonts w:asciiTheme="minorHAnsi" w:eastAsia="Times New Roman" w:hAnsiTheme="minorHAnsi"/>
              <w:noProof/>
              <w:lang w:val="en-US" w:eastAsia="en-GB"/>
            </w:rPr>
            <w:t xml:space="preserve"> (Energy and Climate Change Committee; House of Commons, 2011)</w:t>
          </w:r>
          <w:r w:rsidR="00E50FD3" w:rsidRPr="007E62A2">
            <w:rPr>
              <w:rFonts w:asciiTheme="minorHAnsi" w:eastAsia="Times New Roman" w:hAnsiTheme="minorHAnsi"/>
              <w:lang w:eastAsia="en-GB"/>
            </w:rPr>
            <w:fldChar w:fldCharType="end"/>
          </w:r>
        </w:sdtContent>
      </w:sdt>
      <w:r w:rsidR="00B34F2F" w:rsidRPr="007E62A2">
        <w:rPr>
          <w:rFonts w:asciiTheme="minorHAnsi" w:eastAsia="Times New Roman" w:hAnsiTheme="minorHAnsi"/>
          <w:lang w:eastAsia="en-GB"/>
        </w:rPr>
        <w:t>.</w:t>
      </w:r>
      <w:r w:rsidR="001C02F4" w:rsidRPr="007E62A2">
        <w:rPr>
          <w:rFonts w:asciiTheme="minorHAnsi" w:eastAsia="Times New Roman" w:hAnsiTheme="minorHAnsi"/>
          <w:lang w:eastAsia="en-GB"/>
        </w:rPr>
        <w:t xml:space="preserve"> </w:t>
      </w:r>
    </w:p>
    <w:p w:rsidR="00F97AF2" w:rsidRPr="007E62A2" w:rsidRDefault="007C4303" w:rsidP="007E62A2">
      <w:pPr>
        <w:spacing w:line="360" w:lineRule="auto"/>
        <w:rPr>
          <w:rFonts w:asciiTheme="minorHAnsi" w:hAnsiTheme="minorHAnsi"/>
        </w:rPr>
      </w:pPr>
      <w:r w:rsidRPr="007E62A2">
        <w:rPr>
          <w:rFonts w:asciiTheme="minorHAnsi" w:hAnsiTheme="minorHAnsi"/>
        </w:rPr>
        <w:t xml:space="preserve">The </w:t>
      </w:r>
      <w:r w:rsidR="00B61959" w:rsidRPr="007E62A2">
        <w:rPr>
          <w:rFonts w:asciiTheme="minorHAnsi" w:hAnsiTheme="minorHAnsi"/>
        </w:rPr>
        <w:t xml:space="preserve">operational performance </w:t>
      </w:r>
      <w:r w:rsidR="007D217F" w:rsidRPr="007E62A2">
        <w:rPr>
          <w:rFonts w:asciiTheme="minorHAnsi" w:hAnsiTheme="minorHAnsi"/>
        </w:rPr>
        <w:t xml:space="preserve">criteria plays a significant role in the enhancement of </w:t>
      </w:r>
      <w:r w:rsidR="004550ED" w:rsidRPr="007E62A2">
        <w:rPr>
          <w:rFonts w:asciiTheme="minorHAnsi" w:hAnsiTheme="minorHAnsi"/>
        </w:rPr>
        <w:t xml:space="preserve">operational quality of the Chevron </w:t>
      </w:r>
      <w:r w:rsidR="00682377" w:rsidRPr="007E62A2">
        <w:rPr>
          <w:rFonts w:asciiTheme="minorHAnsi" w:hAnsiTheme="minorHAnsi"/>
        </w:rPr>
        <w:t>Upstream</w:t>
      </w:r>
      <w:r w:rsidR="00042DBD" w:rsidRPr="007E62A2">
        <w:rPr>
          <w:rFonts w:asciiTheme="minorHAnsi" w:hAnsiTheme="minorHAnsi"/>
        </w:rPr>
        <w:t xml:space="preserve"> Europe. </w:t>
      </w:r>
      <w:r w:rsidR="009B4BC0" w:rsidRPr="007E62A2">
        <w:rPr>
          <w:rFonts w:asciiTheme="minorHAnsi" w:hAnsiTheme="minorHAnsi"/>
        </w:rPr>
        <w:t>Attention to quality as a criteria for measuring operational performance plays a major role in advancing quality improvement in all the processes of the Corporation</w:t>
      </w:r>
      <w:sdt>
        <w:sdtPr>
          <w:rPr>
            <w:rFonts w:asciiTheme="minorHAnsi" w:hAnsiTheme="minorHAnsi"/>
          </w:rPr>
          <w:id w:val="1008178145"/>
          <w:citation/>
        </w:sdtPr>
        <w:sdtContent>
          <w:r w:rsidR="00E50FD3" w:rsidRPr="007E62A2">
            <w:rPr>
              <w:rFonts w:asciiTheme="minorHAnsi" w:hAnsiTheme="minorHAnsi"/>
            </w:rPr>
            <w:fldChar w:fldCharType="begin"/>
          </w:r>
          <w:r w:rsidR="00E50FD3" w:rsidRPr="007E62A2">
            <w:rPr>
              <w:rFonts w:asciiTheme="minorHAnsi" w:hAnsiTheme="minorHAnsi"/>
              <w:lang w:val="en-US"/>
            </w:rPr>
            <w:instrText xml:space="preserve"> CITATION Don06 \l 1033 </w:instrText>
          </w:r>
          <w:r w:rsidR="00E50FD3" w:rsidRPr="007E62A2">
            <w:rPr>
              <w:rFonts w:asciiTheme="minorHAnsi" w:hAnsiTheme="minorHAnsi"/>
            </w:rPr>
            <w:fldChar w:fldCharType="separate"/>
          </w:r>
          <w:r w:rsidR="00E50FD3" w:rsidRPr="007E62A2">
            <w:rPr>
              <w:rFonts w:asciiTheme="minorHAnsi" w:hAnsiTheme="minorHAnsi"/>
              <w:noProof/>
              <w:lang w:val="en-US"/>
            </w:rPr>
            <w:t xml:space="preserve"> (Waters, 2006)</w:t>
          </w:r>
          <w:r w:rsidR="00E50FD3" w:rsidRPr="007E62A2">
            <w:rPr>
              <w:rFonts w:asciiTheme="minorHAnsi" w:hAnsiTheme="minorHAnsi"/>
            </w:rPr>
            <w:fldChar w:fldCharType="end"/>
          </w:r>
        </w:sdtContent>
      </w:sdt>
      <w:r w:rsidR="009B4BC0" w:rsidRPr="007E62A2">
        <w:rPr>
          <w:rFonts w:asciiTheme="minorHAnsi" w:hAnsiTheme="minorHAnsi"/>
        </w:rPr>
        <w:t xml:space="preserve">. </w:t>
      </w:r>
      <w:r w:rsidR="00B56B67" w:rsidRPr="007E62A2">
        <w:rPr>
          <w:rFonts w:asciiTheme="minorHAnsi" w:hAnsiTheme="minorHAnsi"/>
        </w:rPr>
        <w:t>The criteria is applicable in all the processes and systems of the company and thus critical</w:t>
      </w:r>
      <w:r w:rsidR="00B04D2E" w:rsidRPr="007E62A2">
        <w:rPr>
          <w:rFonts w:asciiTheme="minorHAnsi" w:hAnsiTheme="minorHAnsi"/>
        </w:rPr>
        <w:t xml:space="preserve"> for the enhancement of quality. </w:t>
      </w:r>
      <w:r w:rsidR="00471CAD" w:rsidRPr="007E62A2">
        <w:rPr>
          <w:rFonts w:asciiTheme="minorHAnsi" w:hAnsiTheme="minorHAnsi"/>
        </w:rPr>
        <w:t>The various processes such as</w:t>
      </w:r>
      <w:r w:rsidR="00642B92" w:rsidRPr="007E62A2">
        <w:rPr>
          <w:rFonts w:asciiTheme="minorHAnsi" w:hAnsiTheme="minorHAnsi"/>
        </w:rPr>
        <w:t xml:space="preserve"> exploration, refining, marketing, </w:t>
      </w:r>
      <w:r w:rsidR="00290E5F" w:rsidRPr="007E62A2">
        <w:rPr>
          <w:rFonts w:asciiTheme="minorHAnsi" w:hAnsiTheme="minorHAnsi"/>
        </w:rPr>
        <w:t xml:space="preserve">transportation, and the production of renewables and other efficient </w:t>
      </w:r>
      <w:r w:rsidR="00583102" w:rsidRPr="007E62A2">
        <w:rPr>
          <w:rFonts w:asciiTheme="minorHAnsi" w:hAnsiTheme="minorHAnsi"/>
        </w:rPr>
        <w:t xml:space="preserve">energy </w:t>
      </w:r>
      <w:r w:rsidR="00E5345B" w:rsidRPr="007E62A2">
        <w:rPr>
          <w:rFonts w:asciiTheme="minorHAnsi" w:hAnsiTheme="minorHAnsi"/>
        </w:rPr>
        <w:t xml:space="preserve">alternatives demand </w:t>
      </w:r>
      <w:r w:rsidR="00E37406" w:rsidRPr="007E62A2">
        <w:rPr>
          <w:rFonts w:asciiTheme="minorHAnsi" w:hAnsiTheme="minorHAnsi"/>
        </w:rPr>
        <w:t>the consideration of the criteria of quality.</w:t>
      </w:r>
      <w:r w:rsidR="00FB6A55" w:rsidRPr="007E62A2">
        <w:rPr>
          <w:rFonts w:asciiTheme="minorHAnsi" w:hAnsiTheme="minorHAnsi"/>
        </w:rPr>
        <w:t xml:space="preserve"> The quality of </w:t>
      </w:r>
      <w:r w:rsidR="00C878FD" w:rsidRPr="007E62A2">
        <w:rPr>
          <w:rFonts w:asciiTheme="minorHAnsi" w:hAnsiTheme="minorHAnsi"/>
        </w:rPr>
        <w:t>products and services</w:t>
      </w:r>
      <w:r w:rsidR="001461B1" w:rsidRPr="007E62A2">
        <w:rPr>
          <w:rFonts w:asciiTheme="minorHAnsi" w:hAnsiTheme="minorHAnsi"/>
        </w:rPr>
        <w:t xml:space="preserve"> influences the profitability </w:t>
      </w:r>
      <w:r w:rsidR="008F5799" w:rsidRPr="007E62A2">
        <w:rPr>
          <w:rFonts w:asciiTheme="minorHAnsi" w:hAnsiTheme="minorHAnsi"/>
        </w:rPr>
        <w:t>and growth of an organization significantly</w:t>
      </w:r>
      <w:sdt>
        <w:sdtPr>
          <w:rPr>
            <w:rFonts w:asciiTheme="minorHAnsi" w:hAnsiTheme="minorHAnsi"/>
          </w:rPr>
          <w:id w:val="-1544364185"/>
          <w:citation/>
        </w:sdtPr>
        <w:sdtContent>
          <w:r w:rsidR="00E50FD3" w:rsidRPr="007E62A2">
            <w:rPr>
              <w:rFonts w:asciiTheme="minorHAnsi" w:hAnsiTheme="minorHAnsi"/>
            </w:rPr>
            <w:fldChar w:fldCharType="begin"/>
          </w:r>
          <w:r w:rsidR="00E50FD3" w:rsidRPr="007E62A2">
            <w:rPr>
              <w:rFonts w:asciiTheme="minorHAnsi" w:hAnsiTheme="minorHAnsi"/>
              <w:lang w:val="en-US"/>
            </w:rPr>
            <w:instrText xml:space="preserve"> CITATION Ire07 \l 1033 </w:instrText>
          </w:r>
          <w:r w:rsidR="00E50FD3" w:rsidRPr="007E62A2">
            <w:rPr>
              <w:rFonts w:asciiTheme="minorHAnsi" w:hAnsiTheme="minorHAnsi"/>
            </w:rPr>
            <w:fldChar w:fldCharType="separate"/>
          </w:r>
          <w:r w:rsidR="00E50FD3" w:rsidRPr="007E62A2">
            <w:rPr>
              <w:rFonts w:asciiTheme="minorHAnsi" w:hAnsiTheme="minorHAnsi"/>
              <w:noProof/>
              <w:lang w:val="en-US"/>
            </w:rPr>
            <w:t xml:space="preserve"> (Ireland, et al., 2007)</w:t>
          </w:r>
          <w:r w:rsidR="00E50FD3" w:rsidRPr="007E62A2">
            <w:rPr>
              <w:rFonts w:asciiTheme="minorHAnsi" w:hAnsiTheme="minorHAnsi"/>
            </w:rPr>
            <w:fldChar w:fldCharType="end"/>
          </w:r>
        </w:sdtContent>
      </w:sdt>
      <w:r w:rsidR="008F5799" w:rsidRPr="007E62A2">
        <w:rPr>
          <w:rFonts w:asciiTheme="minorHAnsi" w:hAnsiTheme="minorHAnsi"/>
        </w:rPr>
        <w:t>.</w:t>
      </w:r>
      <w:r w:rsidR="0003529F" w:rsidRPr="007E62A2">
        <w:rPr>
          <w:rFonts w:asciiTheme="minorHAnsi" w:hAnsiTheme="minorHAnsi"/>
        </w:rPr>
        <w:t xml:space="preserve"> Upstream explores and produces</w:t>
      </w:r>
      <w:r w:rsidR="001E6113" w:rsidRPr="007E62A2">
        <w:rPr>
          <w:rFonts w:asciiTheme="minorHAnsi" w:hAnsiTheme="minorHAnsi"/>
        </w:rPr>
        <w:t xml:space="preserve"> natural gas and crude oil. The</w:t>
      </w:r>
      <w:r w:rsidR="009361F1" w:rsidRPr="007E62A2">
        <w:rPr>
          <w:rFonts w:asciiTheme="minorHAnsi" w:hAnsiTheme="minorHAnsi"/>
        </w:rPr>
        <w:t xml:space="preserve"> </w:t>
      </w:r>
      <w:r w:rsidR="00E25EC9" w:rsidRPr="007E62A2">
        <w:rPr>
          <w:rFonts w:asciiTheme="minorHAnsi" w:hAnsiTheme="minorHAnsi"/>
        </w:rPr>
        <w:t xml:space="preserve">consideration of the aspect of quality is crucial in the determination of the </w:t>
      </w:r>
      <w:r w:rsidR="00206C27" w:rsidRPr="007E62A2">
        <w:rPr>
          <w:rFonts w:asciiTheme="minorHAnsi" w:hAnsiTheme="minorHAnsi"/>
        </w:rPr>
        <w:t>success</w:t>
      </w:r>
      <w:r w:rsidR="00E25EC9" w:rsidRPr="007E62A2">
        <w:rPr>
          <w:rFonts w:asciiTheme="minorHAnsi" w:hAnsiTheme="minorHAnsi"/>
        </w:rPr>
        <w:t xml:space="preserve"> of its operations. The production of </w:t>
      </w:r>
      <w:r w:rsidR="0024341D" w:rsidRPr="007E62A2">
        <w:rPr>
          <w:rFonts w:asciiTheme="minorHAnsi" w:hAnsiTheme="minorHAnsi"/>
        </w:rPr>
        <w:t>quality p</w:t>
      </w:r>
      <w:r w:rsidR="00206C27" w:rsidRPr="007E62A2">
        <w:rPr>
          <w:rFonts w:asciiTheme="minorHAnsi" w:hAnsiTheme="minorHAnsi"/>
        </w:rPr>
        <w:t>roducts and services</w:t>
      </w:r>
      <w:r w:rsidR="0024341D" w:rsidRPr="007E62A2">
        <w:rPr>
          <w:rFonts w:asciiTheme="minorHAnsi" w:hAnsiTheme="minorHAnsi"/>
        </w:rPr>
        <w:t xml:space="preserve"> shows the company as </w:t>
      </w:r>
      <w:r w:rsidR="00D14733" w:rsidRPr="007E62A2">
        <w:rPr>
          <w:rFonts w:asciiTheme="minorHAnsi" w:hAnsiTheme="minorHAnsi"/>
        </w:rPr>
        <w:t>successful in its major operations.</w:t>
      </w:r>
      <w:r w:rsidR="007B4A1A" w:rsidRPr="007E62A2">
        <w:rPr>
          <w:rFonts w:asciiTheme="minorHAnsi" w:hAnsiTheme="minorHAnsi"/>
        </w:rPr>
        <w:t xml:space="preserve"> Giving attention to quality </w:t>
      </w:r>
      <w:r w:rsidR="000B27B7" w:rsidRPr="007E62A2">
        <w:rPr>
          <w:rFonts w:asciiTheme="minorHAnsi" w:hAnsiTheme="minorHAnsi"/>
        </w:rPr>
        <w:t xml:space="preserve">ensures constant </w:t>
      </w:r>
      <w:r w:rsidR="00FB2A2D" w:rsidRPr="007E62A2">
        <w:rPr>
          <w:rFonts w:asciiTheme="minorHAnsi" w:hAnsiTheme="minorHAnsi"/>
        </w:rPr>
        <w:t xml:space="preserve">quality improvement, </w:t>
      </w:r>
      <w:r w:rsidR="008D69FA" w:rsidRPr="007E62A2">
        <w:rPr>
          <w:rFonts w:asciiTheme="minorHAnsi" w:hAnsiTheme="minorHAnsi"/>
        </w:rPr>
        <w:t xml:space="preserve">which </w:t>
      </w:r>
      <w:r w:rsidR="006D750C" w:rsidRPr="007E62A2">
        <w:rPr>
          <w:rFonts w:asciiTheme="minorHAnsi" w:hAnsiTheme="minorHAnsi"/>
        </w:rPr>
        <w:t xml:space="preserve">attracts and retains </w:t>
      </w:r>
      <w:r w:rsidR="00490CDC" w:rsidRPr="007E62A2">
        <w:rPr>
          <w:rFonts w:asciiTheme="minorHAnsi" w:hAnsiTheme="minorHAnsi"/>
        </w:rPr>
        <w:t>customers</w:t>
      </w:r>
      <w:r w:rsidR="00440E1B" w:rsidRPr="007E62A2">
        <w:rPr>
          <w:rFonts w:asciiTheme="minorHAnsi" w:hAnsiTheme="minorHAnsi"/>
        </w:rPr>
        <w:t>.</w:t>
      </w:r>
      <w:r w:rsidR="00490CDC" w:rsidRPr="007E62A2">
        <w:rPr>
          <w:rFonts w:asciiTheme="minorHAnsi" w:hAnsiTheme="minorHAnsi"/>
        </w:rPr>
        <w:t xml:space="preserve"> </w:t>
      </w:r>
    </w:p>
    <w:p w:rsidR="00D15A96" w:rsidRPr="007E62A2" w:rsidRDefault="009D3235" w:rsidP="007E62A2">
      <w:pPr>
        <w:spacing w:line="360" w:lineRule="auto"/>
        <w:rPr>
          <w:rFonts w:asciiTheme="minorHAnsi" w:hAnsiTheme="minorHAnsi"/>
        </w:rPr>
      </w:pPr>
      <w:r w:rsidRPr="007E62A2">
        <w:rPr>
          <w:rFonts w:asciiTheme="minorHAnsi" w:hAnsiTheme="minorHAnsi"/>
        </w:rPr>
        <w:t xml:space="preserve">Timeliness </w:t>
      </w:r>
      <w:r w:rsidR="009C311E" w:rsidRPr="007E62A2">
        <w:rPr>
          <w:rFonts w:asciiTheme="minorHAnsi" w:hAnsiTheme="minorHAnsi"/>
        </w:rPr>
        <w:t xml:space="preserve">is an important operational performance criteria which serves a major role in improving </w:t>
      </w:r>
      <w:r w:rsidR="00B61EA3" w:rsidRPr="007E62A2">
        <w:rPr>
          <w:rFonts w:asciiTheme="minorHAnsi" w:hAnsiTheme="minorHAnsi"/>
        </w:rPr>
        <w:t xml:space="preserve">the efficiency and profitability of Chevron Europe Upstream. The </w:t>
      </w:r>
      <w:r w:rsidR="0037099D" w:rsidRPr="007E62A2">
        <w:rPr>
          <w:rFonts w:asciiTheme="minorHAnsi" w:hAnsiTheme="minorHAnsi"/>
        </w:rPr>
        <w:t>incorporation</w:t>
      </w:r>
      <w:r w:rsidR="00B61EA3" w:rsidRPr="007E62A2">
        <w:rPr>
          <w:rFonts w:asciiTheme="minorHAnsi" w:hAnsiTheme="minorHAnsi"/>
        </w:rPr>
        <w:t xml:space="preserve"> of the criteria of </w:t>
      </w:r>
      <w:r w:rsidR="00FD6226" w:rsidRPr="007E62A2">
        <w:rPr>
          <w:rFonts w:asciiTheme="minorHAnsi" w:hAnsiTheme="minorHAnsi"/>
        </w:rPr>
        <w:t xml:space="preserve">timeliness in the management of the operational performance of Chevron </w:t>
      </w:r>
      <w:r w:rsidR="002E65B9" w:rsidRPr="007E62A2">
        <w:rPr>
          <w:rFonts w:asciiTheme="minorHAnsi" w:hAnsiTheme="minorHAnsi"/>
        </w:rPr>
        <w:t xml:space="preserve">influences </w:t>
      </w:r>
      <w:r w:rsidR="004B377D" w:rsidRPr="007E62A2">
        <w:rPr>
          <w:rFonts w:asciiTheme="minorHAnsi" w:hAnsiTheme="minorHAnsi"/>
        </w:rPr>
        <w:t xml:space="preserve">product and service quality and, most importantly, </w:t>
      </w:r>
      <w:r w:rsidR="00216042" w:rsidRPr="007E62A2">
        <w:rPr>
          <w:rFonts w:asciiTheme="minorHAnsi" w:hAnsiTheme="minorHAnsi"/>
        </w:rPr>
        <w:t xml:space="preserve">the </w:t>
      </w:r>
      <w:r w:rsidR="00AC288E" w:rsidRPr="007E62A2">
        <w:rPr>
          <w:rFonts w:asciiTheme="minorHAnsi" w:hAnsiTheme="minorHAnsi"/>
        </w:rPr>
        <w:t xml:space="preserve">aspects of </w:t>
      </w:r>
      <w:r w:rsidR="00F17F0C" w:rsidRPr="007E62A2">
        <w:rPr>
          <w:rFonts w:asciiTheme="minorHAnsi" w:hAnsiTheme="minorHAnsi"/>
        </w:rPr>
        <w:t>organizational efficiency and effectiveness</w:t>
      </w:r>
      <w:sdt>
        <w:sdtPr>
          <w:rPr>
            <w:rFonts w:asciiTheme="minorHAnsi" w:hAnsiTheme="minorHAnsi"/>
          </w:rPr>
          <w:id w:val="1002622591"/>
          <w:citation/>
        </w:sdtPr>
        <w:sdtContent>
          <w:r w:rsidR="00A95D4D" w:rsidRPr="007E62A2">
            <w:rPr>
              <w:rFonts w:asciiTheme="minorHAnsi" w:hAnsiTheme="minorHAnsi"/>
            </w:rPr>
            <w:fldChar w:fldCharType="begin"/>
          </w:r>
          <w:r w:rsidR="00A95D4D" w:rsidRPr="007E62A2">
            <w:rPr>
              <w:rFonts w:asciiTheme="minorHAnsi" w:hAnsiTheme="minorHAnsi"/>
              <w:lang w:val="en-US"/>
            </w:rPr>
            <w:instrText xml:space="preserve"> CITATION Yem13 \l 1033 </w:instrText>
          </w:r>
          <w:r w:rsidR="00A95D4D" w:rsidRPr="007E62A2">
            <w:rPr>
              <w:rFonts w:asciiTheme="minorHAnsi" w:hAnsiTheme="minorHAnsi"/>
            </w:rPr>
            <w:fldChar w:fldCharType="separate"/>
          </w:r>
          <w:r w:rsidR="00A95D4D" w:rsidRPr="007E62A2">
            <w:rPr>
              <w:rFonts w:asciiTheme="minorHAnsi" w:hAnsiTheme="minorHAnsi"/>
              <w:noProof/>
              <w:lang w:val="en-US"/>
            </w:rPr>
            <w:t xml:space="preserve"> (Gong, 2013)</w:t>
          </w:r>
          <w:r w:rsidR="00A95D4D" w:rsidRPr="007E62A2">
            <w:rPr>
              <w:rFonts w:asciiTheme="minorHAnsi" w:hAnsiTheme="minorHAnsi"/>
            </w:rPr>
            <w:fldChar w:fldCharType="end"/>
          </w:r>
        </w:sdtContent>
      </w:sdt>
      <w:r w:rsidR="00F17F0C" w:rsidRPr="007E62A2">
        <w:rPr>
          <w:rFonts w:asciiTheme="minorHAnsi" w:hAnsiTheme="minorHAnsi"/>
        </w:rPr>
        <w:t xml:space="preserve">. </w:t>
      </w:r>
      <w:r w:rsidR="00756275" w:rsidRPr="007E62A2">
        <w:rPr>
          <w:rFonts w:asciiTheme="minorHAnsi" w:hAnsiTheme="minorHAnsi"/>
        </w:rPr>
        <w:t xml:space="preserve">The aspect of timeliness in organizational </w:t>
      </w:r>
      <w:r w:rsidR="00A12E60" w:rsidRPr="007E62A2">
        <w:rPr>
          <w:rFonts w:asciiTheme="minorHAnsi" w:hAnsiTheme="minorHAnsi"/>
        </w:rPr>
        <w:t xml:space="preserve">performance includes </w:t>
      </w:r>
      <w:r w:rsidR="00ED61DB" w:rsidRPr="007E62A2">
        <w:rPr>
          <w:rFonts w:asciiTheme="minorHAnsi" w:hAnsiTheme="minorHAnsi"/>
        </w:rPr>
        <w:t xml:space="preserve">cycle time, </w:t>
      </w:r>
      <w:r w:rsidR="00604126" w:rsidRPr="007E62A2">
        <w:rPr>
          <w:rFonts w:asciiTheme="minorHAnsi" w:hAnsiTheme="minorHAnsi"/>
        </w:rPr>
        <w:t xml:space="preserve">wait time, and </w:t>
      </w:r>
      <w:r w:rsidR="005869DB" w:rsidRPr="007E62A2">
        <w:rPr>
          <w:rFonts w:asciiTheme="minorHAnsi" w:hAnsiTheme="minorHAnsi"/>
        </w:rPr>
        <w:t xml:space="preserve">the completion-time. </w:t>
      </w:r>
      <w:r w:rsidR="002030BB" w:rsidRPr="007E62A2">
        <w:rPr>
          <w:rFonts w:asciiTheme="minorHAnsi" w:hAnsiTheme="minorHAnsi"/>
        </w:rPr>
        <w:t xml:space="preserve">While wait time influences the quality of services and </w:t>
      </w:r>
      <w:r w:rsidR="006329BE" w:rsidRPr="007E62A2">
        <w:rPr>
          <w:rFonts w:asciiTheme="minorHAnsi" w:hAnsiTheme="minorHAnsi"/>
        </w:rPr>
        <w:t>customer</w:t>
      </w:r>
      <w:r w:rsidR="006C7F14" w:rsidRPr="007E62A2">
        <w:rPr>
          <w:rFonts w:asciiTheme="minorHAnsi" w:hAnsiTheme="minorHAnsi"/>
        </w:rPr>
        <w:t>-</w:t>
      </w:r>
      <w:r w:rsidR="006329BE" w:rsidRPr="007E62A2">
        <w:rPr>
          <w:rFonts w:asciiTheme="minorHAnsi" w:hAnsiTheme="minorHAnsi"/>
        </w:rPr>
        <w:t xml:space="preserve">company </w:t>
      </w:r>
      <w:r w:rsidR="00BE1ADC" w:rsidRPr="007E62A2">
        <w:rPr>
          <w:rFonts w:asciiTheme="minorHAnsi" w:hAnsiTheme="minorHAnsi"/>
        </w:rPr>
        <w:t xml:space="preserve">relations, the </w:t>
      </w:r>
      <w:r w:rsidR="007F0E00" w:rsidRPr="007E62A2">
        <w:rPr>
          <w:rFonts w:asciiTheme="minorHAnsi" w:hAnsiTheme="minorHAnsi"/>
        </w:rPr>
        <w:t xml:space="preserve">consideration of cycle time and the time of completion of </w:t>
      </w:r>
      <w:r w:rsidR="00817907" w:rsidRPr="007E62A2">
        <w:rPr>
          <w:rFonts w:asciiTheme="minorHAnsi" w:hAnsiTheme="minorHAnsi"/>
        </w:rPr>
        <w:t xml:space="preserve">tasks is of essence. </w:t>
      </w:r>
      <w:r w:rsidR="003B4977" w:rsidRPr="007E62A2">
        <w:rPr>
          <w:rFonts w:asciiTheme="minorHAnsi" w:hAnsiTheme="minorHAnsi"/>
        </w:rPr>
        <w:t xml:space="preserve">The </w:t>
      </w:r>
      <w:r w:rsidR="003459A6" w:rsidRPr="007E62A2">
        <w:rPr>
          <w:rFonts w:asciiTheme="minorHAnsi" w:hAnsiTheme="minorHAnsi"/>
        </w:rPr>
        <w:t xml:space="preserve">criteria is important for ensuring the </w:t>
      </w:r>
      <w:r w:rsidR="00134072" w:rsidRPr="007E62A2">
        <w:rPr>
          <w:rFonts w:asciiTheme="minorHAnsi" w:hAnsiTheme="minorHAnsi"/>
        </w:rPr>
        <w:t xml:space="preserve">completion of </w:t>
      </w:r>
      <w:r w:rsidR="00950FCE" w:rsidRPr="007E62A2">
        <w:rPr>
          <w:rFonts w:asciiTheme="minorHAnsi" w:hAnsiTheme="minorHAnsi"/>
        </w:rPr>
        <w:t xml:space="preserve">tasks </w:t>
      </w:r>
      <w:r w:rsidR="00E87114" w:rsidRPr="007E62A2">
        <w:rPr>
          <w:rFonts w:asciiTheme="minorHAnsi" w:hAnsiTheme="minorHAnsi"/>
        </w:rPr>
        <w:t xml:space="preserve">within </w:t>
      </w:r>
      <w:r w:rsidR="001C03AE" w:rsidRPr="007E62A2">
        <w:rPr>
          <w:rFonts w:asciiTheme="minorHAnsi" w:hAnsiTheme="minorHAnsi"/>
        </w:rPr>
        <w:t xml:space="preserve">set timeframes and the </w:t>
      </w:r>
      <w:r w:rsidR="00795576" w:rsidRPr="007E62A2">
        <w:rPr>
          <w:rFonts w:asciiTheme="minorHAnsi" w:hAnsiTheme="minorHAnsi"/>
        </w:rPr>
        <w:t xml:space="preserve">maintenance </w:t>
      </w:r>
      <w:r w:rsidR="00BE67F7" w:rsidRPr="007E62A2">
        <w:rPr>
          <w:rFonts w:asciiTheme="minorHAnsi" w:hAnsiTheme="minorHAnsi"/>
        </w:rPr>
        <w:t>of</w:t>
      </w:r>
      <w:r w:rsidR="00795576" w:rsidRPr="007E62A2">
        <w:rPr>
          <w:rFonts w:asciiTheme="minorHAnsi" w:hAnsiTheme="minorHAnsi"/>
        </w:rPr>
        <w:t xml:space="preserve"> effectiveness in the process</w:t>
      </w:r>
      <w:sdt>
        <w:sdtPr>
          <w:rPr>
            <w:rFonts w:asciiTheme="minorHAnsi" w:hAnsiTheme="minorHAnsi"/>
          </w:rPr>
          <w:id w:val="-69354343"/>
          <w:citation/>
        </w:sdtPr>
        <w:sdtContent>
          <w:r w:rsidR="00A95D4D" w:rsidRPr="007E62A2">
            <w:rPr>
              <w:rFonts w:asciiTheme="minorHAnsi" w:hAnsiTheme="minorHAnsi"/>
            </w:rPr>
            <w:fldChar w:fldCharType="begin"/>
          </w:r>
          <w:r w:rsidR="00A95D4D" w:rsidRPr="007E62A2">
            <w:rPr>
              <w:rFonts w:asciiTheme="minorHAnsi" w:hAnsiTheme="minorHAnsi"/>
              <w:lang w:val="en-US"/>
            </w:rPr>
            <w:instrText xml:space="preserve"> CITATION Nig11 \l 1033 </w:instrText>
          </w:r>
          <w:r w:rsidR="00A95D4D" w:rsidRPr="007E62A2">
            <w:rPr>
              <w:rFonts w:asciiTheme="minorHAnsi" w:hAnsiTheme="minorHAnsi"/>
            </w:rPr>
            <w:fldChar w:fldCharType="separate"/>
          </w:r>
          <w:r w:rsidR="00A95D4D" w:rsidRPr="007E62A2">
            <w:rPr>
              <w:rFonts w:asciiTheme="minorHAnsi" w:hAnsiTheme="minorHAnsi"/>
              <w:noProof/>
              <w:lang w:val="en-US"/>
            </w:rPr>
            <w:t xml:space="preserve"> (Slack &amp; Lewis, 2011)</w:t>
          </w:r>
          <w:r w:rsidR="00A95D4D" w:rsidRPr="007E62A2">
            <w:rPr>
              <w:rFonts w:asciiTheme="minorHAnsi" w:hAnsiTheme="minorHAnsi"/>
            </w:rPr>
            <w:fldChar w:fldCharType="end"/>
          </w:r>
        </w:sdtContent>
      </w:sdt>
      <w:r w:rsidR="00795576" w:rsidRPr="007E62A2">
        <w:rPr>
          <w:rFonts w:asciiTheme="minorHAnsi" w:hAnsiTheme="minorHAnsi"/>
        </w:rPr>
        <w:t xml:space="preserve">. </w:t>
      </w:r>
      <w:r w:rsidR="00BE67F7" w:rsidRPr="007E62A2">
        <w:rPr>
          <w:rFonts w:asciiTheme="minorHAnsi" w:hAnsiTheme="minorHAnsi"/>
        </w:rPr>
        <w:t xml:space="preserve">As an operational performance criteria, </w:t>
      </w:r>
      <w:r w:rsidR="00340058" w:rsidRPr="007E62A2">
        <w:rPr>
          <w:rFonts w:asciiTheme="minorHAnsi" w:hAnsiTheme="minorHAnsi"/>
        </w:rPr>
        <w:t xml:space="preserve">timeliness </w:t>
      </w:r>
      <w:r w:rsidR="0070087D" w:rsidRPr="007E62A2">
        <w:rPr>
          <w:rFonts w:asciiTheme="minorHAnsi" w:hAnsiTheme="minorHAnsi"/>
        </w:rPr>
        <w:t xml:space="preserve">improves </w:t>
      </w:r>
      <w:r w:rsidR="00A2236F" w:rsidRPr="007E62A2">
        <w:rPr>
          <w:rFonts w:asciiTheme="minorHAnsi" w:hAnsiTheme="minorHAnsi"/>
        </w:rPr>
        <w:t xml:space="preserve">operational efficiency and </w:t>
      </w:r>
      <w:r w:rsidR="00560943" w:rsidRPr="007E62A2">
        <w:rPr>
          <w:rFonts w:asciiTheme="minorHAnsi" w:hAnsiTheme="minorHAnsi"/>
        </w:rPr>
        <w:t xml:space="preserve">ensures </w:t>
      </w:r>
      <w:r w:rsidR="0070087D" w:rsidRPr="007E62A2">
        <w:rPr>
          <w:rFonts w:asciiTheme="minorHAnsi" w:hAnsiTheme="minorHAnsi"/>
        </w:rPr>
        <w:t>customer</w:t>
      </w:r>
      <w:r w:rsidR="00686F11" w:rsidRPr="007E62A2">
        <w:rPr>
          <w:rFonts w:asciiTheme="minorHAnsi" w:hAnsiTheme="minorHAnsi"/>
        </w:rPr>
        <w:t xml:space="preserve">-satisfaction. </w:t>
      </w:r>
      <w:r w:rsidR="00C416B3" w:rsidRPr="007E62A2">
        <w:rPr>
          <w:rFonts w:asciiTheme="minorHAnsi" w:hAnsiTheme="minorHAnsi"/>
        </w:rPr>
        <w:t xml:space="preserve">The process </w:t>
      </w:r>
      <w:r w:rsidR="004207EF" w:rsidRPr="007E62A2">
        <w:rPr>
          <w:rFonts w:asciiTheme="minorHAnsi" w:hAnsiTheme="minorHAnsi"/>
        </w:rPr>
        <w:t xml:space="preserve">serves a greater role in the retention of customers and the improvement </w:t>
      </w:r>
      <w:r w:rsidR="00422A4B" w:rsidRPr="007E62A2">
        <w:rPr>
          <w:rFonts w:asciiTheme="minorHAnsi" w:hAnsiTheme="minorHAnsi"/>
        </w:rPr>
        <w:t xml:space="preserve">of Chevron’s market share. </w:t>
      </w:r>
      <w:r w:rsidR="00097D52" w:rsidRPr="007E62A2">
        <w:rPr>
          <w:rFonts w:asciiTheme="minorHAnsi" w:hAnsiTheme="minorHAnsi"/>
        </w:rPr>
        <w:t xml:space="preserve">The review and evaluation of cycle time improves </w:t>
      </w:r>
      <w:r w:rsidR="00FA1B11" w:rsidRPr="007E62A2">
        <w:rPr>
          <w:rFonts w:asciiTheme="minorHAnsi" w:hAnsiTheme="minorHAnsi"/>
        </w:rPr>
        <w:t xml:space="preserve">efficiency </w:t>
      </w:r>
      <w:r w:rsidR="00AF08E3" w:rsidRPr="007E62A2">
        <w:rPr>
          <w:rFonts w:asciiTheme="minorHAnsi" w:hAnsiTheme="minorHAnsi"/>
        </w:rPr>
        <w:t xml:space="preserve">and effectiveness within the Corporation’s systems, processes, and programs. </w:t>
      </w:r>
    </w:p>
    <w:p w:rsidR="009D59EA" w:rsidRPr="007E62A2" w:rsidRDefault="004E1922" w:rsidP="007E62A2">
      <w:pPr>
        <w:spacing w:line="360" w:lineRule="auto"/>
        <w:rPr>
          <w:rFonts w:asciiTheme="minorHAnsi" w:hAnsiTheme="minorHAnsi"/>
        </w:rPr>
      </w:pPr>
      <w:r w:rsidRPr="007E62A2">
        <w:rPr>
          <w:rFonts w:asciiTheme="minorHAnsi" w:hAnsiTheme="minorHAnsi"/>
        </w:rPr>
        <w:t xml:space="preserve">Most importantly, the </w:t>
      </w:r>
      <w:r w:rsidR="00F91AD1" w:rsidRPr="007E62A2">
        <w:rPr>
          <w:rFonts w:asciiTheme="minorHAnsi" w:hAnsiTheme="minorHAnsi"/>
        </w:rPr>
        <w:t xml:space="preserve">consideration of </w:t>
      </w:r>
      <w:r w:rsidR="00E943E5" w:rsidRPr="007E62A2">
        <w:rPr>
          <w:rFonts w:asciiTheme="minorHAnsi" w:hAnsiTheme="minorHAnsi"/>
        </w:rPr>
        <w:t xml:space="preserve">resource constraints </w:t>
      </w:r>
      <w:r w:rsidR="008F7CFF" w:rsidRPr="007E62A2">
        <w:rPr>
          <w:rFonts w:asciiTheme="minorHAnsi" w:hAnsiTheme="minorHAnsi"/>
        </w:rPr>
        <w:t xml:space="preserve">is a critical </w:t>
      </w:r>
      <w:r w:rsidR="00265D4E" w:rsidRPr="007E62A2">
        <w:rPr>
          <w:rFonts w:asciiTheme="minorHAnsi" w:hAnsiTheme="minorHAnsi"/>
        </w:rPr>
        <w:t xml:space="preserve">operational </w:t>
      </w:r>
      <w:r w:rsidR="008F7CFF" w:rsidRPr="007E62A2">
        <w:rPr>
          <w:rFonts w:asciiTheme="minorHAnsi" w:hAnsiTheme="minorHAnsi"/>
        </w:rPr>
        <w:t xml:space="preserve">performance </w:t>
      </w:r>
      <w:r w:rsidR="00EE0D24" w:rsidRPr="007E62A2">
        <w:rPr>
          <w:rFonts w:asciiTheme="minorHAnsi" w:hAnsiTheme="minorHAnsi"/>
        </w:rPr>
        <w:t xml:space="preserve">criteria. </w:t>
      </w:r>
      <w:r w:rsidR="0070061A" w:rsidRPr="007E62A2">
        <w:rPr>
          <w:rFonts w:asciiTheme="minorHAnsi" w:hAnsiTheme="minorHAnsi"/>
        </w:rPr>
        <w:t xml:space="preserve">The </w:t>
      </w:r>
      <w:r w:rsidR="000F032C" w:rsidRPr="007E62A2">
        <w:rPr>
          <w:rFonts w:asciiTheme="minorHAnsi" w:hAnsiTheme="minorHAnsi"/>
        </w:rPr>
        <w:t>process ensures the efficient management of resources</w:t>
      </w:r>
      <w:r w:rsidR="006556DB" w:rsidRPr="007E62A2">
        <w:rPr>
          <w:rFonts w:asciiTheme="minorHAnsi" w:hAnsiTheme="minorHAnsi"/>
        </w:rPr>
        <w:t>,</w:t>
      </w:r>
      <w:r w:rsidR="000F032C" w:rsidRPr="007E62A2">
        <w:rPr>
          <w:rFonts w:asciiTheme="minorHAnsi" w:hAnsiTheme="minorHAnsi"/>
        </w:rPr>
        <w:t xml:space="preserve"> constant </w:t>
      </w:r>
      <w:r w:rsidR="000C2D5F" w:rsidRPr="007E62A2">
        <w:rPr>
          <w:rFonts w:asciiTheme="minorHAnsi" w:hAnsiTheme="minorHAnsi"/>
        </w:rPr>
        <w:t xml:space="preserve">staffing, </w:t>
      </w:r>
      <w:r w:rsidR="006556DB" w:rsidRPr="007E62A2">
        <w:rPr>
          <w:rFonts w:asciiTheme="minorHAnsi" w:hAnsiTheme="minorHAnsi"/>
        </w:rPr>
        <w:t xml:space="preserve">and </w:t>
      </w:r>
      <w:r w:rsidR="004D3E1D" w:rsidRPr="007E62A2">
        <w:rPr>
          <w:rFonts w:asciiTheme="minorHAnsi" w:hAnsiTheme="minorHAnsi"/>
        </w:rPr>
        <w:t xml:space="preserve">purchasing of </w:t>
      </w:r>
      <w:r w:rsidR="00287537" w:rsidRPr="007E62A2">
        <w:rPr>
          <w:rFonts w:asciiTheme="minorHAnsi" w:hAnsiTheme="minorHAnsi"/>
        </w:rPr>
        <w:t xml:space="preserve">efficient </w:t>
      </w:r>
      <w:r w:rsidR="002E150E" w:rsidRPr="007E62A2">
        <w:rPr>
          <w:rFonts w:asciiTheme="minorHAnsi" w:hAnsiTheme="minorHAnsi"/>
        </w:rPr>
        <w:t>equipment</w:t>
      </w:r>
      <w:r w:rsidR="006556DB" w:rsidRPr="007E62A2">
        <w:rPr>
          <w:rFonts w:asciiTheme="minorHAnsi" w:hAnsiTheme="minorHAnsi"/>
        </w:rPr>
        <w:t xml:space="preserve">. The </w:t>
      </w:r>
      <w:r w:rsidR="00CF4905" w:rsidRPr="007E62A2">
        <w:rPr>
          <w:rFonts w:asciiTheme="minorHAnsi" w:hAnsiTheme="minorHAnsi"/>
        </w:rPr>
        <w:t xml:space="preserve">management of Chevron Europe Upstream </w:t>
      </w:r>
      <w:r w:rsidR="00F179A5" w:rsidRPr="007E62A2">
        <w:rPr>
          <w:rFonts w:asciiTheme="minorHAnsi" w:hAnsiTheme="minorHAnsi"/>
        </w:rPr>
        <w:t xml:space="preserve">takes into consideration the </w:t>
      </w:r>
      <w:r w:rsidR="000510B9" w:rsidRPr="007E62A2">
        <w:rPr>
          <w:rFonts w:asciiTheme="minorHAnsi" w:hAnsiTheme="minorHAnsi"/>
        </w:rPr>
        <w:t>concerns</w:t>
      </w:r>
      <w:r w:rsidR="003528FA" w:rsidRPr="007E62A2">
        <w:rPr>
          <w:rFonts w:asciiTheme="minorHAnsi" w:hAnsiTheme="minorHAnsi"/>
        </w:rPr>
        <w:t xml:space="preserve"> of resource </w:t>
      </w:r>
      <w:r w:rsidR="000510B9" w:rsidRPr="007E62A2">
        <w:rPr>
          <w:rFonts w:asciiTheme="minorHAnsi" w:hAnsiTheme="minorHAnsi"/>
        </w:rPr>
        <w:t xml:space="preserve">constraints. Using the </w:t>
      </w:r>
      <w:r w:rsidR="00AA41FF" w:rsidRPr="007E62A2">
        <w:rPr>
          <w:rFonts w:asciiTheme="minorHAnsi" w:hAnsiTheme="minorHAnsi"/>
        </w:rPr>
        <w:t xml:space="preserve">criteria </w:t>
      </w:r>
      <w:r w:rsidR="00DB6EFE" w:rsidRPr="007E62A2">
        <w:rPr>
          <w:rFonts w:asciiTheme="minorHAnsi" w:hAnsiTheme="minorHAnsi"/>
        </w:rPr>
        <w:t xml:space="preserve">pushes the Corporation to ensuring that at all times it has sufficient staff for the </w:t>
      </w:r>
      <w:r w:rsidR="00C979FB" w:rsidRPr="007E62A2">
        <w:rPr>
          <w:rFonts w:asciiTheme="minorHAnsi" w:hAnsiTheme="minorHAnsi"/>
        </w:rPr>
        <w:t xml:space="preserve">performance of all the process and </w:t>
      </w:r>
      <w:r w:rsidR="002466ED" w:rsidRPr="007E62A2">
        <w:rPr>
          <w:rFonts w:asciiTheme="minorHAnsi" w:hAnsiTheme="minorHAnsi"/>
        </w:rPr>
        <w:t>operations</w:t>
      </w:r>
      <w:r w:rsidR="00C979FB" w:rsidRPr="007E62A2">
        <w:rPr>
          <w:rFonts w:asciiTheme="minorHAnsi" w:hAnsiTheme="minorHAnsi"/>
        </w:rPr>
        <w:t xml:space="preserve">. </w:t>
      </w:r>
      <w:r w:rsidR="00347B68" w:rsidRPr="007E62A2">
        <w:rPr>
          <w:rFonts w:asciiTheme="minorHAnsi" w:hAnsiTheme="minorHAnsi"/>
        </w:rPr>
        <w:t xml:space="preserve">Additionally, </w:t>
      </w:r>
      <w:r w:rsidR="000D4D30" w:rsidRPr="007E62A2">
        <w:rPr>
          <w:rFonts w:asciiTheme="minorHAnsi" w:hAnsiTheme="minorHAnsi"/>
        </w:rPr>
        <w:t xml:space="preserve">according to </w:t>
      </w:r>
      <w:sdt>
        <w:sdtPr>
          <w:rPr>
            <w:rFonts w:asciiTheme="minorHAnsi" w:hAnsiTheme="minorHAnsi"/>
          </w:rPr>
          <w:id w:val="-1184519545"/>
          <w:citation/>
        </w:sdtPr>
        <w:sdtContent>
          <w:r w:rsidR="008510FD" w:rsidRPr="007E62A2">
            <w:rPr>
              <w:rFonts w:asciiTheme="minorHAnsi" w:hAnsiTheme="minorHAnsi"/>
            </w:rPr>
            <w:fldChar w:fldCharType="begin"/>
          </w:r>
          <w:r w:rsidR="008510FD" w:rsidRPr="007E62A2">
            <w:rPr>
              <w:rFonts w:asciiTheme="minorHAnsi" w:hAnsiTheme="minorHAnsi"/>
              <w:lang w:val="en-US"/>
            </w:rPr>
            <w:instrText xml:space="preserve"> CITATION Che162 \l 1033 </w:instrText>
          </w:r>
          <w:r w:rsidR="008510FD" w:rsidRPr="007E62A2">
            <w:rPr>
              <w:rFonts w:asciiTheme="minorHAnsi" w:hAnsiTheme="minorHAnsi"/>
            </w:rPr>
            <w:fldChar w:fldCharType="separate"/>
          </w:r>
          <w:r w:rsidR="008510FD" w:rsidRPr="007E62A2">
            <w:rPr>
              <w:rFonts w:asciiTheme="minorHAnsi" w:hAnsiTheme="minorHAnsi"/>
              <w:noProof/>
              <w:lang w:val="en-US"/>
            </w:rPr>
            <w:t>(Chevron Corporation, 2016)</w:t>
          </w:r>
          <w:r w:rsidR="008510FD" w:rsidRPr="007E62A2">
            <w:rPr>
              <w:rFonts w:asciiTheme="minorHAnsi" w:hAnsiTheme="minorHAnsi"/>
            </w:rPr>
            <w:fldChar w:fldCharType="end"/>
          </w:r>
        </w:sdtContent>
      </w:sdt>
      <w:r w:rsidR="008510FD" w:rsidRPr="007E62A2">
        <w:rPr>
          <w:rFonts w:asciiTheme="minorHAnsi" w:hAnsiTheme="minorHAnsi"/>
        </w:rPr>
        <w:t xml:space="preserve"> and </w:t>
      </w:r>
      <w:sdt>
        <w:sdtPr>
          <w:rPr>
            <w:rFonts w:asciiTheme="minorHAnsi" w:hAnsiTheme="minorHAnsi"/>
          </w:rPr>
          <w:id w:val="50123161"/>
          <w:citation/>
        </w:sdtPr>
        <w:sdtContent>
          <w:r w:rsidR="008510FD" w:rsidRPr="007E62A2">
            <w:rPr>
              <w:rFonts w:asciiTheme="minorHAnsi" w:hAnsiTheme="minorHAnsi"/>
            </w:rPr>
            <w:fldChar w:fldCharType="begin"/>
          </w:r>
          <w:r w:rsidR="00FB56EE" w:rsidRPr="007E62A2">
            <w:rPr>
              <w:rFonts w:asciiTheme="minorHAnsi" w:hAnsiTheme="minorHAnsi"/>
              <w:lang w:val="en-US"/>
            </w:rPr>
            <w:instrText xml:space="preserve">CITATION Che153 \l 1033 </w:instrText>
          </w:r>
          <w:r w:rsidR="008510FD" w:rsidRPr="007E62A2">
            <w:rPr>
              <w:rFonts w:asciiTheme="minorHAnsi" w:hAnsiTheme="minorHAnsi"/>
            </w:rPr>
            <w:fldChar w:fldCharType="separate"/>
          </w:r>
          <w:r w:rsidR="00FB56EE" w:rsidRPr="007E62A2">
            <w:rPr>
              <w:rFonts w:asciiTheme="minorHAnsi" w:hAnsiTheme="minorHAnsi"/>
              <w:noProof/>
              <w:lang w:val="en-US"/>
            </w:rPr>
            <w:t>(Chevron Corporation, 2015)</w:t>
          </w:r>
          <w:r w:rsidR="008510FD" w:rsidRPr="007E62A2">
            <w:rPr>
              <w:rFonts w:asciiTheme="minorHAnsi" w:hAnsiTheme="minorHAnsi"/>
            </w:rPr>
            <w:fldChar w:fldCharType="end"/>
          </w:r>
        </w:sdtContent>
      </w:sdt>
      <w:r w:rsidR="008510FD" w:rsidRPr="007E62A2">
        <w:rPr>
          <w:rFonts w:asciiTheme="minorHAnsi" w:hAnsiTheme="minorHAnsi"/>
        </w:rPr>
        <w:t xml:space="preserve">, </w:t>
      </w:r>
      <w:r w:rsidR="004D5D4B" w:rsidRPr="007E62A2">
        <w:rPr>
          <w:rFonts w:asciiTheme="minorHAnsi" w:hAnsiTheme="minorHAnsi"/>
        </w:rPr>
        <w:t xml:space="preserve">the Company </w:t>
      </w:r>
      <w:r w:rsidR="00951A67" w:rsidRPr="007E62A2">
        <w:rPr>
          <w:rFonts w:asciiTheme="minorHAnsi" w:hAnsiTheme="minorHAnsi"/>
        </w:rPr>
        <w:t>employs</w:t>
      </w:r>
      <w:r w:rsidR="004D5D4B" w:rsidRPr="007E62A2">
        <w:rPr>
          <w:rFonts w:asciiTheme="minorHAnsi" w:hAnsiTheme="minorHAnsi"/>
        </w:rPr>
        <w:t xml:space="preserve"> efficient machinery </w:t>
      </w:r>
      <w:r w:rsidR="00392396" w:rsidRPr="007E62A2">
        <w:rPr>
          <w:rFonts w:asciiTheme="minorHAnsi" w:hAnsiTheme="minorHAnsi"/>
        </w:rPr>
        <w:t xml:space="preserve">and </w:t>
      </w:r>
      <w:r w:rsidR="001153E5" w:rsidRPr="007E62A2">
        <w:rPr>
          <w:rFonts w:asciiTheme="minorHAnsi" w:hAnsiTheme="minorHAnsi"/>
        </w:rPr>
        <w:t xml:space="preserve">equipment in the exploration, </w:t>
      </w:r>
      <w:r w:rsidR="00951A67" w:rsidRPr="007E62A2">
        <w:rPr>
          <w:rFonts w:asciiTheme="minorHAnsi" w:hAnsiTheme="minorHAnsi"/>
        </w:rPr>
        <w:t xml:space="preserve">refinery, production, and other that are critical for its development. </w:t>
      </w:r>
      <w:r w:rsidR="005F1396" w:rsidRPr="007E62A2">
        <w:rPr>
          <w:rFonts w:asciiTheme="minorHAnsi" w:hAnsiTheme="minorHAnsi"/>
        </w:rPr>
        <w:t>For instance,</w:t>
      </w:r>
      <w:r w:rsidR="004F7270" w:rsidRPr="007E62A2">
        <w:rPr>
          <w:rFonts w:asciiTheme="minorHAnsi" w:hAnsiTheme="minorHAnsi"/>
        </w:rPr>
        <w:t xml:space="preserve"> </w:t>
      </w:r>
      <w:r w:rsidR="00FE1014" w:rsidRPr="007E62A2">
        <w:rPr>
          <w:rFonts w:asciiTheme="minorHAnsi" w:hAnsiTheme="minorHAnsi"/>
        </w:rPr>
        <w:t>Chevron</w:t>
      </w:r>
      <w:r w:rsidR="004F7270" w:rsidRPr="007E62A2">
        <w:rPr>
          <w:rFonts w:asciiTheme="minorHAnsi" w:hAnsiTheme="minorHAnsi"/>
        </w:rPr>
        <w:t xml:space="preserve"> Europe Upstream </w:t>
      </w:r>
      <w:r w:rsidR="00FE1014" w:rsidRPr="007E62A2">
        <w:rPr>
          <w:rFonts w:asciiTheme="minorHAnsi" w:hAnsiTheme="minorHAnsi"/>
        </w:rPr>
        <w:t xml:space="preserve">integrates efficient technologies in its operations thus boosting its productivity, efficiency, and effectiveness significantly. </w:t>
      </w:r>
      <w:r w:rsidR="00252032" w:rsidRPr="007E62A2">
        <w:rPr>
          <w:rFonts w:asciiTheme="minorHAnsi" w:hAnsiTheme="minorHAnsi"/>
        </w:rPr>
        <w:t xml:space="preserve">As </w:t>
      </w:r>
      <w:sdt>
        <w:sdtPr>
          <w:rPr>
            <w:rFonts w:asciiTheme="minorHAnsi" w:hAnsiTheme="minorHAnsi"/>
          </w:rPr>
          <w:id w:val="-1207720952"/>
          <w:citation/>
        </w:sdtPr>
        <w:sdtContent>
          <w:r w:rsidR="00252032" w:rsidRPr="007E62A2">
            <w:rPr>
              <w:rFonts w:asciiTheme="minorHAnsi" w:hAnsiTheme="minorHAnsi"/>
            </w:rPr>
            <w:fldChar w:fldCharType="begin"/>
          </w:r>
          <w:r w:rsidR="00FB56EE" w:rsidRPr="007E62A2">
            <w:rPr>
              <w:rFonts w:asciiTheme="minorHAnsi" w:hAnsiTheme="minorHAnsi"/>
              <w:lang w:val="en-US"/>
            </w:rPr>
            <w:instrText xml:space="preserve">CITATION Che153 \l 1033 </w:instrText>
          </w:r>
          <w:r w:rsidR="00252032" w:rsidRPr="007E62A2">
            <w:rPr>
              <w:rFonts w:asciiTheme="minorHAnsi" w:hAnsiTheme="minorHAnsi"/>
            </w:rPr>
            <w:fldChar w:fldCharType="separate"/>
          </w:r>
          <w:r w:rsidR="00FB56EE" w:rsidRPr="007E62A2">
            <w:rPr>
              <w:rFonts w:asciiTheme="minorHAnsi" w:hAnsiTheme="minorHAnsi"/>
              <w:noProof/>
              <w:lang w:val="en-US"/>
            </w:rPr>
            <w:t>(Chevron Corporation, 2015)</w:t>
          </w:r>
          <w:r w:rsidR="00252032" w:rsidRPr="007E62A2">
            <w:rPr>
              <w:rFonts w:asciiTheme="minorHAnsi" w:hAnsiTheme="minorHAnsi"/>
            </w:rPr>
            <w:fldChar w:fldCharType="end"/>
          </w:r>
        </w:sdtContent>
      </w:sdt>
      <w:r w:rsidR="00252032" w:rsidRPr="007E62A2">
        <w:rPr>
          <w:rFonts w:asciiTheme="minorHAnsi" w:hAnsiTheme="minorHAnsi"/>
        </w:rPr>
        <w:t xml:space="preserve"> points out,</w:t>
      </w:r>
      <w:r w:rsidR="00714769" w:rsidRPr="007E62A2">
        <w:rPr>
          <w:rFonts w:asciiTheme="minorHAnsi" w:hAnsiTheme="minorHAnsi"/>
        </w:rPr>
        <w:t xml:space="preserve"> Chevron continues </w:t>
      </w:r>
      <w:r w:rsidR="00D156AE" w:rsidRPr="007E62A2">
        <w:rPr>
          <w:rFonts w:asciiTheme="minorHAnsi" w:hAnsiTheme="minorHAnsi"/>
        </w:rPr>
        <w:t xml:space="preserve">to advance its capabilities </w:t>
      </w:r>
      <w:r w:rsidR="0051384E" w:rsidRPr="007E62A2">
        <w:rPr>
          <w:rFonts w:asciiTheme="minorHAnsi" w:hAnsiTheme="minorHAnsi"/>
        </w:rPr>
        <w:t xml:space="preserve">in subsurface </w:t>
      </w:r>
      <w:r w:rsidR="00760AB4" w:rsidRPr="007E62A2">
        <w:rPr>
          <w:rFonts w:asciiTheme="minorHAnsi" w:hAnsiTheme="minorHAnsi"/>
        </w:rPr>
        <w:t>imaging and modelling</w:t>
      </w:r>
      <w:r w:rsidR="00B376D0" w:rsidRPr="007E62A2">
        <w:rPr>
          <w:rFonts w:asciiTheme="minorHAnsi" w:hAnsiTheme="minorHAnsi"/>
        </w:rPr>
        <w:t xml:space="preserve"> </w:t>
      </w:r>
      <w:r w:rsidR="004936E7" w:rsidRPr="007E62A2">
        <w:rPr>
          <w:rFonts w:asciiTheme="minorHAnsi" w:hAnsiTheme="minorHAnsi"/>
        </w:rPr>
        <w:t xml:space="preserve">supporting </w:t>
      </w:r>
      <w:r w:rsidR="00C83065" w:rsidRPr="007E62A2">
        <w:rPr>
          <w:rFonts w:asciiTheme="minorHAnsi" w:hAnsiTheme="minorHAnsi"/>
        </w:rPr>
        <w:t xml:space="preserve">field development, </w:t>
      </w:r>
      <w:r w:rsidR="004936E7" w:rsidRPr="007E62A2">
        <w:rPr>
          <w:rFonts w:asciiTheme="minorHAnsi" w:hAnsiTheme="minorHAnsi"/>
        </w:rPr>
        <w:t xml:space="preserve">exploration, </w:t>
      </w:r>
      <w:r w:rsidR="00C83065" w:rsidRPr="007E62A2">
        <w:rPr>
          <w:rFonts w:asciiTheme="minorHAnsi" w:hAnsiTheme="minorHAnsi"/>
        </w:rPr>
        <w:t xml:space="preserve">and </w:t>
      </w:r>
      <w:r w:rsidR="0013759A" w:rsidRPr="007E62A2">
        <w:rPr>
          <w:rFonts w:asciiTheme="minorHAnsi" w:hAnsiTheme="minorHAnsi"/>
        </w:rPr>
        <w:t>reservoir</w:t>
      </w:r>
      <w:r w:rsidR="00252032" w:rsidRPr="007E62A2">
        <w:rPr>
          <w:rFonts w:asciiTheme="minorHAnsi" w:hAnsiTheme="minorHAnsi"/>
        </w:rPr>
        <w:t xml:space="preserve"> </w:t>
      </w:r>
      <w:r w:rsidR="00C83065" w:rsidRPr="007E62A2">
        <w:rPr>
          <w:rFonts w:asciiTheme="minorHAnsi" w:hAnsiTheme="minorHAnsi"/>
        </w:rPr>
        <w:t xml:space="preserve">management. </w:t>
      </w:r>
      <w:r w:rsidR="00213232" w:rsidRPr="007E62A2">
        <w:rPr>
          <w:rFonts w:asciiTheme="minorHAnsi" w:hAnsiTheme="minorHAnsi"/>
        </w:rPr>
        <w:t xml:space="preserve">Moreover, the </w:t>
      </w:r>
      <w:r w:rsidR="00EF2E43" w:rsidRPr="007E62A2">
        <w:rPr>
          <w:rFonts w:asciiTheme="minorHAnsi" w:hAnsiTheme="minorHAnsi"/>
        </w:rPr>
        <w:t xml:space="preserve">Chevron has expanded its </w:t>
      </w:r>
      <w:r w:rsidR="00E07DBE" w:rsidRPr="007E62A2">
        <w:rPr>
          <w:rFonts w:asciiTheme="minorHAnsi" w:hAnsiTheme="minorHAnsi"/>
        </w:rPr>
        <w:t xml:space="preserve">use of </w:t>
      </w:r>
      <w:r w:rsidR="00F251EE" w:rsidRPr="007E62A2">
        <w:rPr>
          <w:rFonts w:asciiTheme="minorHAnsi" w:hAnsiTheme="minorHAnsi"/>
        </w:rPr>
        <w:t>advanced seis</w:t>
      </w:r>
      <w:r w:rsidR="005223CD" w:rsidRPr="007E62A2">
        <w:rPr>
          <w:rFonts w:asciiTheme="minorHAnsi" w:hAnsiTheme="minorHAnsi"/>
        </w:rPr>
        <w:t>m</w:t>
      </w:r>
      <w:r w:rsidR="00F251EE" w:rsidRPr="007E62A2">
        <w:rPr>
          <w:rFonts w:asciiTheme="minorHAnsi" w:hAnsiTheme="minorHAnsi"/>
        </w:rPr>
        <w:t xml:space="preserve">ic </w:t>
      </w:r>
      <w:r w:rsidR="00AD2DCE" w:rsidRPr="007E62A2">
        <w:rPr>
          <w:rFonts w:asciiTheme="minorHAnsi" w:hAnsiTheme="minorHAnsi"/>
        </w:rPr>
        <w:t xml:space="preserve">acquisition and processing </w:t>
      </w:r>
      <w:r w:rsidR="006B6099" w:rsidRPr="007E62A2">
        <w:rPr>
          <w:rFonts w:asciiTheme="minorHAnsi" w:hAnsiTheme="minorHAnsi"/>
        </w:rPr>
        <w:t>equipment</w:t>
      </w:r>
      <w:r w:rsidR="00525357" w:rsidRPr="007E62A2">
        <w:rPr>
          <w:rFonts w:asciiTheme="minorHAnsi" w:hAnsiTheme="minorHAnsi"/>
        </w:rPr>
        <w:t xml:space="preserve">, </w:t>
      </w:r>
      <w:r w:rsidR="00F70224" w:rsidRPr="007E62A2">
        <w:rPr>
          <w:rFonts w:asciiTheme="minorHAnsi" w:hAnsiTheme="minorHAnsi"/>
        </w:rPr>
        <w:t xml:space="preserve">which improve </w:t>
      </w:r>
      <w:r w:rsidR="00531598" w:rsidRPr="007E62A2">
        <w:rPr>
          <w:rFonts w:asciiTheme="minorHAnsi" w:hAnsiTheme="minorHAnsi"/>
        </w:rPr>
        <w:t xml:space="preserve">the understanding of </w:t>
      </w:r>
      <w:r w:rsidR="001E7789" w:rsidRPr="007E62A2">
        <w:rPr>
          <w:rFonts w:asciiTheme="minorHAnsi" w:hAnsiTheme="minorHAnsi"/>
        </w:rPr>
        <w:t xml:space="preserve">subsurface conditions and allow effective exploration. Further, the </w:t>
      </w:r>
      <w:r w:rsidR="007D2412" w:rsidRPr="007E62A2">
        <w:rPr>
          <w:rFonts w:asciiTheme="minorHAnsi" w:hAnsiTheme="minorHAnsi"/>
        </w:rPr>
        <w:t xml:space="preserve">organization uses </w:t>
      </w:r>
      <w:r w:rsidR="000342F8" w:rsidRPr="007E62A2">
        <w:rPr>
          <w:rFonts w:asciiTheme="minorHAnsi" w:hAnsiTheme="minorHAnsi"/>
        </w:rPr>
        <w:t xml:space="preserve">other efficient technologies such as </w:t>
      </w:r>
      <w:r w:rsidR="00AB1E77" w:rsidRPr="007E62A2">
        <w:rPr>
          <w:rFonts w:asciiTheme="minorHAnsi" w:hAnsiTheme="minorHAnsi"/>
        </w:rPr>
        <w:t xml:space="preserve">nuclear magnetic resonance among others. </w:t>
      </w:r>
      <w:r w:rsidR="001322E3" w:rsidRPr="007E62A2">
        <w:rPr>
          <w:rFonts w:asciiTheme="minorHAnsi" w:hAnsiTheme="minorHAnsi"/>
        </w:rPr>
        <w:t xml:space="preserve">The </w:t>
      </w:r>
      <w:r w:rsidR="00FA55AD" w:rsidRPr="007E62A2">
        <w:rPr>
          <w:rFonts w:asciiTheme="minorHAnsi" w:hAnsiTheme="minorHAnsi"/>
        </w:rPr>
        <w:t>operational performance criteria</w:t>
      </w:r>
      <w:r w:rsidR="006B6099" w:rsidRPr="007E62A2">
        <w:rPr>
          <w:rFonts w:asciiTheme="minorHAnsi" w:hAnsiTheme="minorHAnsi"/>
        </w:rPr>
        <w:t xml:space="preserve"> </w:t>
      </w:r>
      <w:r w:rsidR="00FA55AD" w:rsidRPr="007E62A2">
        <w:rPr>
          <w:rFonts w:asciiTheme="minorHAnsi" w:hAnsiTheme="minorHAnsi"/>
        </w:rPr>
        <w:t xml:space="preserve">prompt </w:t>
      </w:r>
      <w:r w:rsidR="00311216" w:rsidRPr="007E62A2">
        <w:rPr>
          <w:rFonts w:asciiTheme="minorHAnsi" w:hAnsiTheme="minorHAnsi"/>
        </w:rPr>
        <w:t xml:space="preserve">efficient </w:t>
      </w:r>
      <w:r w:rsidR="00612B46" w:rsidRPr="007E62A2">
        <w:rPr>
          <w:rFonts w:asciiTheme="minorHAnsi" w:hAnsiTheme="minorHAnsi"/>
        </w:rPr>
        <w:t xml:space="preserve">resources </w:t>
      </w:r>
      <w:r w:rsidR="00CC5BBA" w:rsidRPr="007E62A2">
        <w:rPr>
          <w:rFonts w:asciiTheme="minorHAnsi" w:hAnsiTheme="minorHAnsi"/>
        </w:rPr>
        <w:t xml:space="preserve">management and influences </w:t>
      </w:r>
      <w:r w:rsidR="00E72FAD" w:rsidRPr="007E62A2">
        <w:rPr>
          <w:rFonts w:asciiTheme="minorHAnsi" w:hAnsiTheme="minorHAnsi"/>
        </w:rPr>
        <w:t xml:space="preserve">organizational </w:t>
      </w:r>
      <w:r w:rsidR="00937A3F" w:rsidRPr="007E62A2">
        <w:rPr>
          <w:rFonts w:asciiTheme="minorHAnsi" w:hAnsiTheme="minorHAnsi"/>
        </w:rPr>
        <w:t xml:space="preserve">development </w:t>
      </w:r>
      <w:r w:rsidR="0006348E" w:rsidRPr="007E62A2">
        <w:rPr>
          <w:rFonts w:asciiTheme="minorHAnsi" w:hAnsiTheme="minorHAnsi"/>
        </w:rPr>
        <w:t xml:space="preserve">directly and indirectly. </w:t>
      </w:r>
    </w:p>
    <w:p w:rsidR="00C55A02" w:rsidRPr="007E62A2" w:rsidRDefault="003603BD" w:rsidP="007E62A2">
      <w:pPr>
        <w:tabs>
          <w:tab w:val="left" w:pos="3030"/>
        </w:tabs>
        <w:spacing w:line="360" w:lineRule="auto"/>
        <w:rPr>
          <w:rFonts w:asciiTheme="minorHAnsi" w:hAnsiTheme="minorHAnsi"/>
          <w:b/>
        </w:rPr>
      </w:pPr>
      <w:r w:rsidRPr="007E62A2">
        <w:rPr>
          <w:rFonts w:asciiTheme="minorHAnsi" w:hAnsiTheme="minorHAnsi"/>
          <w:b/>
        </w:rPr>
        <w:t xml:space="preserve">4. </w:t>
      </w:r>
      <w:r w:rsidRPr="007E62A2">
        <w:rPr>
          <w:rFonts w:asciiTheme="minorHAnsi" w:hAnsiTheme="minorHAnsi"/>
          <w:b/>
        </w:rPr>
        <w:t>The operations strategy is only as good as its implementation. Discuss this statement and critically comment on 5 main factors that can affect the implementation of the operation’s strategy in Chevron.</w:t>
      </w:r>
    </w:p>
    <w:p w:rsidR="003603BD" w:rsidRPr="007E62A2" w:rsidRDefault="00705DA8" w:rsidP="007E62A2">
      <w:pPr>
        <w:tabs>
          <w:tab w:val="left" w:pos="1695"/>
        </w:tabs>
        <w:spacing w:line="360" w:lineRule="auto"/>
        <w:rPr>
          <w:rFonts w:asciiTheme="minorHAnsi" w:hAnsiTheme="minorHAnsi"/>
        </w:rPr>
      </w:pPr>
      <w:r w:rsidRPr="007E62A2">
        <w:rPr>
          <w:rFonts w:asciiTheme="minorHAnsi" w:hAnsiTheme="minorHAnsi"/>
        </w:rPr>
        <w:t xml:space="preserve">The operations </w:t>
      </w:r>
      <w:r w:rsidR="00091606" w:rsidRPr="007E62A2">
        <w:rPr>
          <w:rFonts w:asciiTheme="minorHAnsi" w:hAnsiTheme="minorHAnsi"/>
        </w:rPr>
        <w:t xml:space="preserve">strategy </w:t>
      </w:r>
      <w:r w:rsidR="00AE307E" w:rsidRPr="007E62A2">
        <w:rPr>
          <w:rFonts w:asciiTheme="minorHAnsi" w:hAnsiTheme="minorHAnsi"/>
        </w:rPr>
        <w:t xml:space="preserve">serves </w:t>
      </w:r>
      <w:r w:rsidR="002F14EE" w:rsidRPr="007E62A2">
        <w:rPr>
          <w:rFonts w:asciiTheme="minorHAnsi" w:hAnsiTheme="minorHAnsi"/>
        </w:rPr>
        <w:t xml:space="preserve">major roles in the enhancement of organizational efficiency, improvement of quality of products and services, </w:t>
      </w:r>
      <w:r w:rsidR="0038391C" w:rsidRPr="007E62A2">
        <w:rPr>
          <w:rFonts w:asciiTheme="minorHAnsi" w:hAnsiTheme="minorHAnsi"/>
        </w:rPr>
        <w:t xml:space="preserve">boosting </w:t>
      </w:r>
      <w:r w:rsidR="00A55829" w:rsidRPr="007E62A2">
        <w:rPr>
          <w:rFonts w:asciiTheme="minorHAnsi" w:hAnsiTheme="minorHAnsi"/>
        </w:rPr>
        <w:t xml:space="preserve">organizational profitability, and promoting </w:t>
      </w:r>
      <w:r w:rsidR="00E37823" w:rsidRPr="007E62A2">
        <w:rPr>
          <w:rFonts w:asciiTheme="minorHAnsi" w:hAnsiTheme="minorHAnsi"/>
        </w:rPr>
        <w:t xml:space="preserve">growth and development among other key </w:t>
      </w:r>
      <w:r w:rsidR="00FD3B1D" w:rsidRPr="007E62A2">
        <w:rPr>
          <w:rFonts w:asciiTheme="minorHAnsi" w:hAnsiTheme="minorHAnsi"/>
        </w:rPr>
        <w:t>roles.</w:t>
      </w:r>
      <w:r w:rsidR="00077A3A" w:rsidRPr="007E62A2">
        <w:rPr>
          <w:rFonts w:asciiTheme="minorHAnsi" w:hAnsiTheme="minorHAnsi"/>
        </w:rPr>
        <w:t xml:space="preserve"> An efficient operations strategy attaches </w:t>
      </w:r>
      <w:r w:rsidR="00EF3048" w:rsidRPr="007E62A2">
        <w:rPr>
          <w:rFonts w:asciiTheme="minorHAnsi" w:hAnsiTheme="minorHAnsi"/>
        </w:rPr>
        <w:t>effectiveness in all operations, processes, and systems</w:t>
      </w:r>
      <w:r w:rsidR="00795342" w:rsidRPr="007E62A2">
        <w:rPr>
          <w:rFonts w:asciiTheme="minorHAnsi" w:hAnsiTheme="minorHAnsi"/>
        </w:rPr>
        <w:t>.</w:t>
      </w:r>
      <w:r w:rsidR="00BA4E32" w:rsidRPr="007E62A2">
        <w:rPr>
          <w:rFonts w:asciiTheme="minorHAnsi" w:hAnsiTheme="minorHAnsi"/>
        </w:rPr>
        <w:t xml:space="preserve"> The development of </w:t>
      </w:r>
      <w:r w:rsidR="00D77CB9" w:rsidRPr="007E62A2">
        <w:rPr>
          <w:rFonts w:asciiTheme="minorHAnsi" w:hAnsiTheme="minorHAnsi"/>
        </w:rPr>
        <w:t>an efficient strategy therefore</w:t>
      </w:r>
      <w:r w:rsidR="00080945" w:rsidRPr="007E62A2">
        <w:rPr>
          <w:rFonts w:asciiTheme="minorHAnsi" w:hAnsiTheme="minorHAnsi"/>
        </w:rPr>
        <w:t xml:space="preserve"> paves way for</w:t>
      </w:r>
      <w:r w:rsidR="00062466" w:rsidRPr="007E62A2">
        <w:rPr>
          <w:rFonts w:asciiTheme="minorHAnsi" w:hAnsiTheme="minorHAnsi"/>
        </w:rPr>
        <w:t xml:space="preserve"> a journey towards organizational success and development. </w:t>
      </w:r>
      <w:r w:rsidR="00D82ADB" w:rsidRPr="007E62A2">
        <w:rPr>
          <w:rFonts w:asciiTheme="minorHAnsi" w:hAnsiTheme="minorHAnsi"/>
        </w:rPr>
        <w:t>However</w:t>
      </w:r>
      <w:r w:rsidR="007562D5" w:rsidRPr="007E62A2">
        <w:rPr>
          <w:rFonts w:asciiTheme="minorHAnsi" w:hAnsiTheme="minorHAnsi"/>
        </w:rPr>
        <w:t>,</w:t>
      </w:r>
      <w:r w:rsidR="00A27FC9" w:rsidRPr="007E62A2">
        <w:rPr>
          <w:rFonts w:asciiTheme="minorHAnsi" w:hAnsiTheme="minorHAnsi"/>
        </w:rPr>
        <w:t xml:space="preserve"> effective implementation determines the success of the strategy in the</w:t>
      </w:r>
      <w:r w:rsidR="00A401EA" w:rsidRPr="007E62A2">
        <w:rPr>
          <w:rFonts w:asciiTheme="minorHAnsi" w:hAnsiTheme="minorHAnsi"/>
        </w:rPr>
        <w:t xml:space="preserve"> performance of the roles for which it was developed.</w:t>
      </w:r>
      <w:r w:rsidR="0000361F" w:rsidRPr="007E62A2">
        <w:rPr>
          <w:rFonts w:asciiTheme="minorHAnsi" w:hAnsiTheme="minorHAnsi"/>
        </w:rPr>
        <w:t xml:space="preserve"> Even if an operations strategy is efficient, poor implementation results to insignificant and often negative impacts. </w:t>
      </w:r>
      <w:r w:rsidR="00131089" w:rsidRPr="007E62A2">
        <w:rPr>
          <w:rFonts w:asciiTheme="minorHAnsi" w:hAnsiTheme="minorHAnsi"/>
        </w:rPr>
        <w:t xml:space="preserve">On the other hand, </w:t>
      </w:r>
      <w:r w:rsidR="00541C12" w:rsidRPr="007E62A2">
        <w:rPr>
          <w:rFonts w:asciiTheme="minorHAnsi" w:hAnsiTheme="minorHAnsi"/>
        </w:rPr>
        <w:t xml:space="preserve">the effective </w:t>
      </w:r>
      <w:r w:rsidR="00B3426C" w:rsidRPr="007E62A2">
        <w:rPr>
          <w:rFonts w:asciiTheme="minorHAnsi" w:hAnsiTheme="minorHAnsi"/>
        </w:rPr>
        <w:t>implementation</w:t>
      </w:r>
      <w:r w:rsidR="00541C12" w:rsidRPr="007E62A2">
        <w:rPr>
          <w:rFonts w:asciiTheme="minorHAnsi" w:hAnsiTheme="minorHAnsi"/>
        </w:rPr>
        <w:t xml:space="preserve"> of an efficient strategy </w:t>
      </w:r>
      <w:r w:rsidR="00B3426C" w:rsidRPr="007E62A2">
        <w:rPr>
          <w:rFonts w:asciiTheme="minorHAnsi" w:hAnsiTheme="minorHAnsi"/>
        </w:rPr>
        <w:t xml:space="preserve">guarantees the continued development. </w:t>
      </w:r>
      <w:r w:rsidR="007D65AF" w:rsidRPr="007E62A2">
        <w:rPr>
          <w:rFonts w:asciiTheme="minorHAnsi" w:hAnsiTheme="minorHAnsi"/>
        </w:rPr>
        <w:t xml:space="preserve">According to </w:t>
      </w:r>
      <w:r w:rsidR="004A4BF9" w:rsidRPr="007E62A2">
        <w:rPr>
          <w:rFonts w:asciiTheme="minorHAnsi" w:hAnsiTheme="minorHAnsi"/>
          <w:noProof/>
          <w:lang w:val="en-US"/>
        </w:rPr>
        <w:t>Bidgoli (2014)</w:t>
      </w:r>
      <w:r w:rsidR="0069337C" w:rsidRPr="007E62A2">
        <w:rPr>
          <w:rFonts w:asciiTheme="minorHAnsi" w:hAnsiTheme="minorHAnsi"/>
        </w:rPr>
        <w:t xml:space="preserve">, </w:t>
      </w:r>
      <w:r w:rsidR="00ED3D5A" w:rsidRPr="007E62A2">
        <w:rPr>
          <w:rFonts w:asciiTheme="minorHAnsi" w:hAnsiTheme="minorHAnsi"/>
        </w:rPr>
        <w:t xml:space="preserve">the management and leadership of any company </w:t>
      </w:r>
      <w:r w:rsidR="00703F6C" w:rsidRPr="007E62A2">
        <w:rPr>
          <w:rFonts w:asciiTheme="minorHAnsi" w:hAnsiTheme="minorHAnsi"/>
        </w:rPr>
        <w:t>must</w:t>
      </w:r>
      <w:r w:rsidR="00ED3D5A" w:rsidRPr="007E62A2">
        <w:rPr>
          <w:rFonts w:asciiTheme="minorHAnsi" w:hAnsiTheme="minorHAnsi"/>
        </w:rPr>
        <w:t xml:space="preserve"> understand </w:t>
      </w:r>
      <w:r w:rsidR="007004FC" w:rsidRPr="007E62A2">
        <w:rPr>
          <w:rFonts w:asciiTheme="minorHAnsi" w:hAnsiTheme="minorHAnsi"/>
        </w:rPr>
        <w:t xml:space="preserve">the concept </w:t>
      </w:r>
      <w:r w:rsidR="00703F6C" w:rsidRPr="007E62A2">
        <w:rPr>
          <w:rFonts w:asciiTheme="minorHAnsi" w:hAnsiTheme="minorHAnsi"/>
        </w:rPr>
        <w:t xml:space="preserve">of an operations strategy </w:t>
      </w:r>
      <w:r w:rsidR="00F22DDB" w:rsidRPr="007E62A2">
        <w:rPr>
          <w:rFonts w:asciiTheme="minorHAnsi" w:hAnsiTheme="minorHAnsi"/>
        </w:rPr>
        <w:t xml:space="preserve">implementation for success in the process. </w:t>
      </w:r>
      <w:r w:rsidR="006E469D" w:rsidRPr="007E62A2">
        <w:rPr>
          <w:rFonts w:asciiTheme="minorHAnsi" w:hAnsiTheme="minorHAnsi"/>
        </w:rPr>
        <w:t xml:space="preserve">The author asserts that the </w:t>
      </w:r>
      <w:r w:rsidR="00EB23C7" w:rsidRPr="007E62A2">
        <w:rPr>
          <w:rFonts w:asciiTheme="minorHAnsi" w:hAnsiTheme="minorHAnsi"/>
        </w:rPr>
        <w:t xml:space="preserve">strategy </w:t>
      </w:r>
      <w:r w:rsidR="00071640" w:rsidRPr="007E62A2">
        <w:rPr>
          <w:rFonts w:asciiTheme="minorHAnsi" w:hAnsiTheme="minorHAnsi"/>
        </w:rPr>
        <w:t xml:space="preserve">reveals the long-term </w:t>
      </w:r>
      <w:r w:rsidR="00083B99" w:rsidRPr="007E62A2">
        <w:rPr>
          <w:rFonts w:asciiTheme="minorHAnsi" w:hAnsiTheme="minorHAnsi"/>
        </w:rPr>
        <w:t xml:space="preserve">aspirations and </w:t>
      </w:r>
      <w:r w:rsidR="00562AA5" w:rsidRPr="007E62A2">
        <w:rPr>
          <w:rFonts w:asciiTheme="minorHAnsi" w:hAnsiTheme="minorHAnsi"/>
        </w:rPr>
        <w:t xml:space="preserve">objectives and, therefore, implementation must focus </w:t>
      </w:r>
      <w:r w:rsidR="007D4273" w:rsidRPr="007E62A2">
        <w:rPr>
          <w:rFonts w:asciiTheme="minorHAnsi" w:hAnsiTheme="minorHAnsi"/>
        </w:rPr>
        <w:t xml:space="preserve">on the realization of the </w:t>
      </w:r>
      <w:r w:rsidR="000C3699" w:rsidRPr="007E62A2">
        <w:rPr>
          <w:rFonts w:asciiTheme="minorHAnsi" w:hAnsiTheme="minorHAnsi"/>
        </w:rPr>
        <w:t xml:space="preserve">goals for which </w:t>
      </w:r>
      <w:r w:rsidR="008F7786" w:rsidRPr="007E62A2">
        <w:rPr>
          <w:rFonts w:asciiTheme="minorHAnsi" w:hAnsiTheme="minorHAnsi"/>
        </w:rPr>
        <w:t xml:space="preserve">it was designed. </w:t>
      </w:r>
      <w:r w:rsidR="00B1184F" w:rsidRPr="007E62A2">
        <w:rPr>
          <w:rFonts w:asciiTheme="minorHAnsi" w:hAnsiTheme="minorHAnsi"/>
        </w:rPr>
        <w:t xml:space="preserve">Failing to focus on </w:t>
      </w:r>
      <w:r w:rsidR="000C42D5" w:rsidRPr="007E62A2">
        <w:rPr>
          <w:rFonts w:asciiTheme="minorHAnsi" w:hAnsiTheme="minorHAnsi"/>
        </w:rPr>
        <w:t xml:space="preserve">its purpose limits the </w:t>
      </w:r>
      <w:r w:rsidR="00A974C0" w:rsidRPr="007E62A2">
        <w:rPr>
          <w:rFonts w:asciiTheme="minorHAnsi" w:hAnsiTheme="minorHAnsi"/>
        </w:rPr>
        <w:t>success of the strategy</w:t>
      </w:r>
      <w:sdt>
        <w:sdtPr>
          <w:rPr>
            <w:rFonts w:asciiTheme="minorHAnsi" w:hAnsiTheme="minorHAnsi"/>
          </w:rPr>
          <w:id w:val="-448773216"/>
          <w:citation/>
        </w:sdtPr>
        <w:sdtContent>
          <w:r w:rsidR="00B34E2A" w:rsidRPr="007E62A2">
            <w:rPr>
              <w:rFonts w:asciiTheme="minorHAnsi" w:hAnsiTheme="minorHAnsi"/>
            </w:rPr>
            <w:fldChar w:fldCharType="begin"/>
          </w:r>
          <w:r w:rsidR="00B34E2A" w:rsidRPr="007E62A2">
            <w:rPr>
              <w:rFonts w:asciiTheme="minorHAnsi" w:hAnsiTheme="minorHAnsi"/>
              <w:lang w:val="en-US"/>
            </w:rPr>
            <w:instrText xml:space="preserve"> CITATION Jin16 \l 1033 </w:instrText>
          </w:r>
          <w:r w:rsidR="00B34E2A" w:rsidRPr="007E62A2">
            <w:rPr>
              <w:rFonts w:asciiTheme="minorHAnsi" w:hAnsiTheme="minorHAnsi"/>
            </w:rPr>
            <w:fldChar w:fldCharType="separate"/>
          </w:r>
          <w:r w:rsidR="00B34E2A" w:rsidRPr="007E62A2">
            <w:rPr>
              <w:rFonts w:asciiTheme="minorHAnsi" w:hAnsiTheme="minorHAnsi"/>
              <w:noProof/>
              <w:lang w:val="en-US"/>
            </w:rPr>
            <w:t xml:space="preserve"> (Jin Woo, et al., 2016)</w:t>
          </w:r>
          <w:r w:rsidR="00B34E2A" w:rsidRPr="007E62A2">
            <w:rPr>
              <w:rFonts w:asciiTheme="minorHAnsi" w:hAnsiTheme="minorHAnsi"/>
            </w:rPr>
            <w:fldChar w:fldCharType="end"/>
          </w:r>
        </w:sdtContent>
      </w:sdt>
      <w:r w:rsidR="00A974C0" w:rsidRPr="007E62A2">
        <w:rPr>
          <w:rFonts w:asciiTheme="minorHAnsi" w:hAnsiTheme="minorHAnsi"/>
        </w:rPr>
        <w:t xml:space="preserve">. </w:t>
      </w:r>
    </w:p>
    <w:p w:rsidR="00C35A97" w:rsidRPr="007E62A2" w:rsidRDefault="00C35A97" w:rsidP="007E62A2">
      <w:pPr>
        <w:tabs>
          <w:tab w:val="left" w:pos="1695"/>
        </w:tabs>
        <w:spacing w:line="360" w:lineRule="auto"/>
        <w:rPr>
          <w:rFonts w:asciiTheme="minorHAnsi" w:hAnsiTheme="minorHAnsi"/>
        </w:rPr>
      </w:pPr>
      <w:r w:rsidRPr="007E62A2">
        <w:rPr>
          <w:rFonts w:asciiTheme="minorHAnsi" w:hAnsiTheme="minorHAnsi"/>
        </w:rPr>
        <w:t xml:space="preserve">Operations strategies only become effective after </w:t>
      </w:r>
      <w:r w:rsidR="006F7F51" w:rsidRPr="007E62A2">
        <w:rPr>
          <w:rFonts w:asciiTheme="minorHAnsi" w:hAnsiTheme="minorHAnsi"/>
        </w:rPr>
        <w:t xml:space="preserve">implementation. </w:t>
      </w:r>
      <w:r w:rsidR="00924213" w:rsidRPr="007E62A2">
        <w:rPr>
          <w:rFonts w:asciiTheme="minorHAnsi" w:hAnsiTheme="minorHAnsi"/>
        </w:rPr>
        <w:t>Therefore, Chevron must focus on</w:t>
      </w:r>
      <w:r w:rsidR="006962FA" w:rsidRPr="007E62A2">
        <w:rPr>
          <w:rFonts w:asciiTheme="minorHAnsi" w:hAnsiTheme="minorHAnsi"/>
        </w:rPr>
        <w:t xml:space="preserve"> carrying out the </w:t>
      </w:r>
      <w:r w:rsidR="00CD60AD" w:rsidRPr="007E62A2">
        <w:rPr>
          <w:rFonts w:asciiTheme="minorHAnsi" w:hAnsiTheme="minorHAnsi"/>
        </w:rPr>
        <w:t>strategic plans</w:t>
      </w:r>
      <w:r w:rsidR="00CF3C54" w:rsidRPr="007E62A2">
        <w:rPr>
          <w:rFonts w:asciiTheme="minorHAnsi" w:hAnsiTheme="minorHAnsi"/>
        </w:rPr>
        <w:t xml:space="preserve"> and translate them into positive outcomes. The process demands effective decision-making and monitoring of performance </w:t>
      </w:r>
      <w:r w:rsidR="00CF37BD" w:rsidRPr="007E62A2">
        <w:rPr>
          <w:rFonts w:asciiTheme="minorHAnsi" w:hAnsiTheme="minorHAnsi"/>
        </w:rPr>
        <w:t xml:space="preserve">to ascertain the achievement of the </w:t>
      </w:r>
      <w:r w:rsidR="00AA3076" w:rsidRPr="007E62A2">
        <w:rPr>
          <w:rFonts w:asciiTheme="minorHAnsi" w:hAnsiTheme="minorHAnsi"/>
        </w:rPr>
        <w:t>set goals</w:t>
      </w:r>
      <w:sdt>
        <w:sdtPr>
          <w:rPr>
            <w:rFonts w:asciiTheme="minorHAnsi" w:hAnsiTheme="minorHAnsi"/>
          </w:rPr>
          <w:id w:val="1431319560"/>
          <w:citation/>
        </w:sdtPr>
        <w:sdtContent>
          <w:r w:rsidR="00D6469D" w:rsidRPr="007E62A2">
            <w:rPr>
              <w:rFonts w:asciiTheme="minorHAnsi" w:hAnsiTheme="minorHAnsi"/>
            </w:rPr>
            <w:fldChar w:fldCharType="begin"/>
          </w:r>
          <w:r w:rsidR="00D6469D" w:rsidRPr="007E62A2">
            <w:rPr>
              <w:rFonts w:asciiTheme="minorHAnsi" w:hAnsiTheme="minorHAnsi"/>
              <w:lang w:val="en-US"/>
            </w:rPr>
            <w:instrText xml:space="preserve"> CITATION Jam142 \l 1033 </w:instrText>
          </w:r>
          <w:r w:rsidR="00D6469D" w:rsidRPr="007E62A2">
            <w:rPr>
              <w:rFonts w:asciiTheme="minorHAnsi" w:hAnsiTheme="minorHAnsi"/>
            </w:rPr>
            <w:fldChar w:fldCharType="separate"/>
          </w:r>
          <w:r w:rsidR="00D6469D" w:rsidRPr="007E62A2">
            <w:rPr>
              <w:rFonts w:asciiTheme="minorHAnsi" w:hAnsiTheme="minorHAnsi"/>
              <w:noProof/>
              <w:lang w:val="en-US"/>
            </w:rPr>
            <w:t xml:space="preserve"> (Rajasekar, 2014)</w:t>
          </w:r>
          <w:r w:rsidR="00D6469D" w:rsidRPr="007E62A2">
            <w:rPr>
              <w:rFonts w:asciiTheme="minorHAnsi" w:hAnsiTheme="minorHAnsi"/>
            </w:rPr>
            <w:fldChar w:fldCharType="end"/>
          </w:r>
        </w:sdtContent>
      </w:sdt>
      <w:r w:rsidR="00AA3076" w:rsidRPr="007E62A2">
        <w:rPr>
          <w:rFonts w:asciiTheme="minorHAnsi" w:hAnsiTheme="minorHAnsi"/>
        </w:rPr>
        <w:t>.</w:t>
      </w:r>
      <w:r w:rsidR="00F92DE6" w:rsidRPr="007E62A2">
        <w:rPr>
          <w:rFonts w:asciiTheme="minorHAnsi" w:hAnsiTheme="minorHAnsi"/>
        </w:rPr>
        <w:t xml:space="preserve"> Additionally, the </w:t>
      </w:r>
      <w:r w:rsidR="003A1245" w:rsidRPr="007E62A2">
        <w:rPr>
          <w:rFonts w:asciiTheme="minorHAnsi" w:hAnsiTheme="minorHAnsi"/>
        </w:rPr>
        <w:t>management</w:t>
      </w:r>
      <w:r w:rsidR="00F92DE6" w:rsidRPr="007E62A2">
        <w:rPr>
          <w:rFonts w:asciiTheme="minorHAnsi" w:hAnsiTheme="minorHAnsi"/>
        </w:rPr>
        <w:t xml:space="preserve"> of Chevron Europe Upstream </w:t>
      </w:r>
      <w:r w:rsidR="003A1245" w:rsidRPr="007E62A2">
        <w:rPr>
          <w:rFonts w:asciiTheme="minorHAnsi" w:hAnsiTheme="minorHAnsi"/>
        </w:rPr>
        <w:t xml:space="preserve">must engage on discussions concerning the infrastructure required to support the operations strategy. </w:t>
      </w:r>
      <w:r w:rsidR="002F1F2E" w:rsidRPr="007E62A2">
        <w:rPr>
          <w:rFonts w:asciiTheme="minorHAnsi" w:hAnsiTheme="minorHAnsi"/>
        </w:rPr>
        <w:t xml:space="preserve">Implementing </w:t>
      </w:r>
      <w:r w:rsidR="00D5401E" w:rsidRPr="007E62A2">
        <w:rPr>
          <w:rFonts w:asciiTheme="minorHAnsi" w:hAnsiTheme="minorHAnsi"/>
        </w:rPr>
        <w:t xml:space="preserve">the operations </w:t>
      </w:r>
      <w:r w:rsidR="00B3112C" w:rsidRPr="007E62A2">
        <w:rPr>
          <w:rFonts w:asciiTheme="minorHAnsi" w:hAnsiTheme="minorHAnsi"/>
        </w:rPr>
        <w:t xml:space="preserve">strategy prior to ensuring </w:t>
      </w:r>
      <w:r w:rsidR="00D84E15" w:rsidRPr="007E62A2">
        <w:rPr>
          <w:rFonts w:asciiTheme="minorHAnsi" w:hAnsiTheme="minorHAnsi"/>
        </w:rPr>
        <w:t>that the necessary infrast</w:t>
      </w:r>
      <w:r w:rsidR="00316CD7" w:rsidRPr="007E62A2">
        <w:rPr>
          <w:rFonts w:asciiTheme="minorHAnsi" w:hAnsiTheme="minorHAnsi"/>
        </w:rPr>
        <w:t>r</w:t>
      </w:r>
      <w:r w:rsidR="00D84E15" w:rsidRPr="007E62A2">
        <w:rPr>
          <w:rFonts w:asciiTheme="minorHAnsi" w:hAnsiTheme="minorHAnsi"/>
        </w:rPr>
        <w:t>u</w:t>
      </w:r>
      <w:r w:rsidR="00316CD7" w:rsidRPr="007E62A2">
        <w:rPr>
          <w:rFonts w:asciiTheme="minorHAnsi" w:hAnsiTheme="minorHAnsi"/>
        </w:rPr>
        <w:t>ctu</w:t>
      </w:r>
      <w:r w:rsidR="00D84E15" w:rsidRPr="007E62A2">
        <w:rPr>
          <w:rFonts w:asciiTheme="minorHAnsi" w:hAnsiTheme="minorHAnsi"/>
        </w:rPr>
        <w:t xml:space="preserve">re is in place threatens the development of inefficiency. </w:t>
      </w:r>
      <w:r w:rsidR="007B675A" w:rsidRPr="007E62A2">
        <w:rPr>
          <w:rFonts w:asciiTheme="minorHAnsi" w:hAnsiTheme="minorHAnsi"/>
        </w:rPr>
        <w:t xml:space="preserve">Chevron must ensure the existence of </w:t>
      </w:r>
      <w:r w:rsidR="004D54EA" w:rsidRPr="007E62A2">
        <w:rPr>
          <w:rFonts w:asciiTheme="minorHAnsi" w:hAnsiTheme="minorHAnsi"/>
        </w:rPr>
        <w:t>well-</w:t>
      </w:r>
      <w:r w:rsidR="005A4AAF" w:rsidRPr="007E62A2">
        <w:rPr>
          <w:rFonts w:asciiTheme="minorHAnsi" w:hAnsiTheme="minorHAnsi"/>
        </w:rPr>
        <w:t xml:space="preserve">functioning </w:t>
      </w:r>
      <w:r w:rsidR="006F6CF4" w:rsidRPr="007E62A2">
        <w:rPr>
          <w:rFonts w:asciiTheme="minorHAnsi" w:hAnsiTheme="minorHAnsi"/>
        </w:rPr>
        <w:t xml:space="preserve">systems, organizational structure, human resources, and other resources, values, and culture to support the implementation of the operations strategy. </w:t>
      </w:r>
      <w:r w:rsidR="00BD1ED9" w:rsidRPr="007E62A2">
        <w:rPr>
          <w:rFonts w:asciiTheme="minorHAnsi" w:hAnsiTheme="minorHAnsi"/>
        </w:rPr>
        <w:t xml:space="preserve">The management of the Corporation must consider the </w:t>
      </w:r>
      <w:r w:rsidR="00987635" w:rsidRPr="007E62A2">
        <w:rPr>
          <w:rFonts w:asciiTheme="minorHAnsi" w:hAnsiTheme="minorHAnsi"/>
        </w:rPr>
        <w:t xml:space="preserve">policies, culture, budget, </w:t>
      </w:r>
      <w:r w:rsidR="007A735C" w:rsidRPr="007E62A2">
        <w:rPr>
          <w:rFonts w:asciiTheme="minorHAnsi" w:hAnsiTheme="minorHAnsi"/>
        </w:rPr>
        <w:t xml:space="preserve">operational resources, </w:t>
      </w:r>
      <w:r w:rsidR="00FB62E4" w:rsidRPr="007E62A2">
        <w:rPr>
          <w:rFonts w:asciiTheme="minorHAnsi" w:hAnsiTheme="minorHAnsi"/>
        </w:rPr>
        <w:t>and the</w:t>
      </w:r>
      <w:r w:rsidR="00FF7422" w:rsidRPr="007E62A2">
        <w:rPr>
          <w:rFonts w:asciiTheme="minorHAnsi" w:hAnsiTheme="minorHAnsi"/>
        </w:rPr>
        <w:t xml:space="preserve"> internal </w:t>
      </w:r>
      <w:r w:rsidR="0069097D" w:rsidRPr="007E62A2">
        <w:rPr>
          <w:rFonts w:asciiTheme="minorHAnsi" w:hAnsiTheme="minorHAnsi"/>
        </w:rPr>
        <w:t xml:space="preserve">structure of the Company’s operations function, </w:t>
      </w:r>
      <w:r w:rsidR="005D0EF1" w:rsidRPr="007E62A2">
        <w:rPr>
          <w:rFonts w:asciiTheme="minorHAnsi" w:hAnsiTheme="minorHAnsi"/>
        </w:rPr>
        <w:t>the supply network, and the human resources</w:t>
      </w:r>
      <w:sdt>
        <w:sdtPr>
          <w:rPr>
            <w:rFonts w:asciiTheme="minorHAnsi" w:hAnsiTheme="minorHAnsi"/>
          </w:rPr>
          <w:id w:val="1027447228"/>
          <w:citation/>
        </w:sdtPr>
        <w:sdtContent>
          <w:r w:rsidR="00023AE2" w:rsidRPr="007E62A2">
            <w:rPr>
              <w:rFonts w:asciiTheme="minorHAnsi" w:hAnsiTheme="minorHAnsi"/>
            </w:rPr>
            <w:fldChar w:fldCharType="begin"/>
          </w:r>
          <w:r w:rsidR="00023AE2" w:rsidRPr="007E62A2">
            <w:rPr>
              <w:rFonts w:asciiTheme="minorHAnsi" w:hAnsiTheme="minorHAnsi"/>
              <w:lang w:val="en-US"/>
            </w:rPr>
            <w:instrText xml:space="preserve"> CITATION Coh13 \l 1033 </w:instrText>
          </w:r>
          <w:r w:rsidR="00023AE2" w:rsidRPr="007E62A2">
            <w:rPr>
              <w:rFonts w:asciiTheme="minorHAnsi" w:hAnsiTheme="minorHAnsi"/>
            </w:rPr>
            <w:fldChar w:fldCharType="separate"/>
          </w:r>
          <w:r w:rsidR="00023AE2" w:rsidRPr="007E62A2">
            <w:rPr>
              <w:rFonts w:asciiTheme="minorHAnsi" w:hAnsiTheme="minorHAnsi"/>
              <w:noProof/>
              <w:lang w:val="en-US"/>
            </w:rPr>
            <w:t xml:space="preserve"> (Cohen &amp; Roussel, 2013)</w:t>
          </w:r>
          <w:r w:rsidR="00023AE2" w:rsidRPr="007E62A2">
            <w:rPr>
              <w:rFonts w:asciiTheme="minorHAnsi" w:hAnsiTheme="minorHAnsi"/>
            </w:rPr>
            <w:fldChar w:fldCharType="end"/>
          </w:r>
        </w:sdtContent>
      </w:sdt>
      <w:r w:rsidR="005D0EF1" w:rsidRPr="007E62A2">
        <w:rPr>
          <w:rFonts w:asciiTheme="minorHAnsi" w:hAnsiTheme="minorHAnsi"/>
        </w:rPr>
        <w:t xml:space="preserve">. </w:t>
      </w:r>
      <w:r w:rsidR="000573F5" w:rsidRPr="007E62A2">
        <w:rPr>
          <w:rFonts w:asciiTheme="minorHAnsi" w:hAnsiTheme="minorHAnsi"/>
        </w:rPr>
        <w:t xml:space="preserve">The consideration of the concerns mentioned allows </w:t>
      </w:r>
      <w:r w:rsidR="002E7577" w:rsidRPr="007E62A2">
        <w:rPr>
          <w:rFonts w:asciiTheme="minorHAnsi" w:hAnsiTheme="minorHAnsi"/>
        </w:rPr>
        <w:t xml:space="preserve">the </w:t>
      </w:r>
      <w:r w:rsidR="002D1475" w:rsidRPr="007E62A2">
        <w:rPr>
          <w:rFonts w:asciiTheme="minorHAnsi" w:hAnsiTheme="minorHAnsi"/>
        </w:rPr>
        <w:t xml:space="preserve">effective implementation of the </w:t>
      </w:r>
      <w:r w:rsidR="002355F7" w:rsidRPr="007E62A2">
        <w:rPr>
          <w:rFonts w:asciiTheme="minorHAnsi" w:hAnsiTheme="minorHAnsi"/>
        </w:rPr>
        <w:t xml:space="preserve">operations </w:t>
      </w:r>
      <w:r w:rsidR="00D174B0" w:rsidRPr="007E62A2">
        <w:rPr>
          <w:rFonts w:asciiTheme="minorHAnsi" w:hAnsiTheme="minorHAnsi"/>
        </w:rPr>
        <w:t xml:space="preserve">strategy. </w:t>
      </w:r>
    </w:p>
    <w:p w:rsidR="008A5773" w:rsidRPr="007E62A2" w:rsidRDefault="00C0044A" w:rsidP="007E62A2">
      <w:pPr>
        <w:tabs>
          <w:tab w:val="left" w:pos="1695"/>
        </w:tabs>
        <w:spacing w:line="360" w:lineRule="auto"/>
        <w:rPr>
          <w:rFonts w:asciiTheme="minorHAnsi" w:hAnsiTheme="minorHAnsi"/>
        </w:rPr>
      </w:pPr>
      <w:r w:rsidRPr="007E62A2">
        <w:rPr>
          <w:rFonts w:asciiTheme="minorHAnsi" w:hAnsiTheme="minorHAnsi"/>
        </w:rPr>
        <w:t xml:space="preserve">Further, the implementation of the operations </w:t>
      </w:r>
      <w:r w:rsidR="008E610E" w:rsidRPr="007E62A2">
        <w:rPr>
          <w:rFonts w:asciiTheme="minorHAnsi" w:hAnsiTheme="minorHAnsi"/>
        </w:rPr>
        <w:t xml:space="preserve">strategy determines the success of a company in the pursuance of its short-term and long-term goals/objectives. </w:t>
      </w:r>
      <w:r w:rsidR="00CB6B6D" w:rsidRPr="007E62A2">
        <w:rPr>
          <w:rFonts w:asciiTheme="minorHAnsi" w:hAnsiTheme="minorHAnsi"/>
        </w:rPr>
        <w:t xml:space="preserve">The </w:t>
      </w:r>
      <w:r w:rsidR="00C3491D" w:rsidRPr="007E62A2">
        <w:rPr>
          <w:rFonts w:asciiTheme="minorHAnsi" w:hAnsiTheme="minorHAnsi"/>
        </w:rPr>
        <w:t xml:space="preserve">efficient implementation of the strategy requires </w:t>
      </w:r>
      <w:r w:rsidR="005E15FE" w:rsidRPr="007E62A2">
        <w:rPr>
          <w:rFonts w:asciiTheme="minorHAnsi" w:hAnsiTheme="minorHAnsi"/>
        </w:rPr>
        <w:t xml:space="preserve">an outline of the </w:t>
      </w:r>
      <w:r w:rsidR="00A055E8" w:rsidRPr="007E62A2">
        <w:rPr>
          <w:rFonts w:asciiTheme="minorHAnsi" w:hAnsiTheme="minorHAnsi"/>
        </w:rPr>
        <w:t xml:space="preserve">systems, the description of the </w:t>
      </w:r>
      <w:r w:rsidR="00495D39" w:rsidRPr="007E62A2">
        <w:rPr>
          <w:rFonts w:asciiTheme="minorHAnsi" w:hAnsiTheme="minorHAnsi"/>
        </w:rPr>
        <w:t>organizational structure, and the involvement of all</w:t>
      </w:r>
      <w:r w:rsidR="00C52518" w:rsidRPr="007E62A2">
        <w:rPr>
          <w:rFonts w:asciiTheme="minorHAnsi" w:hAnsiTheme="minorHAnsi"/>
        </w:rPr>
        <w:t xml:space="preserve"> </w:t>
      </w:r>
      <w:r w:rsidR="00693B80" w:rsidRPr="007E62A2">
        <w:rPr>
          <w:rFonts w:asciiTheme="minorHAnsi" w:hAnsiTheme="minorHAnsi"/>
        </w:rPr>
        <w:t>members</w:t>
      </w:r>
      <w:r w:rsidR="00C52518" w:rsidRPr="007E62A2">
        <w:rPr>
          <w:rFonts w:asciiTheme="minorHAnsi" w:hAnsiTheme="minorHAnsi"/>
        </w:rPr>
        <w:t xml:space="preserve"> of staff</w:t>
      </w:r>
      <w:r w:rsidR="003E72C5" w:rsidRPr="007E62A2">
        <w:rPr>
          <w:rFonts w:asciiTheme="minorHAnsi" w:hAnsiTheme="minorHAnsi"/>
        </w:rPr>
        <w:t xml:space="preserve">. </w:t>
      </w:r>
      <w:r w:rsidR="00F27309" w:rsidRPr="007E62A2">
        <w:rPr>
          <w:rFonts w:asciiTheme="minorHAnsi" w:hAnsiTheme="minorHAnsi"/>
        </w:rPr>
        <w:t xml:space="preserve">The description of the </w:t>
      </w:r>
      <w:r w:rsidR="001B654F" w:rsidRPr="007E62A2">
        <w:rPr>
          <w:rFonts w:asciiTheme="minorHAnsi" w:hAnsiTheme="minorHAnsi"/>
        </w:rPr>
        <w:t>organizational</w:t>
      </w:r>
      <w:r w:rsidR="00F27309" w:rsidRPr="007E62A2">
        <w:rPr>
          <w:rFonts w:asciiTheme="minorHAnsi" w:hAnsiTheme="minorHAnsi"/>
        </w:rPr>
        <w:t xml:space="preserve"> structure allows the </w:t>
      </w:r>
      <w:r w:rsidR="001B654F" w:rsidRPr="007E62A2">
        <w:rPr>
          <w:rFonts w:asciiTheme="minorHAnsi" w:hAnsiTheme="minorHAnsi"/>
        </w:rPr>
        <w:t>division</w:t>
      </w:r>
      <w:r w:rsidR="00F27309" w:rsidRPr="007E62A2">
        <w:rPr>
          <w:rFonts w:asciiTheme="minorHAnsi" w:hAnsiTheme="minorHAnsi"/>
        </w:rPr>
        <w:t xml:space="preserve"> of the Corporation into </w:t>
      </w:r>
      <w:r w:rsidR="009C347C" w:rsidRPr="007E62A2">
        <w:rPr>
          <w:rFonts w:asciiTheme="minorHAnsi" w:hAnsiTheme="minorHAnsi"/>
        </w:rPr>
        <w:t xml:space="preserve">distinct parts that work </w:t>
      </w:r>
      <w:r w:rsidR="001A129C" w:rsidRPr="007E62A2">
        <w:rPr>
          <w:rFonts w:asciiTheme="minorHAnsi" w:hAnsiTheme="minorHAnsi"/>
        </w:rPr>
        <w:t xml:space="preserve">with well-defined roles and responsibilities </w:t>
      </w:r>
      <w:r w:rsidR="009C347C" w:rsidRPr="007E62A2">
        <w:rPr>
          <w:rFonts w:asciiTheme="minorHAnsi" w:hAnsiTheme="minorHAnsi"/>
        </w:rPr>
        <w:t xml:space="preserve">towards </w:t>
      </w:r>
      <w:r w:rsidR="001A129C" w:rsidRPr="007E62A2">
        <w:rPr>
          <w:rFonts w:asciiTheme="minorHAnsi" w:hAnsiTheme="minorHAnsi"/>
        </w:rPr>
        <w:t>the achievement of the set goals</w:t>
      </w:r>
      <w:sdt>
        <w:sdtPr>
          <w:rPr>
            <w:rFonts w:asciiTheme="minorHAnsi" w:hAnsiTheme="minorHAnsi"/>
          </w:rPr>
          <w:id w:val="968013161"/>
          <w:citation/>
        </w:sdtPr>
        <w:sdtContent>
          <w:r w:rsidR="00602063" w:rsidRPr="007E62A2">
            <w:rPr>
              <w:rFonts w:asciiTheme="minorHAnsi" w:hAnsiTheme="minorHAnsi"/>
            </w:rPr>
            <w:fldChar w:fldCharType="begin"/>
          </w:r>
          <w:r w:rsidR="00602063" w:rsidRPr="007E62A2">
            <w:rPr>
              <w:rFonts w:asciiTheme="minorHAnsi" w:hAnsiTheme="minorHAnsi"/>
              <w:lang w:val="en-US"/>
            </w:rPr>
            <w:instrText xml:space="preserve"> CITATION Sin15 \l 1033 </w:instrText>
          </w:r>
          <w:r w:rsidR="00602063" w:rsidRPr="007E62A2">
            <w:rPr>
              <w:rFonts w:asciiTheme="minorHAnsi" w:hAnsiTheme="minorHAnsi"/>
            </w:rPr>
            <w:fldChar w:fldCharType="separate"/>
          </w:r>
          <w:r w:rsidR="00602063" w:rsidRPr="007E62A2">
            <w:rPr>
              <w:rFonts w:asciiTheme="minorHAnsi" w:hAnsiTheme="minorHAnsi"/>
              <w:noProof/>
              <w:lang w:val="en-US"/>
            </w:rPr>
            <w:t xml:space="preserve"> (Singh, et al., 2015)</w:t>
          </w:r>
          <w:r w:rsidR="00602063" w:rsidRPr="007E62A2">
            <w:rPr>
              <w:rFonts w:asciiTheme="minorHAnsi" w:hAnsiTheme="minorHAnsi"/>
            </w:rPr>
            <w:fldChar w:fldCharType="end"/>
          </w:r>
        </w:sdtContent>
      </w:sdt>
      <w:r w:rsidR="001A129C" w:rsidRPr="007E62A2">
        <w:rPr>
          <w:rFonts w:asciiTheme="minorHAnsi" w:hAnsiTheme="minorHAnsi"/>
        </w:rPr>
        <w:t>.</w:t>
      </w:r>
      <w:r w:rsidR="002225E8" w:rsidRPr="007E62A2">
        <w:rPr>
          <w:rFonts w:asciiTheme="minorHAnsi" w:hAnsiTheme="minorHAnsi"/>
        </w:rPr>
        <w:t xml:space="preserve"> Moreover, the </w:t>
      </w:r>
      <w:r w:rsidR="00AA49E2" w:rsidRPr="007E62A2">
        <w:rPr>
          <w:rFonts w:asciiTheme="minorHAnsi" w:hAnsiTheme="minorHAnsi"/>
        </w:rPr>
        <w:t>management</w:t>
      </w:r>
      <w:r w:rsidR="00917FAC" w:rsidRPr="007E62A2">
        <w:rPr>
          <w:rFonts w:asciiTheme="minorHAnsi" w:hAnsiTheme="minorHAnsi"/>
        </w:rPr>
        <w:t xml:space="preserve"> outlines </w:t>
      </w:r>
      <w:r w:rsidR="00D445F5" w:rsidRPr="007E62A2">
        <w:rPr>
          <w:rFonts w:asciiTheme="minorHAnsi" w:hAnsiTheme="minorHAnsi"/>
        </w:rPr>
        <w:t xml:space="preserve">the systems </w:t>
      </w:r>
      <w:r w:rsidR="00F03B96" w:rsidRPr="007E62A2">
        <w:rPr>
          <w:rFonts w:asciiTheme="minorHAnsi" w:hAnsiTheme="minorHAnsi"/>
        </w:rPr>
        <w:t xml:space="preserve">to include various </w:t>
      </w:r>
      <w:r w:rsidR="006F2AB3" w:rsidRPr="007E62A2">
        <w:rPr>
          <w:rFonts w:asciiTheme="minorHAnsi" w:hAnsiTheme="minorHAnsi"/>
        </w:rPr>
        <w:t>unit systems such</w:t>
      </w:r>
      <w:r w:rsidR="00667858" w:rsidRPr="007E62A2">
        <w:rPr>
          <w:rFonts w:asciiTheme="minorHAnsi" w:hAnsiTheme="minorHAnsi"/>
        </w:rPr>
        <w:t xml:space="preserve"> for communications, </w:t>
      </w:r>
      <w:r w:rsidR="004569E3" w:rsidRPr="007E62A2">
        <w:rPr>
          <w:rFonts w:asciiTheme="minorHAnsi" w:hAnsiTheme="minorHAnsi"/>
        </w:rPr>
        <w:t xml:space="preserve">production, manufacturing, exploration, </w:t>
      </w:r>
      <w:r w:rsidR="007A578D" w:rsidRPr="007E62A2">
        <w:rPr>
          <w:rFonts w:asciiTheme="minorHAnsi" w:hAnsiTheme="minorHAnsi"/>
        </w:rPr>
        <w:t>order processing, information, and customer relations among others.</w:t>
      </w:r>
      <w:r w:rsidR="008D2CD6" w:rsidRPr="007E62A2">
        <w:rPr>
          <w:rFonts w:asciiTheme="minorHAnsi" w:hAnsiTheme="minorHAnsi"/>
        </w:rPr>
        <w:t xml:space="preserve"> In the implementation of </w:t>
      </w:r>
      <w:r w:rsidR="00412C39" w:rsidRPr="007E62A2">
        <w:rPr>
          <w:rFonts w:asciiTheme="minorHAnsi" w:hAnsiTheme="minorHAnsi"/>
        </w:rPr>
        <w:t xml:space="preserve">the operations strategy, </w:t>
      </w:r>
      <w:r w:rsidR="002D3A8F" w:rsidRPr="007E62A2">
        <w:rPr>
          <w:rFonts w:asciiTheme="minorHAnsi" w:hAnsiTheme="minorHAnsi"/>
        </w:rPr>
        <w:t xml:space="preserve">the various systems differ </w:t>
      </w:r>
      <w:r w:rsidR="00886A32" w:rsidRPr="007E62A2">
        <w:rPr>
          <w:rFonts w:asciiTheme="minorHAnsi" w:hAnsiTheme="minorHAnsi"/>
        </w:rPr>
        <w:t xml:space="preserve">in accordance with the specific </w:t>
      </w:r>
      <w:r w:rsidR="00CD39E0" w:rsidRPr="007E62A2">
        <w:rPr>
          <w:rFonts w:asciiTheme="minorHAnsi" w:hAnsiTheme="minorHAnsi"/>
        </w:rPr>
        <w:t>company and the industry in which the particular organization operates</w:t>
      </w:r>
      <w:sdt>
        <w:sdtPr>
          <w:rPr>
            <w:rFonts w:asciiTheme="minorHAnsi" w:hAnsiTheme="minorHAnsi"/>
          </w:rPr>
          <w:id w:val="780545270"/>
          <w:citation/>
        </w:sdtPr>
        <w:sdtContent>
          <w:r w:rsidR="0003385D" w:rsidRPr="007E62A2">
            <w:rPr>
              <w:rFonts w:asciiTheme="minorHAnsi" w:hAnsiTheme="minorHAnsi"/>
            </w:rPr>
            <w:fldChar w:fldCharType="begin"/>
          </w:r>
          <w:r w:rsidR="0003385D" w:rsidRPr="007E62A2">
            <w:rPr>
              <w:rFonts w:asciiTheme="minorHAnsi" w:hAnsiTheme="minorHAnsi"/>
              <w:lang w:val="en-US"/>
            </w:rPr>
            <w:instrText xml:space="preserve"> CITATION Liu15 \l 1033 </w:instrText>
          </w:r>
          <w:r w:rsidR="0003385D" w:rsidRPr="007E62A2">
            <w:rPr>
              <w:rFonts w:asciiTheme="minorHAnsi" w:hAnsiTheme="minorHAnsi"/>
            </w:rPr>
            <w:fldChar w:fldCharType="separate"/>
          </w:r>
          <w:r w:rsidR="0003385D" w:rsidRPr="007E62A2">
            <w:rPr>
              <w:rFonts w:asciiTheme="minorHAnsi" w:hAnsiTheme="minorHAnsi"/>
              <w:noProof/>
              <w:lang w:val="en-US"/>
            </w:rPr>
            <w:t xml:space="preserve"> (Liu &amp; Liang, 2015)</w:t>
          </w:r>
          <w:r w:rsidR="0003385D" w:rsidRPr="007E62A2">
            <w:rPr>
              <w:rFonts w:asciiTheme="minorHAnsi" w:hAnsiTheme="minorHAnsi"/>
            </w:rPr>
            <w:fldChar w:fldCharType="end"/>
          </w:r>
        </w:sdtContent>
      </w:sdt>
      <w:r w:rsidR="00CD39E0" w:rsidRPr="007E62A2">
        <w:rPr>
          <w:rFonts w:asciiTheme="minorHAnsi" w:hAnsiTheme="minorHAnsi"/>
        </w:rPr>
        <w:t xml:space="preserve">. </w:t>
      </w:r>
      <w:r w:rsidR="00745E48" w:rsidRPr="007E62A2">
        <w:rPr>
          <w:rFonts w:asciiTheme="minorHAnsi" w:hAnsiTheme="minorHAnsi"/>
        </w:rPr>
        <w:t xml:space="preserve">That the operations strategy demands the consideration of various issues shows it as </w:t>
      </w:r>
      <w:r w:rsidR="007C3512" w:rsidRPr="007E62A2">
        <w:rPr>
          <w:rFonts w:asciiTheme="minorHAnsi" w:hAnsiTheme="minorHAnsi"/>
        </w:rPr>
        <w:t xml:space="preserve">entirely dependent on the effective of its implementation regardless </w:t>
      </w:r>
      <w:r w:rsidR="00181DB5" w:rsidRPr="007E62A2">
        <w:rPr>
          <w:rFonts w:asciiTheme="minorHAnsi" w:hAnsiTheme="minorHAnsi"/>
        </w:rPr>
        <w:t>of</w:t>
      </w:r>
      <w:r w:rsidR="007C3512" w:rsidRPr="007E62A2">
        <w:rPr>
          <w:rFonts w:asciiTheme="minorHAnsi" w:hAnsiTheme="minorHAnsi"/>
        </w:rPr>
        <w:t xml:space="preserve"> how </w:t>
      </w:r>
      <w:r w:rsidR="00626E0B" w:rsidRPr="007E62A2">
        <w:rPr>
          <w:rFonts w:asciiTheme="minorHAnsi" w:hAnsiTheme="minorHAnsi"/>
        </w:rPr>
        <w:t xml:space="preserve">effective it may seem in the course of its development. </w:t>
      </w:r>
      <w:r w:rsidR="001B654F" w:rsidRPr="007E62A2">
        <w:rPr>
          <w:rFonts w:asciiTheme="minorHAnsi" w:hAnsiTheme="minorHAnsi"/>
        </w:rPr>
        <w:t xml:space="preserve"> </w:t>
      </w:r>
    </w:p>
    <w:p w:rsidR="00266BC5" w:rsidRPr="007E62A2" w:rsidRDefault="00D55406" w:rsidP="007E62A2">
      <w:pPr>
        <w:tabs>
          <w:tab w:val="left" w:pos="1695"/>
        </w:tabs>
        <w:spacing w:line="360" w:lineRule="auto"/>
        <w:rPr>
          <w:rFonts w:asciiTheme="minorHAnsi" w:hAnsiTheme="minorHAnsi"/>
        </w:rPr>
      </w:pPr>
      <w:r w:rsidRPr="007E62A2">
        <w:rPr>
          <w:rFonts w:asciiTheme="minorHAnsi" w:hAnsiTheme="minorHAnsi"/>
        </w:rPr>
        <w:t>In the course of implementation, the consideration of the control system</w:t>
      </w:r>
      <w:r w:rsidR="001406D5" w:rsidRPr="007E62A2">
        <w:rPr>
          <w:rFonts w:asciiTheme="minorHAnsi" w:hAnsiTheme="minorHAnsi"/>
        </w:rPr>
        <w:t xml:space="preserve"> is critical. </w:t>
      </w:r>
      <w:r w:rsidR="002140F9" w:rsidRPr="007E62A2">
        <w:rPr>
          <w:rFonts w:asciiTheme="minorHAnsi" w:hAnsiTheme="minorHAnsi"/>
        </w:rPr>
        <w:t xml:space="preserve">The control system plays a considerably essential role in monitoring the operational performance and effectiveness in order to identify areas that require adjustment for enhanced </w:t>
      </w:r>
      <w:r w:rsidR="00653EE0" w:rsidRPr="007E62A2">
        <w:rPr>
          <w:rFonts w:asciiTheme="minorHAnsi" w:hAnsiTheme="minorHAnsi"/>
        </w:rPr>
        <w:t>performance.</w:t>
      </w:r>
      <w:sdt>
        <w:sdtPr>
          <w:rPr>
            <w:rFonts w:asciiTheme="minorHAnsi" w:hAnsiTheme="minorHAnsi"/>
          </w:rPr>
          <w:id w:val="412592580"/>
          <w:citation/>
        </w:sdtPr>
        <w:sdtContent>
          <w:r w:rsidR="00C211EE" w:rsidRPr="007E62A2">
            <w:rPr>
              <w:rFonts w:asciiTheme="minorHAnsi" w:hAnsiTheme="minorHAnsi"/>
            </w:rPr>
            <w:fldChar w:fldCharType="begin"/>
          </w:r>
          <w:r w:rsidR="00C211EE" w:rsidRPr="007E62A2">
            <w:rPr>
              <w:rFonts w:asciiTheme="minorHAnsi" w:hAnsiTheme="minorHAnsi"/>
              <w:lang w:val="en-US"/>
            </w:rPr>
            <w:instrText xml:space="preserve"> CITATION Nig11 \l 1033 </w:instrText>
          </w:r>
          <w:r w:rsidR="00C211EE" w:rsidRPr="007E62A2">
            <w:rPr>
              <w:rFonts w:asciiTheme="minorHAnsi" w:hAnsiTheme="minorHAnsi"/>
            </w:rPr>
            <w:fldChar w:fldCharType="separate"/>
          </w:r>
          <w:r w:rsidR="00C211EE" w:rsidRPr="007E62A2">
            <w:rPr>
              <w:rFonts w:asciiTheme="minorHAnsi" w:hAnsiTheme="minorHAnsi"/>
              <w:noProof/>
              <w:lang w:val="en-US"/>
            </w:rPr>
            <w:t xml:space="preserve"> (Slack &amp; Lewis, 2011)</w:t>
          </w:r>
          <w:r w:rsidR="00C211EE" w:rsidRPr="007E62A2">
            <w:rPr>
              <w:rFonts w:asciiTheme="minorHAnsi" w:hAnsiTheme="minorHAnsi"/>
            </w:rPr>
            <w:fldChar w:fldCharType="end"/>
          </w:r>
        </w:sdtContent>
      </w:sdt>
      <w:r w:rsidR="00653EE0" w:rsidRPr="007E62A2">
        <w:rPr>
          <w:rFonts w:asciiTheme="minorHAnsi" w:hAnsiTheme="minorHAnsi"/>
        </w:rPr>
        <w:t xml:space="preserve"> </w:t>
      </w:r>
      <w:r w:rsidR="003C32EF" w:rsidRPr="007E62A2">
        <w:rPr>
          <w:rFonts w:asciiTheme="minorHAnsi" w:hAnsiTheme="minorHAnsi"/>
        </w:rPr>
        <w:t>T</w:t>
      </w:r>
      <w:r w:rsidR="008702E6" w:rsidRPr="007E62A2">
        <w:rPr>
          <w:rFonts w:asciiTheme="minorHAnsi" w:hAnsiTheme="minorHAnsi"/>
        </w:rPr>
        <w:t xml:space="preserve">he system involves </w:t>
      </w:r>
      <w:r w:rsidR="0003329C" w:rsidRPr="007E62A2">
        <w:rPr>
          <w:rFonts w:asciiTheme="minorHAnsi" w:hAnsiTheme="minorHAnsi"/>
        </w:rPr>
        <w:t xml:space="preserve">various </w:t>
      </w:r>
      <w:r w:rsidR="00976B24" w:rsidRPr="007E62A2">
        <w:rPr>
          <w:rFonts w:asciiTheme="minorHAnsi" w:hAnsiTheme="minorHAnsi"/>
        </w:rPr>
        <w:t xml:space="preserve">activities that are of significance to the </w:t>
      </w:r>
      <w:r w:rsidR="00A96FF9" w:rsidRPr="007E62A2">
        <w:rPr>
          <w:rFonts w:asciiTheme="minorHAnsi" w:hAnsiTheme="minorHAnsi"/>
        </w:rPr>
        <w:t xml:space="preserve">improvement of performance. For instance, </w:t>
      </w:r>
      <w:r w:rsidR="004540D6" w:rsidRPr="007E62A2">
        <w:rPr>
          <w:rFonts w:asciiTheme="minorHAnsi" w:hAnsiTheme="minorHAnsi"/>
        </w:rPr>
        <w:t>reviewing objectives, goals, and the constrain</w:t>
      </w:r>
      <w:r w:rsidR="00137F9E" w:rsidRPr="007E62A2">
        <w:rPr>
          <w:rFonts w:asciiTheme="minorHAnsi" w:hAnsiTheme="minorHAnsi"/>
        </w:rPr>
        <w:t>t</w:t>
      </w:r>
      <w:r w:rsidR="004540D6" w:rsidRPr="007E62A2">
        <w:rPr>
          <w:rFonts w:asciiTheme="minorHAnsi" w:hAnsiTheme="minorHAnsi"/>
        </w:rPr>
        <w:t xml:space="preserve">s, monitoring </w:t>
      </w:r>
      <w:r w:rsidR="001770D3" w:rsidRPr="007E62A2">
        <w:rPr>
          <w:rFonts w:asciiTheme="minorHAnsi" w:hAnsiTheme="minorHAnsi"/>
        </w:rPr>
        <w:t xml:space="preserve">changes and conditions, </w:t>
      </w:r>
      <w:r w:rsidR="00C07FEA" w:rsidRPr="007E62A2">
        <w:rPr>
          <w:rFonts w:asciiTheme="minorHAnsi" w:hAnsiTheme="minorHAnsi"/>
        </w:rPr>
        <w:t>and measuring the</w:t>
      </w:r>
      <w:r w:rsidR="00712225" w:rsidRPr="007E62A2">
        <w:rPr>
          <w:rFonts w:asciiTheme="minorHAnsi" w:hAnsiTheme="minorHAnsi"/>
        </w:rPr>
        <w:t xml:space="preserve"> performance of the operations are important parts of the control system. </w:t>
      </w:r>
      <w:r w:rsidR="00D23C3C" w:rsidRPr="007E62A2">
        <w:rPr>
          <w:rFonts w:asciiTheme="minorHAnsi" w:hAnsiTheme="minorHAnsi"/>
        </w:rPr>
        <w:t xml:space="preserve">Additionally, the comparison of </w:t>
      </w:r>
      <w:r w:rsidR="003707E4" w:rsidRPr="007E62A2">
        <w:rPr>
          <w:rFonts w:asciiTheme="minorHAnsi" w:hAnsiTheme="minorHAnsi"/>
        </w:rPr>
        <w:t xml:space="preserve">the actual performance with the </w:t>
      </w:r>
      <w:r w:rsidR="00A755EE" w:rsidRPr="007E62A2">
        <w:rPr>
          <w:rFonts w:asciiTheme="minorHAnsi" w:hAnsiTheme="minorHAnsi"/>
        </w:rPr>
        <w:t xml:space="preserve">operations strategy plans and the adjustment of the </w:t>
      </w:r>
      <w:r w:rsidR="00FE6CAA" w:rsidRPr="007E62A2">
        <w:rPr>
          <w:rFonts w:asciiTheme="minorHAnsi" w:hAnsiTheme="minorHAnsi"/>
        </w:rPr>
        <w:t xml:space="preserve">strategy for the improvement of performance are of equal importance in the implementation </w:t>
      </w:r>
      <w:r w:rsidR="008F040C" w:rsidRPr="007E62A2">
        <w:rPr>
          <w:rFonts w:asciiTheme="minorHAnsi" w:hAnsiTheme="minorHAnsi"/>
        </w:rPr>
        <w:t>of operations strategy</w:t>
      </w:r>
      <w:sdt>
        <w:sdtPr>
          <w:rPr>
            <w:rFonts w:asciiTheme="minorHAnsi" w:hAnsiTheme="minorHAnsi"/>
          </w:rPr>
          <w:id w:val="-1486159910"/>
          <w:citation/>
        </w:sdtPr>
        <w:sdtContent>
          <w:r w:rsidR="00165EC4" w:rsidRPr="007E62A2">
            <w:rPr>
              <w:rFonts w:asciiTheme="minorHAnsi" w:hAnsiTheme="minorHAnsi"/>
            </w:rPr>
            <w:fldChar w:fldCharType="begin"/>
          </w:r>
          <w:r w:rsidR="00165EC4" w:rsidRPr="007E62A2">
            <w:rPr>
              <w:rFonts w:asciiTheme="minorHAnsi" w:hAnsiTheme="minorHAnsi"/>
              <w:lang w:val="en-US"/>
            </w:rPr>
            <w:instrText xml:space="preserve"> CITATION Don06 \l 1033 </w:instrText>
          </w:r>
          <w:r w:rsidR="00165EC4" w:rsidRPr="007E62A2">
            <w:rPr>
              <w:rFonts w:asciiTheme="minorHAnsi" w:hAnsiTheme="minorHAnsi"/>
            </w:rPr>
            <w:fldChar w:fldCharType="separate"/>
          </w:r>
          <w:r w:rsidR="00165EC4" w:rsidRPr="007E62A2">
            <w:rPr>
              <w:rFonts w:asciiTheme="minorHAnsi" w:hAnsiTheme="minorHAnsi"/>
              <w:noProof/>
              <w:lang w:val="en-US"/>
            </w:rPr>
            <w:t xml:space="preserve"> (Waters, 2006)</w:t>
          </w:r>
          <w:r w:rsidR="00165EC4" w:rsidRPr="007E62A2">
            <w:rPr>
              <w:rFonts w:asciiTheme="minorHAnsi" w:hAnsiTheme="minorHAnsi"/>
            </w:rPr>
            <w:fldChar w:fldCharType="end"/>
          </w:r>
        </w:sdtContent>
      </w:sdt>
      <w:sdt>
        <w:sdtPr>
          <w:rPr>
            <w:rFonts w:asciiTheme="minorHAnsi" w:hAnsiTheme="minorHAnsi"/>
          </w:rPr>
          <w:id w:val="-1968497383"/>
          <w:citation/>
        </w:sdtPr>
        <w:sdtContent>
          <w:r w:rsidR="00D17C7B" w:rsidRPr="007E62A2">
            <w:rPr>
              <w:rFonts w:asciiTheme="minorHAnsi" w:hAnsiTheme="minorHAnsi"/>
            </w:rPr>
            <w:fldChar w:fldCharType="begin"/>
          </w:r>
          <w:r w:rsidR="00D17C7B" w:rsidRPr="007E62A2">
            <w:rPr>
              <w:rFonts w:asciiTheme="minorHAnsi" w:hAnsiTheme="minorHAnsi"/>
              <w:lang w:val="en-US"/>
            </w:rPr>
            <w:instrText xml:space="preserve"> CITATION Ene111 \l 1033 </w:instrText>
          </w:r>
          <w:r w:rsidR="00D17C7B" w:rsidRPr="007E62A2">
            <w:rPr>
              <w:rFonts w:asciiTheme="minorHAnsi" w:hAnsiTheme="minorHAnsi"/>
            </w:rPr>
            <w:fldChar w:fldCharType="separate"/>
          </w:r>
          <w:r w:rsidR="00D17C7B" w:rsidRPr="007E62A2">
            <w:rPr>
              <w:rFonts w:asciiTheme="minorHAnsi" w:hAnsiTheme="minorHAnsi"/>
              <w:noProof/>
              <w:lang w:val="en-US"/>
            </w:rPr>
            <w:t xml:space="preserve"> (Energy and Climate Change Committee; House of Commons, 2011)</w:t>
          </w:r>
          <w:r w:rsidR="00D17C7B" w:rsidRPr="007E62A2">
            <w:rPr>
              <w:rFonts w:asciiTheme="minorHAnsi" w:hAnsiTheme="minorHAnsi"/>
            </w:rPr>
            <w:fldChar w:fldCharType="end"/>
          </w:r>
        </w:sdtContent>
      </w:sdt>
      <w:r w:rsidR="008F040C" w:rsidRPr="007E62A2">
        <w:rPr>
          <w:rFonts w:asciiTheme="minorHAnsi" w:hAnsiTheme="minorHAnsi"/>
        </w:rPr>
        <w:t xml:space="preserve">. </w:t>
      </w:r>
    </w:p>
    <w:p w:rsidR="00AE4D6D" w:rsidRPr="007E62A2" w:rsidRDefault="000E1160" w:rsidP="007E62A2">
      <w:pPr>
        <w:tabs>
          <w:tab w:val="left" w:pos="1695"/>
        </w:tabs>
        <w:spacing w:line="360" w:lineRule="auto"/>
        <w:rPr>
          <w:rFonts w:asciiTheme="minorHAnsi" w:hAnsiTheme="minorHAnsi"/>
        </w:rPr>
      </w:pPr>
      <w:r w:rsidRPr="007E62A2">
        <w:rPr>
          <w:rFonts w:asciiTheme="minorHAnsi" w:hAnsiTheme="minorHAnsi"/>
        </w:rPr>
        <w:t xml:space="preserve">Further from the above mentioned, </w:t>
      </w:r>
      <w:r w:rsidR="001A2E3C" w:rsidRPr="007E62A2">
        <w:rPr>
          <w:rFonts w:asciiTheme="minorHAnsi" w:hAnsiTheme="minorHAnsi"/>
        </w:rPr>
        <w:t xml:space="preserve">there are various factors that affect the implementation of </w:t>
      </w:r>
      <w:r w:rsidR="0001541C" w:rsidRPr="007E62A2">
        <w:rPr>
          <w:rFonts w:asciiTheme="minorHAnsi" w:hAnsiTheme="minorHAnsi"/>
        </w:rPr>
        <w:t xml:space="preserve">operations strategy </w:t>
      </w:r>
      <w:r w:rsidR="00F7288E" w:rsidRPr="007E62A2">
        <w:rPr>
          <w:rFonts w:asciiTheme="minorHAnsi" w:hAnsiTheme="minorHAnsi"/>
        </w:rPr>
        <w:t xml:space="preserve">in Chevron. </w:t>
      </w:r>
      <w:r w:rsidR="00A71060" w:rsidRPr="007E62A2">
        <w:rPr>
          <w:rFonts w:asciiTheme="minorHAnsi" w:hAnsiTheme="minorHAnsi"/>
        </w:rPr>
        <w:t xml:space="preserve">Culture and </w:t>
      </w:r>
      <w:r w:rsidR="00B05A74" w:rsidRPr="007E62A2">
        <w:rPr>
          <w:rFonts w:asciiTheme="minorHAnsi" w:hAnsiTheme="minorHAnsi"/>
        </w:rPr>
        <w:t xml:space="preserve">the </w:t>
      </w:r>
      <w:r w:rsidR="00361CCB" w:rsidRPr="007E62A2">
        <w:rPr>
          <w:rFonts w:asciiTheme="minorHAnsi" w:hAnsiTheme="minorHAnsi"/>
        </w:rPr>
        <w:t xml:space="preserve">influence of the managerial behaviour influence the </w:t>
      </w:r>
      <w:r w:rsidR="004E3FE8" w:rsidRPr="007E62A2">
        <w:rPr>
          <w:rFonts w:asciiTheme="minorHAnsi" w:hAnsiTheme="minorHAnsi"/>
        </w:rPr>
        <w:t>implementation of the operations strategy in Chevron significantly</w:t>
      </w:r>
      <w:r w:rsidR="001708FD" w:rsidRPr="007E62A2">
        <w:rPr>
          <w:rFonts w:asciiTheme="minorHAnsi" w:hAnsiTheme="minorHAnsi"/>
          <w:noProof/>
          <w:lang w:val="en-US"/>
        </w:rPr>
        <w:t xml:space="preserve"> (Chevron, 2016; Chevron Corp., 2016)</w:t>
      </w:r>
      <w:r w:rsidR="004E3FE8" w:rsidRPr="007E62A2">
        <w:rPr>
          <w:rFonts w:asciiTheme="minorHAnsi" w:hAnsiTheme="minorHAnsi"/>
        </w:rPr>
        <w:t xml:space="preserve">. </w:t>
      </w:r>
      <w:r w:rsidR="00014A5D" w:rsidRPr="007E62A2">
        <w:rPr>
          <w:rFonts w:asciiTheme="minorHAnsi" w:hAnsiTheme="minorHAnsi"/>
        </w:rPr>
        <w:t xml:space="preserve">The Corporation operates under a strong organizational culture </w:t>
      </w:r>
      <w:r w:rsidR="00FC74AF" w:rsidRPr="007E62A2">
        <w:rPr>
          <w:rFonts w:asciiTheme="minorHAnsi" w:hAnsiTheme="minorHAnsi"/>
        </w:rPr>
        <w:t xml:space="preserve">based on values. </w:t>
      </w:r>
      <w:r w:rsidR="0013660C" w:rsidRPr="007E62A2">
        <w:rPr>
          <w:rFonts w:asciiTheme="minorHAnsi" w:hAnsiTheme="minorHAnsi"/>
        </w:rPr>
        <w:t xml:space="preserve">The implementation of the strategy </w:t>
      </w:r>
      <w:r w:rsidR="00427A2A" w:rsidRPr="007E62A2">
        <w:rPr>
          <w:rFonts w:asciiTheme="minorHAnsi" w:hAnsiTheme="minorHAnsi"/>
        </w:rPr>
        <w:t xml:space="preserve">would be easier </w:t>
      </w:r>
      <w:r w:rsidR="001207EE" w:rsidRPr="007E62A2">
        <w:rPr>
          <w:rFonts w:asciiTheme="minorHAnsi" w:hAnsiTheme="minorHAnsi"/>
        </w:rPr>
        <w:t xml:space="preserve">since there is an already established culture. Additionally, the existence of efficient </w:t>
      </w:r>
      <w:r w:rsidR="001E07C0" w:rsidRPr="007E62A2">
        <w:rPr>
          <w:rFonts w:asciiTheme="minorHAnsi" w:hAnsiTheme="minorHAnsi"/>
        </w:rPr>
        <w:t>systems</w:t>
      </w:r>
      <w:r w:rsidR="00E45F28" w:rsidRPr="007E62A2">
        <w:rPr>
          <w:rFonts w:asciiTheme="minorHAnsi" w:hAnsiTheme="minorHAnsi"/>
        </w:rPr>
        <w:t>,</w:t>
      </w:r>
      <w:r w:rsidR="001E07C0" w:rsidRPr="007E62A2">
        <w:rPr>
          <w:rFonts w:asciiTheme="minorHAnsi" w:hAnsiTheme="minorHAnsi"/>
        </w:rPr>
        <w:t xml:space="preserve"> </w:t>
      </w:r>
      <w:r w:rsidR="00E45F28" w:rsidRPr="007E62A2">
        <w:rPr>
          <w:rFonts w:asciiTheme="minorHAnsi" w:hAnsiTheme="minorHAnsi"/>
        </w:rPr>
        <w:t>operations functions</w:t>
      </w:r>
      <w:r w:rsidR="0052390A" w:rsidRPr="007E62A2">
        <w:rPr>
          <w:rFonts w:asciiTheme="minorHAnsi" w:hAnsiTheme="minorHAnsi"/>
        </w:rPr>
        <w:t xml:space="preserve">, </w:t>
      </w:r>
      <w:r w:rsidR="00CB073A" w:rsidRPr="007E62A2">
        <w:rPr>
          <w:rFonts w:asciiTheme="minorHAnsi" w:hAnsiTheme="minorHAnsi"/>
        </w:rPr>
        <w:t xml:space="preserve">sufficient </w:t>
      </w:r>
      <w:r w:rsidR="00F50905" w:rsidRPr="007E62A2">
        <w:rPr>
          <w:rFonts w:asciiTheme="minorHAnsi" w:hAnsiTheme="minorHAnsi"/>
        </w:rPr>
        <w:t xml:space="preserve">resources, </w:t>
      </w:r>
      <w:r w:rsidR="004B68D1" w:rsidRPr="007E62A2">
        <w:rPr>
          <w:rFonts w:asciiTheme="minorHAnsi" w:hAnsiTheme="minorHAnsi"/>
        </w:rPr>
        <w:t xml:space="preserve">and </w:t>
      </w:r>
      <w:r w:rsidR="0082170A" w:rsidRPr="007E62A2">
        <w:rPr>
          <w:rFonts w:asciiTheme="minorHAnsi" w:hAnsiTheme="minorHAnsi"/>
        </w:rPr>
        <w:t xml:space="preserve">effective management and leadership </w:t>
      </w:r>
      <w:r w:rsidR="007701F3" w:rsidRPr="007E62A2">
        <w:rPr>
          <w:rFonts w:asciiTheme="minorHAnsi" w:hAnsiTheme="minorHAnsi"/>
        </w:rPr>
        <w:t xml:space="preserve">place the </w:t>
      </w:r>
      <w:r w:rsidR="00396707" w:rsidRPr="007E62A2">
        <w:rPr>
          <w:rFonts w:asciiTheme="minorHAnsi" w:hAnsiTheme="minorHAnsi"/>
        </w:rPr>
        <w:t>company on an elevated ground for the effective implementation of the operations strategy</w:t>
      </w:r>
      <w:sdt>
        <w:sdtPr>
          <w:rPr>
            <w:rFonts w:asciiTheme="minorHAnsi" w:hAnsiTheme="minorHAnsi"/>
          </w:rPr>
          <w:id w:val="289173549"/>
          <w:citation/>
        </w:sdtPr>
        <w:sdtContent>
          <w:r w:rsidR="001708FD" w:rsidRPr="007E62A2">
            <w:rPr>
              <w:rFonts w:asciiTheme="minorHAnsi" w:hAnsiTheme="minorHAnsi"/>
            </w:rPr>
            <w:fldChar w:fldCharType="begin"/>
          </w:r>
          <w:r w:rsidR="001708FD" w:rsidRPr="007E62A2">
            <w:rPr>
              <w:rFonts w:asciiTheme="minorHAnsi" w:hAnsiTheme="minorHAnsi"/>
              <w:lang w:val="en-US"/>
            </w:rPr>
            <w:instrText xml:space="preserve"> CITATION Nig11 \l 1033 </w:instrText>
          </w:r>
          <w:r w:rsidR="001708FD" w:rsidRPr="007E62A2">
            <w:rPr>
              <w:rFonts w:asciiTheme="minorHAnsi" w:hAnsiTheme="minorHAnsi"/>
            </w:rPr>
            <w:fldChar w:fldCharType="separate"/>
          </w:r>
          <w:r w:rsidR="001708FD" w:rsidRPr="007E62A2">
            <w:rPr>
              <w:rFonts w:asciiTheme="minorHAnsi" w:hAnsiTheme="minorHAnsi"/>
              <w:noProof/>
              <w:lang w:val="en-US"/>
            </w:rPr>
            <w:t xml:space="preserve"> (Slack &amp; Lewis, 2011)</w:t>
          </w:r>
          <w:r w:rsidR="001708FD" w:rsidRPr="007E62A2">
            <w:rPr>
              <w:rFonts w:asciiTheme="minorHAnsi" w:hAnsiTheme="minorHAnsi"/>
            </w:rPr>
            <w:fldChar w:fldCharType="end"/>
          </w:r>
        </w:sdtContent>
      </w:sdt>
      <w:r w:rsidR="00396707" w:rsidRPr="007E62A2">
        <w:rPr>
          <w:rFonts w:asciiTheme="minorHAnsi" w:hAnsiTheme="minorHAnsi"/>
        </w:rPr>
        <w:t xml:space="preserve">. </w:t>
      </w:r>
      <w:r w:rsidR="00173EEB" w:rsidRPr="007E62A2">
        <w:rPr>
          <w:rFonts w:asciiTheme="minorHAnsi" w:hAnsiTheme="minorHAnsi"/>
        </w:rPr>
        <w:t xml:space="preserve">The management and leadership of Chevron lies on an effective </w:t>
      </w:r>
      <w:r w:rsidR="00C11040" w:rsidRPr="007E62A2">
        <w:rPr>
          <w:rFonts w:asciiTheme="minorHAnsi" w:hAnsiTheme="minorHAnsi"/>
        </w:rPr>
        <w:t xml:space="preserve">structure that </w:t>
      </w:r>
      <w:r w:rsidR="005958ED" w:rsidRPr="007E62A2">
        <w:rPr>
          <w:rFonts w:asciiTheme="minorHAnsi" w:hAnsiTheme="minorHAnsi"/>
        </w:rPr>
        <w:t xml:space="preserve">demarcates </w:t>
      </w:r>
      <w:r w:rsidR="00026F46" w:rsidRPr="007E62A2">
        <w:rPr>
          <w:rFonts w:asciiTheme="minorHAnsi" w:hAnsiTheme="minorHAnsi"/>
        </w:rPr>
        <w:t xml:space="preserve">roles and responsibilities </w:t>
      </w:r>
      <w:r w:rsidR="00C46979" w:rsidRPr="007E62A2">
        <w:rPr>
          <w:rFonts w:asciiTheme="minorHAnsi" w:hAnsiTheme="minorHAnsi"/>
        </w:rPr>
        <w:t xml:space="preserve">effectively </w:t>
      </w:r>
      <w:r w:rsidR="005F532C" w:rsidRPr="007E62A2">
        <w:rPr>
          <w:rFonts w:asciiTheme="minorHAnsi" w:hAnsiTheme="minorHAnsi"/>
        </w:rPr>
        <w:t xml:space="preserve">and thus will allow the </w:t>
      </w:r>
      <w:r w:rsidR="00737E9A" w:rsidRPr="007E62A2">
        <w:rPr>
          <w:rFonts w:asciiTheme="minorHAnsi" w:hAnsiTheme="minorHAnsi"/>
        </w:rPr>
        <w:t xml:space="preserve">proper implementation of </w:t>
      </w:r>
      <w:r w:rsidR="00E47E49" w:rsidRPr="007E62A2">
        <w:rPr>
          <w:rFonts w:asciiTheme="minorHAnsi" w:hAnsiTheme="minorHAnsi"/>
        </w:rPr>
        <w:t xml:space="preserve">the strategy. </w:t>
      </w:r>
    </w:p>
    <w:p w:rsidR="002B0CDF" w:rsidRPr="007E62A2" w:rsidRDefault="002B0CDF" w:rsidP="007E62A2">
      <w:pPr>
        <w:tabs>
          <w:tab w:val="left" w:pos="1695"/>
        </w:tabs>
        <w:spacing w:line="360" w:lineRule="auto"/>
        <w:rPr>
          <w:rFonts w:asciiTheme="minorHAnsi" w:hAnsiTheme="minorHAnsi"/>
        </w:rPr>
      </w:pPr>
      <w:r w:rsidRPr="007E62A2">
        <w:rPr>
          <w:rFonts w:asciiTheme="minorHAnsi" w:hAnsiTheme="minorHAnsi"/>
        </w:rPr>
        <w:t xml:space="preserve">Additionally, </w:t>
      </w:r>
      <w:r w:rsidR="00847DB2" w:rsidRPr="007E62A2">
        <w:rPr>
          <w:rFonts w:asciiTheme="minorHAnsi" w:hAnsiTheme="minorHAnsi"/>
        </w:rPr>
        <w:t xml:space="preserve">Chevron </w:t>
      </w:r>
      <w:r w:rsidR="0036671A" w:rsidRPr="007E62A2">
        <w:rPr>
          <w:rFonts w:asciiTheme="minorHAnsi" w:hAnsiTheme="minorHAnsi"/>
        </w:rPr>
        <w:t xml:space="preserve">has an efficient </w:t>
      </w:r>
      <w:r w:rsidR="00F44EA3" w:rsidRPr="007E62A2">
        <w:rPr>
          <w:rFonts w:asciiTheme="minorHAnsi" w:hAnsiTheme="minorHAnsi"/>
        </w:rPr>
        <w:t xml:space="preserve">operating model, a value system, </w:t>
      </w:r>
      <w:r w:rsidR="002E0911" w:rsidRPr="007E62A2">
        <w:rPr>
          <w:rFonts w:asciiTheme="minorHAnsi" w:hAnsiTheme="minorHAnsi"/>
        </w:rPr>
        <w:t xml:space="preserve">sales channel, </w:t>
      </w:r>
      <w:r w:rsidR="00C32D97" w:rsidRPr="007E62A2">
        <w:rPr>
          <w:rFonts w:asciiTheme="minorHAnsi" w:hAnsiTheme="minorHAnsi"/>
        </w:rPr>
        <w:t xml:space="preserve">customer service, and </w:t>
      </w:r>
      <w:r w:rsidR="00BF67EB" w:rsidRPr="007E62A2">
        <w:rPr>
          <w:rFonts w:asciiTheme="minorHAnsi" w:hAnsiTheme="minorHAnsi"/>
        </w:rPr>
        <w:t>an effective asset footprint</w:t>
      </w:r>
      <w:sdt>
        <w:sdtPr>
          <w:rPr>
            <w:rFonts w:asciiTheme="minorHAnsi" w:hAnsiTheme="minorHAnsi"/>
          </w:rPr>
          <w:id w:val="1050036136"/>
          <w:citation/>
        </w:sdtPr>
        <w:sdtContent>
          <w:r w:rsidR="008E1B2E" w:rsidRPr="007E62A2">
            <w:rPr>
              <w:rFonts w:asciiTheme="minorHAnsi" w:hAnsiTheme="minorHAnsi"/>
            </w:rPr>
            <w:fldChar w:fldCharType="begin"/>
          </w:r>
          <w:r w:rsidR="008E1B2E" w:rsidRPr="007E62A2">
            <w:rPr>
              <w:rFonts w:asciiTheme="minorHAnsi" w:hAnsiTheme="minorHAnsi"/>
              <w:lang w:val="en-US"/>
            </w:rPr>
            <w:instrText xml:space="preserve"> CITATION Che162 \l 1033 </w:instrText>
          </w:r>
          <w:r w:rsidR="008E1B2E" w:rsidRPr="007E62A2">
            <w:rPr>
              <w:rFonts w:asciiTheme="minorHAnsi" w:hAnsiTheme="minorHAnsi"/>
            </w:rPr>
            <w:fldChar w:fldCharType="separate"/>
          </w:r>
          <w:r w:rsidR="008E1B2E" w:rsidRPr="007E62A2">
            <w:rPr>
              <w:rFonts w:asciiTheme="minorHAnsi" w:hAnsiTheme="minorHAnsi"/>
              <w:noProof/>
              <w:lang w:val="en-US"/>
            </w:rPr>
            <w:t xml:space="preserve"> (Chevron Corporation, 2016)</w:t>
          </w:r>
          <w:r w:rsidR="008E1B2E" w:rsidRPr="007E62A2">
            <w:rPr>
              <w:rFonts w:asciiTheme="minorHAnsi" w:hAnsiTheme="minorHAnsi"/>
            </w:rPr>
            <w:fldChar w:fldCharType="end"/>
          </w:r>
        </w:sdtContent>
      </w:sdt>
      <w:r w:rsidR="00BF67EB" w:rsidRPr="007E62A2">
        <w:rPr>
          <w:rFonts w:asciiTheme="minorHAnsi" w:hAnsiTheme="minorHAnsi"/>
        </w:rPr>
        <w:t xml:space="preserve">. </w:t>
      </w:r>
      <w:r w:rsidR="000B4C12" w:rsidRPr="007E62A2">
        <w:rPr>
          <w:rFonts w:asciiTheme="minorHAnsi" w:hAnsiTheme="minorHAnsi"/>
        </w:rPr>
        <w:t xml:space="preserve">These will ensure the effective implementation of </w:t>
      </w:r>
      <w:r w:rsidR="00CC2AA0" w:rsidRPr="007E62A2">
        <w:rPr>
          <w:rFonts w:asciiTheme="minorHAnsi" w:hAnsiTheme="minorHAnsi"/>
        </w:rPr>
        <w:t xml:space="preserve">the operations strategy by creating an efficient platform </w:t>
      </w:r>
      <w:r w:rsidR="00C55107" w:rsidRPr="007E62A2">
        <w:rPr>
          <w:rFonts w:asciiTheme="minorHAnsi" w:hAnsiTheme="minorHAnsi"/>
        </w:rPr>
        <w:t xml:space="preserve">for operations. </w:t>
      </w:r>
      <w:r w:rsidR="00E17FF5" w:rsidRPr="007E62A2">
        <w:rPr>
          <w:rFonts w:asciiTheme="minorHAnsi" w:hAnsiTheme="minorHAnsi"/>
        </w:rPr>
        <w:t xml:space="preserve">The Corporation </w:t>
      </w:r>
      <w:r w:rsidR="00D113BC" w:rsidRPr="007E62A2">
        <w:rPr>
          <w:rFonts w:asciiTheme="minorHAnsi" w:hAnsiTheme="minorHAnsi"/>
        </w:rPr>
        <w:t xml:space="preserve">has clear, </w:t>
      </w:r>
      <w:r w:rsidR="001B389D" w:rsidRPr="007E62A2">
        <w:rPr>
          <w:rFonts w:asciiTheme="minorHAnsi" w:hAnsiTheme="minorHAnsi"/>
        </w:rPr>
        <w:t>accurate</w:t>
      </w:r>
      <w:r w:rsidR="00D113BC" w:rsidRPr="007E62A2">
        <w:rPr>
          <w:rFonts w:asciiTheme="minorHAnsi" w:hAnsiTheme="minorHAnsi"/>
        </w:rPr>
        <w:t xml:space="preserve">, and flexible </w:t>
      </w:r>
      <w:r w:rsidR="00646A1B" w:rsidRPr="007E62A2">
        <w:rPr>
          <w:rFonts w:asciiTheme="minorHAnsi" w:hAnsiTheme="minorHAnsi"/>
        </w:rPr>
        <w:t xml:space="preserve">objectives, </w:t>
      </w:r>
      <w:r w:rsidR="0064641E" w:rsidRPr="007E62A2">
        <w:rPr>
          <w:rFonts w:asciiTheme="minorHAnsi" w:hAnsiTheme="minorHAnsi"/>
        </w:rPr>
        <w:t xml:space="preserve">distribution channels, </w:t>
      </w:r>
      <w:r w:rsidR="00C3713D" w:rsidRPr="007E62A2">
        <w:rPr>
          <w:rFonts w:asciiTheme="minorHAnsi" w:hAnsiTheme="minorHAnsi"/>
        </w:rPr>
        <w:t>value systems, and</w:t>
      </w:r>
      <w:r w:rsidR="00837F56" w:rsidRPr="007E62A2">
        <w:rPr>
          <w:rFonts w:asciiTheme="minorHAnsi" w:hAnsiTheme="minorHAnsi"/>
        </w:rPr>
        <w:t xml:space="preserve"> depicts </w:t>
      </w:r>
      <w:r w:rsidR="001C2E27" w:rsidRPr="007E62A2">
        <w:rPr>
          <w:rFonts w:asciiTheme="minorHAnsi" w:hAnsiTheme="minorHAnsi"/>
        </w:rPr>
        <w:t xml:space="preserve">effectiveness in planning, ordering, marketing, and delivery </w:t>
      </w:r>
      <w:r w:rsidR="00147B2A" w:rsidRPr="007E62A2">
        <w:rPr>
          <w:rFonts w:asciiTheme="minorHAnsi" w:hAnsiTheme="minorHAnsi"/>
        </w:rPr>
        <w:t xml:space="preserve">processes. </w:t>
      </w:r>
      <w:r w:rsidR="00D53ACE" w:rsidRPr="007E62A2">
        <w:rPr>
          <w:rFonts w:asciiTheme="minorHAnsi" w:hAnsiTheme="minorHAnsi"/>
        </w:rPr>
        <w:t xml:space="preserve">Moreover, </w:t>
      </w:r>
      <w:r w:rsidR="00CC7DB3" w:rsidRPr="007E62A2">
        <w:rPr>
          <w:rFonts w:asciiTheme="minorHAnsi" w:hAnsiTheme="minorHAnsi"/>
        </w:rPr>
        <w:t>its effi</w:t>
      </w:r>
      <w:r w:rsidR="00D94254" w:rsidRPr="007E62A2">
        <w:rPr>
          <w:rFonts w:asciiTheme="minorHAnsi" w:hAnsiTheme="minorHAnsi"/>
        </w:rPr>
        <w:t xml:space="preserve">cient utilization of </w:t>
      </w:r>
      <w:r w:rsidR="006023B8" w:rsidRPr="007E62A2">
        <w:rPr>
          <w:rFonts w:asciiTheme="minorHAnsi" w:hAnsiTheme="minorHAnsi"/>
        </w:rPr>
        <w:t xml:space="preserve">resources would </w:t>
      </w:r>
      <w:r w:rsidR="0031537D" w:rsidRPr="007E62A2">
        <w:rPr>
          <w:rFonts w:asciiTheme="minorHAnsi" w:hAnsiTheme="minorHAnsi"/>
        </w:rPr>
        <w:t>allow the sufficient allocation of resources for the implementation of the strategy</w:t>
      </w:r>
      <w:sdt>
        <w:sdtPr>
          <w:rPr>
            <w:rFonts w:asciiTheme="minorHAnsi" w:hAnsiTheme="minorHAnsi"/>
          </w:rPr>
          <w:id w:val="825632609"/>
          <w:citation/>
        </w:sdtPr>
        <w:sdtContent>
          <w:r w:rsidR="00EE14ED" w:rsidRPr="007E62A2">
            <w:rPr>
              <w:rFonts w:asciiTheme="minorHAnsi" w:hAnsiTheme="minorHAnsi"/>
            </w:rPr>
            <w:fldChar w:fldCharType="begin"/>
          </w:r>
          <w:r w:rsidR="00EE14ED" w:rsidRPr="007E62A2">
            <w:rPr>
              <w:rFonts w:asciiTheme="minorHAnsi" w:hAnsiTheme="minorHAnsi"/>
              <w:lang w:val="en-US"/>
            </w:rPr>
            <w:instrText xml:space="preserve"> CITATION Coh13 \l 1033 </w:instrText>
          </w:r>
          <w:r w:rsidR="00EE14ED" w:rsidRPr="007E62A2">
            <w:rPr>
              <w:rFonts w:asciiTheme="minorHAnsi" w:hAnsiTheme="minorHAnsi"/>
            </w:rPr>
            <w:fldChar w:fldCharType="separate"/>
          </w:r>
          <w:r w:rsidR="00EE14ED" w:rsidRPr="007E62A2">
            <w:rPr>
              <w:rFonts w:asciiTheme="minorHAnsi" w:hAnsiTheme="minorHAnsi"/>
              <w:noProof/>
              <w:lang w:val="en-US"/>
            </w:rPr>
            <w:t xml:space="preserve"> (Cohen &amp; Roussel, 2013)</w:t>
          </w:r>
          <w:r w:rsidR="00EE14ED" w:rsidRPr="007E62A2">
            <w:rPr>
              <w:rFonts w:asciiTheme="minorHAnsi" w:hAnsiTheme="minorHAnsi"/>
            </w:rPr>
            <w:fldChar w:fldCharType="end"/>
          </w:r>
        </w:sdtContent>
      </w:sdt>
      <w:r w:rsidR="0031537D" w:rsidRPr="007E62A2">
        <w:rPr>
          <w:rFonts w:asciiTheme="minorHAnsi" w:hAnsiTheme="minorHAnsi"/>
        </w:rPr>
        <w:t xml:space="preserve">. </w:t>
      </w:r>
    </w:p>
    <w:p w:rsidR="00854BEA" w:rsidRPr="007E62A2" w:rsidRDefault="00854BEA" w:rsidP="007E62A2">
      <w:pPr>
        <w:spacing w:line="360" w:lineRule="auto"/>
        <w:rPr>
          <w:rFonts w:asciiTheme="minorHAnsi" w:hAnsiTheme="minorHAnsi"/>
          <w:b/>
        </w:rPr>
      </w:pPr>
      <w:r w:rsidRPr="007E62A2">
        <w:rPr>
          <w:rFonts w:asciiTheme="minorHAnsi" w:hAnsiTheme="minorHAnsi"/>
          <w:b/>
        </w:rPr>
        <w:t>3. Critically evaluate the role that the operations strategy may play in helping Chevron organisation to develop and shape the nature of the supply network in which it operates.</w:t>
      </w:r>
    </w:p>
    <w:p w:rsidR="00854BEA" w:rsidRPr="007E62A2" w:rsidRDefault="00854BEA" w:rsidP="007E62A2">
      <w:pPr>
        <w:tabs>
          <w:tab w:val="left" w:pos="3030"/>
        </w:tabs>
        <w:spacing w:line="360" w:lineRule="auto"/>
        <w:rPr>
          <w:rFonts w:asciiTheme="minorHAnsi" w:hAnsiTheme="minorHAnsi"/>
        </w:rPr>
      </w:pPr>
      <w:r w:rsidRPr="007E62A2">
        <w:rPr>
          <w:rFonts w:asciiTheme="minorHAnsi" w:hAnsiTheme="minorHAnsi"/>
        </w:rPr>
        <w:t xml:space="preserve">Operations strategy plays a critical role in helping companies to develop and shape the nature if their supply networks in which they operate. The application of the operations strategy in the case of Chevron would be important in the development of the supply network in which it operates. The Corporation focuses on the exploration and production of crude oil, natural gas, refined petroleum products, efficient energy products, biofuels, and renewables among others. It adds value to products and services and markets, distributes, and sales them to customers around the globe. In doing so, Chevron targets various markets and focuses on ensuring customer satisfaction by providing quality products. The process works efficiently due to its effective operations strategy. According to </w:t>
      </w:r>
      <w:r w:rsidRPr="007E62A2">
        <w:rPr>
          <w:rFonts w:asciiTheme="minorHAnsi" w:hAnsiTheme="minorHAnsi"/>
          <w:noProof/>
          <w:lang w:val="en-US"/>
        </w:rPr>
        <w:t>Bidgoli (2014)</w:t>
      </w:r>
      <w:r w:rsidRPr="007E62A2">
        <w:rPr>
          <w:rFonts w:asciiTheme="minorHAnsi" w:hAnsiTheme="minorHAnsi"/>
        </w:rPr>
        <w:t xml:space="preserve">, operations strategy involves various processes applied within a company and over distribution connection, the addition of value to consumers through the improvement of delivery services and the enhancement of efficiency and quality in producing of products. Considering the scope of the operations strategy, it plays an essential role in influencing the development of the supply network. The strategy can be applied in Chevron to influence the development of the supply network in which it operates. </w:t>
      </w:r>
    </w:p>
    <w:p w:rsidR="00854BEA" w:rsidRPr="007E62A2" w:rsidRDefault="00854BEA" w:rsidP="007E62A2">
      <w:pPr>
        <w:tabs>
          <w:tab w:val="left" w:pos="3030"/>
        </w:tabs>
        <w:spacing w:line="360" w:lineRule="auto"/>
        <w:rPr>
          <w:rFonts w:asciiTheme="minorHAnsi" w:hAnsiTheme="minorHAnsi"/>
        </w:rPr>
      </w:pPr>
      <w:r w:rsidRPr="007E62A2">
        <w:rPr>
          <w:rFonts w:asciiTheme="minorHAnsi" w:hAnsiTheme="minorHAnsi"/>
        </w:rPr>
        <w:t xml:space="preserve">According to </w:t>
      </w:r>
      <w:r w:rsidRPr="007E62A2">
        <w:rPr>
          <w:rFonts w:asciiTheme="minorHAnsi" w:hAnsiTheme="minorHAnsi"/>
          <w:noProof/>
          <w:lang w:val="en-US"/>
        </w:rPr>
        <w:t>Bidgoli (2014)</w:t>
      </w:r>
      <w:r w:rsidRPr="007E62A2">
        <w:rPr>
          <w:rFonts w:asciiTheme="minorHAnsi" w:hAnsiTheme="minorHAnsi"/>
        </w:rPr>
        <w:t xml:space="preserve">, an efficient supply network involves spatial and temporal processes undertaken at the facility nodes over distribution links. </w:t>
      </w:r>
      <w:r w:rsidRPr="007E62A2">
        <w:rPr>
          <w:rFonts w:asciiTheme="minorHAnsi" w:hAnsiTheme="minorHAnsi"/>
          <w:noProof/>
          <w:lang w:val="en-US"/>
        </w:rPr>
        <w:t xml:space="preserve">Brown, et al. (2010) </w:t>
      </w:r>
      <w:r w:rsidRPr="007E62A2">
        <w:rPr>
          <w:rFonts w:asciiTheme="minorHAnsi" w:hAnsiTheme="minorHAnsi"/>
        </w:rPr>
        <w:t>asserts that the network focuses on the addition of value for customers through the processes of manufacturing and the delivery of products and services…..</w:t>
      </w:r>
    </w:p>
    <w:p w:rsidR="00854BEA" w:rsidRPr="007E62A2" w:rsidRDefault="00ED1FC1" w:rsidP="007E62A2">
      <w:pPr>
        <w:tabs>
          <w:tab w:val="left" w:pos="1695"/>
        </w:tabs>
        <w:spacing w:line="360" w:lineRule="auto"/>
        <w:rPr>
          <w:rFonts w:asciiTheme="minorHAnsi" w:hAnsiTheme="minorHAnsi"/>
          <w:b/>
        </w:rPr>
      </w:pPr>
      <w:r w:rsidRPr="007E62A2">
        <w:rPr>
          <w:rFonts w:asciiTheme="minorHAnsi" w:hAnsiTheme="minorHAnsi"/>
          <w:b/>
        </w:rPr>
        <w:t xml:space="preserve">Bibliography </w:t>
      </w:r>
    </w:p>
    <w:p w:rsidR="00F86225" w:rsidRPr="007E62A2" w:rsidRDefault="00F86225" w:rsidP="007E62A2">
      <w:pPr>
        <w:pStyle w:val="Bibliography"/>
        <w:spacing w:line="360" w:lineRule="auto"/>
        <w:rPr>
          <w:rFonts w:asciiTheme="minorHAnsi" w:hAnsiTheme="minorHAnsi"/>
          <w:noProof/>
          <w:lang w:val="en-US"/>
        </w:rPr>
      </w:pPr>
      <w:r w:rsidRPr="007E62A2">
        <w:rPr>
          <w:rFonts w:asciiTheme="minorHAnsi" w:hAnsiTheme="minorHAnsi"/>
        </w:rPr>
        <w:fldChar w:fldCharType="begin"/>
      </w:r>
      <w:r w:rsidRPr="007E62A2">
        <w:rPr>
          <w:rFonts w:asciiTheme="minorHAnsi" w:hAnsiTheme="minorHAnsi"/>
          <w:lang w:val="en-US"/>
        </w:rPr>
        <w:instrText xml:space="preserve"> BIBLIOGRAPHY  \l 1033 </w:instrText>
      </w:r>
      <w:r w:rsidRPr="007E62A2">
        <w:rPr>
          <w:rFonts w:asciiTheme="minorHAnsi" w:hAnsiTheme="minorHAnsi"/>
        </w:rPr>
        <w:fldChar w:fldCharType="separate"/>
      </w:r>
      <w:r w:rsidRPr="007E62A2">
        <w:rPr>
          <w:rFonts w:asciiTheme="minorHAnsi" w:hAnsiTheme="minorHAnsi"/>
          <w:noProof/>
          <w:lang w:val="en-US"/>
        </w:rPr>
        <w:t xml:space="preserve">Adamides, E. D., 2015. Linking operations strategy to the corporate strategy process: a practice perspective. </w:t>
      </w:r>
      <w:r w:rsidRPr="007E62A2">
        <w:rPr>
          <w:rFonts w:asciiTheme="minorHAnsi" w:hAnsiTheme="minorHAnsi"/>
          <w:i/>
          <w:iCs/>
          <w:noProof/>
          <w:lang w:val="en-US"/>
        </w:rPr>
        <w:t xml:space="preserve">Business Process Management Journal, </w:t>
      </w:r>
      <w:r w:rsidRPr="007E62A2">
        <w:rPr>
          <w:rFonts w:asciiTheme="minorHAnsi" w:hAnsiTheme="minorHAnsi"/>
          <w:noProof/>
          <w:lang w:val="en-US"/>
        </w:rPr>
        <w:t>21(2), pp. 267-287.</w:t>
      </w:r>
    </w:p>
    <w:p w:rsidR="00F86225" w:rsidRPr="007E62A2" w:rsidRDefault="00F86225" w:rsidP="007E62A2">
      <w:pPr>
        <w:pStyle w:val="Bibliography"/>
        <w:spacing w:line="360" w:lineRule="auto"/>
        <w:rPr>
          <w:rFonts w:asciiTheme="minorHAnsi" w:hAnsiTheme="minorHAnsi"/>
          <w:noProof/>
          <w:lang w:val="en-US"/>
        </w:rPr>
      </w:pPr>
      <w:r w:rsidRPr="007E62A2">
        <w:rPr>
          <w:rFonts w:asciiTheme="minorHAnsi" w:hAnsiTheme="minorHAnsi"/>
          <w:noProof/>
          <w:lang w:val="en-US"/>
        </w:rPr>
        <w:t xml:space="preserve">Bidgoli, H., 2014. </w:t>
      </w:r>
      <w:r w:rsidRPr="007E62A2">
        <w:rPr>
          <w:rFonts w:asciiTheme="minorHAnsi" w:hAnsiTheme="minorHAnsi"/>
          <w:i/>
          <w:iCs/>
          <w:noProof/>
          <w:lang w:val="en-US"/>
        </w:rPr>
        <w:t xml:space="preserve">P-Z - The Internet Encyclopedia, Volume 3. </w:t>
      </w:r>
      <w:r w:rsidRPr="007E62A2">
        <w:rPr>
          <w:rFonts w:asciiTheme="minorHAnsi" w:hAnsiTheme="minorHAnsi"/>
          <w:noProof/>
          <w:lang w:val="en-US"/>
        </w:rPr>
        <w:t>Hoboken, NJ: WIley.</w:t>
      </w:r>
    </w:p>
    <w:p w:rsidR="00F86225" w:rsidRPr="007E62A2" w:rsidRDefault="00F86225" w:rsidP="007E62A2">
      <w:pPr>
        <w:pStyle w:val="Bibliography"/>
        <w:spacing w:line="360" w:lineRule="auto"/>
        <w:rPr>
          <w:rFonts w:asciiTheme="minorHAnsi" w:hAnsiTheme="minorHAnsi"/>
          <w:noProof/>
          <w:lang w:val="en-US"/>
        </w:rPr>
      </w:pPr>
      <w:r w:rsidRPr="007E62A2">
        <w:rPr>
          <w:rFonts w:asciiTheme="minorHAnsi" w:hAnsiTheme="minorHAnsi"/>
          <w:noProof/>
          <w:lang w:val="en-US"/>
        </w:rPr>
        <w:t xml:space="preserve">Brown, S., Squire, B. &amp; Lewis, M., 2010. The impact of inclusive and fragmented operations strategy processes on operational performance. </w:t>
      </w:r>
      <w:r w:rsidRPr="007E62A2">
        <w:rPr>
          <w:rFonts w:asciiTheme="minorHAnsi" w:hAnsiTheme="minorHAnsi"/>
          <w:i/>
          <w:iCs/>
          <w:noProof/>
          <w:lang w:val="en-US"/>
        </w:rPr>
        <w:t xml:space="preserve">International Journal of Production Research, </w:t>
      </w:r>
      <w:r w:rsidRPr="007E62A2">
        <w:rPr>
          <w:rFonts w:asciiTheme="minorHAnsi" w:hAnsiTheme="minorHAnsi"/>
          <w:noProof/>
          <w:lang w:val="en-US"/>
        </w:rPr>
        <w:t>48(14), pp. 4179-4198.</w:t>
      </w:r>
    </w:p>
    <w:p w:rsidR="00F86225" w:rsidRPr="007E62A2" w:rsidRDefault="00F86225" w:rsidP="007E62A2">
      <w:pPr>
        <w:pStyle w:val="Bibliography"/>
        <w:spacing w:line="360" w:lineRule="auto"/>
        <w:rPr>
          <w:rFonts w:asciiTheme="minorHAnsi" w:hAnsiTheme="minorHAnsi"/>
          <w:noProof/>
          <w:lang w:val="en-US"/>
        </w:rPr>
      </w:pPr>
      <w:r w:rsidRPr="007E62A2">
        <w:rPr>
          <w:rFonts w:asciiTheme="minorHAnsi" w:hAnsiTheme="minorHAnsi"/>
          <w:noProof/>
          <w:lang w:val="en-US"/>
        </w:rPr>
        <w:t xml:space="preserve">Chevron Corp., 2016. </w:t>
      </w:r>
      <w:r w:rsidRPr="007E62A2">
        <w:rPr>
          <w:rFonts w:asciiTheme="minorHAnsi" w:hAnsiTheme="minorHAnsi"/>
          <w:i/>
          <w:iCs/>
          <w:noProof/>
          <w:lang w:val="en-US"/>
        </w:rPr>
        <w:t xml:space="preserve">LNG for the long term. </w:t>
      </w:r>
      <w:r w:rsidRPr="007E62A2">
        <w:rPr>
          <w:rFonts w:asciiTheme="minorHAnsi" w:hAnsiTheme="minorHAnsi"/>
          <w:noProof/>
          <w:lang w:val="en-US"/>
        </w:rPr>
        <w:t xml:space="preserve">[Online] </w:t>
      </w:r>
      <w:r w:rsidRPr="007E62A2">
        <w:rPr>
          <w:rFonts w:asciiTheme="minorHAnsi" w:hAnsiTheme="minorHAnsi"/>
          <w:noProof/>
          <w:lang w:val="en-US"/>
        </w:rPr>
        <w:br/>
        <w:t xml:space="preserve">Available at: </w:t>
      </w:r>
      <w:r w:rsidRPr="007E62A2">
        <w:rPr>
          <w:rFonts w:asciiTheme="minorHAnsi" w:hAnsiTheme="minorHAnsi"/>
          <w:noProof/>
          <w:u w:val="single"/>
          <w:lang w:val="en-US"/>
        </w:rPr>
        <w:t>https://www.chevron.com/stories/lng-for-the-long-term</w:t>
      </w:r>
      <w:r w:rsidRPr="007E62A2">
        <w:rPr>
          <w:rFonts w:asciiTheme="minorHAnsi" w:hAnsiTheme="minorHAnsi"/>
          <w:noProof/>
          <w:lang w:val="en-US"/>
        </w:rPr>
        <w:br/>
        <w:t>[Accessed 1 May 2016].</w:t>
      </w:r>
    </w:p>
    <w:p w:rsidR="00F86225" w:rsidRPr="007E62A2" w:rsidRDefault="00F86225" w:rsidP="007E62A2">
      <w:pPr>
        <w:pStyle w:val="Bibliography"/>
        <w:spacing w:line="360" w:lineRule="auto"/>
        <w:rPr>
          <w:rFonts w:asciiTheme="minorHAnsi" w:hAnsiTheme="minorHAnsi"/>
          <w:noProof/>
          <w:lang w:val="en-US"/>
        </w:rPr>
      </w:pPr>
      <w:r w:rsidRPr="007E62A2">
        <w:rPr>
          <w:rFonts w:asciiTheme="minorHAnsi" w:hAnsiTheme="minorHAnsi"/>
          <w:noProof/>
          <w:lang w:val="en-US"/>
        </w:rPr>
        <w:t xml:space="preserve">Chevron Corporation, 2015. </w:t>
      </w:r>
      <w:r w:rsidRPr="007E62A2">
        <w:rPr>
          <w:rFonts w:asciiTheme="minorHAnsi" w:hAnsiTheme="minorHAnsi"/>
          <w:i/>
          <w:iCs/>
          <w:noProof/>
          <w:lang w:val="en-US"/>
        </w:rPr>
        <w:t xml:space="preserve">2015 Supplement to the Annual Report. </w:t>
      </w:r>
      <w:r w:rsidRPr="007E62A2">
        <w:rPr>
          <w:rFonts w:asciiTheme="minorHAnsi" w:hAnsiTheme="minorHAnsi"/>
          <w:noProof/>
          <w:lang w:val="en-US"/>
        </w:rPr>
        <w:t xml:space="preserve">[Online] </w:t>
      </w:r>
      <w:r w:rsidRPr="007E62A2">
        <w:rPr>
          <w:rFonts w:asciiTheme="minorHAnsi" w:hAnsiTheme="minorHAnsi"/>
          <w:noProof/>
          <w:lang w:val="en-US"/>
        </w:rPr>
        <w:br/>
        <w:t xml:space="preserve">Available at: </w:t>
      </w:r>
      <w:r w:rsidRPr="007E62A2">
        <w:rPr>
          <w:rFonts w:asciiTheme="minorHAnsi" w:hAnsiTheme="minorHAnsi"/>
          <w:noProof/>
          <w:u w:val="single"/>
          <w:lang w:val="en-US"/>
        </w:rPr>
        <w:t>https://www.chevron.com/-/media/chevron/shared/documents/annual-report-supplement-2015.pdf</w:t>
      </w:r>
      <w:r w:rsidRPr="007E62A2">
        <w:rPr>
          <w:rFonts w:asciiTheme="minorHAnsi" w:hAnsiTheme="minorHAnsi"/>
          <w:noProof/>
          <w:lang w:val="en-US"/>
        </w:rPr>
        <w:br/>
        <w:t>[Accessed 1 May 2016].</w:t>
      </w:r>
    </w:p>
    <w:p w:rsidR="00F86225" w:rsidRPr="007E62A2" w:rsidRDefault="00F86225" w:rsidP="007E62A2">
      <w:pPr>
        <w:pStyle w:val="Bibliography"/>
        <w:spacing w:line="360" w:lineRule="auto"/>
        <w:rPr>
          <w:rFonts w:asciiTheme="minorHAnsi" w:hAnsiTheme="minorHAnsi"/>
          <w:noProof/>
          <w:lang w:val="en-US"/>
        </w:rPr>
      </w:pPr>
      <w:r w:rsidRPr="007E62A2">
        <w:rPr>
          <w:rFonts w:asciiTheme="minorHAnsi" w:hAnsiTheme="minorHAnsi"/>
          <w:noProof/>
          <w:lang w:val="en-US"/>
        </w:rPr>
        <w:t xml:space="preserve">Chevron Corporation, 2016. </w:t>
      </w:r>
      <w:r w:rsidRPr="007E62A2">
        <w:rPr>
          <w:rFonts w:asciiTheme="minorHAnsi" w:hAnsiTheme="minorHAnsi"/>
          <w:i/>
          <w:iCs/>
          <w:noProof/>
          <w:lang w:val="en-US"/>
        </w:rPr>
        <w:t xml:space="preserve">2015 Annual Report - Human Energy, </w:t>
      </w:r>
      <w:r w:rsidRPr="007E62A2">
        <w:rPr>
          <w:rFonts w:asciiTheme="minorHAnsi" w:hAnsiTheme="minorHAnsi"/>
          <w:noProof/>
          <w:lang w:val="en-US"/>
        </w:rPr>
        <w:t>San Ramon: Chevron Corporation.</w:t>
      </w:r>
    </w:p>
    <w:p w:rsidR="00F86225" w:rsidRPr="007E62A2" w:rsidRDefault="00F86225" w:rsidP="007E62A2">
      <w:pPr>
        <w:pStyle w:val="Bibliography"/>
        <w:spacing w:line="360" w:lineRule="auto"/>
        <w:rPr>
          <w:rFonts w:asciiTheme="minorHAnsi" w:hAnsiTheme="minorHAnsi"/>
          <w:noProof/>
          <w:lang w:val="en-US"/>
        </w:rPr>
      </w:pPr>
      <w:r w:rsidRPr="007E62A2">
        <w:rPr>
          <w:rFonts w:asciiTheme="minorHAnsi" w:hAnsiTheme="minorHAnsi"/>
          <w:noProof/>
          <w:lang w:val="en-US"/>
        </w:rPr>
        <w:t xml:space="preserve">Chevron, 2016. </w:t>
      </w:r>
      <w:r w:rsidRPr="007E62A2">
        <w:rPr>
          <w:rFonts w:asciiTheme="minorHAnsi" w:hAnsiTheme="minorHAnsi"/>
          <w:i/>
          <w:iCs/>
          <w:noProof/>
          <w:lang w:val="en-US"/>
        </w:rPr>
        <w:t xml:space="preserve">Chevron Reports First-Quarter Loss of $725 Million. </w:t>
      </w:r>
      <w:r w:rsidRPr="007E62A2">
        <w:rPr>
          <w:rFonts w:asciiTheme="minorHAnsi" w:hAnsiTheme="minorHAnsi"/>
          <w:noProof/>
          <w:lang w:val="en-US"/>
        </w:rPr>
        <w:t xml:space="preserve">[Online] </w:t>
      </w:r>
      <w:r w:rsidRPr="007E62A2">
        <w:rPr>
          <w:rFonts w:asciiTheme="minorHAnsi" w:hAnsiTheme="minorHAnsi"/>
          <w:noProof/>
          <w:lang w:val="en-US"/>
        </w:rPr>
        <w:br/>
        <w:t xml:space="preserve">Available at: </w:t>
      </w:r>
      <w:r w:rsidRPr="007E62A2">
        <w:rPr>
          <w:rFonts w:asciiTheme="minorHAnsi" w:hAnsiTheme="minorHAnsi"/>
          <w:noProof/>
          <w:u w:val="single"/>
          <w:lang w:val="en-US"/>
        </w:rPr>
        <w:t>https://www.chevron.com/-/media/chevron/stories/documents/1Q16-earnings-press-release.pdf</w:t>
      </w:r>
      <w:r w:rsidRPr="007E62A2">
        <w:rPr>
          <w:rFonts w:asciiTheme="minorHAnsi" w:hAnsiTheme="minorHAnsi"/>
          <w:noProof/>
          <w:lang w:val="en-US"/>
        </w:rPr>
        <w:br/>
        <w:t>[Accessed 30 April 2016].</w:t>
      </w:r>
    </w:p>
    <w:p w:rsidR="00F86225" w:rsidRPr="007E62A2" w:rsidRDefault="00F86225" w:rsidP="007E62A2">
      <w:pPr>
        <w:pStyle w:val="Bibliography"/>
        <w:spacing w:line="360" w:lineRule="auto"/>
        <w:rPr>
          <w:rFonts w:asciiTheme="minorHAnsi" w:hAnsiTheme="minorHAnsi"/>
          <w:noProof/>
          <w:lang w:val="en-US"/>
        </w:rPr>
      </w:pPr>
      <w:r w:rsidRPr="007E62A2">
        <w:rPr>
          <w:rFonts w:asciiTheme="minorHAnsi" w:hAnsiTheme="minorHAnsi"/>
          <w:noProof/>
          <w:lang w:val="en-US"/>
        </w:rPr>
        <w:t xml:space="preserve">Cohen, S. &amp; Roussel, J., 2013. </w:t>
      </w:r>
      <w:r w:rsidRPr="007E62A2">
        <w:rPr>
          <w:rFonts w:asciiTheme="minorHAnsi" w:hAnsiTheme="minorHAnsi"/>
          <w:i/>
          <w:iCs/>
          <w:noProof/>
          <w:lang w:val="en-US"/>
        </w:rPr>
        <w:t xml:space="preserve">Strategic supply chain management : the five disciplines for top performance. </w:t>
      </w:r>
      <w:r w:rsidRPr="007E62A2">
        <w:rPr>
          <w:rFonts w:asciiTheme="minorHAnsi" w:hAnsiTheme="minorHAnsi"/>
          <w:noProof/>
          <w:lang w:val="en-US"/>
        </w:rPr>
        <w:t>New York: McGraw-Hill Education.</w:t>
      </w:r>
    </w:p>
    <w:p w:rsidR="00F86225" w:rsidRPr="007E62A2" w:rsidRDefault="00F86225" w:rsidP="007E62A2">
      <w:pPr>
        <w:pStyle w:val="Bibliography"/>
        <w:spacing w:line="360" w:lineRule="auto"/>
        <w:rPr>
          <w:rFonts w:asciiTheme="minorHAnsi" w:hAnsiTheme="minorHAnsi"/>
          <w:noProof/>
          <w:lang w:val="en-US"/>
        </w:rPr>
      </w:pPr>
      <w:r w:rsidRPr="007E62A2">
        <w:rPr>
          <w:rFonts w:asciiTheme="minorHAnsi" w:hAnsiTheme="minorHAnsi"/>
          <w:noProof/>
          <w:lang w:val="en-US"/>
        </w:rPr>
        <w:t xml:space="preserve">Energy and Climate Change Committee; House of Commons, 2011. </w:t>
      </w:r>
      <w:r w:rsidRPr="007E62A2">
        <w:rPr>
          <w:rFonts w:asciiTheme="minorHAnsi" w:hAnsiTheme="minorHAnsi"/>
          <w:i/>
          <w:iCs/>
          <w:noProof/>
          <w:lang w:val="en-US"/>
        </w:rPr>
        <w:t xml:space="preserve">UK deepwater drilling : Implications of the Gulf of Mexico oil spill. Vol. 1. Report, together with formal minutes, oral and written evidence. </w:t>
      </w:r>
      <w:r w:rsidRPr="007E62A2">
        <w:rPr>
          <w:rFonts w:asciiTheme="minorHAnsi" w:hAnsiTheme="minorHAnsi"/>
          <w:noProof/>
          <w:lang w:val="en-US"/>
        </w:rPr>
        <w:t>London: National government publication.</w:t>
      </w:r>
    </w:p>
    <w:p w:rsidR="00F86225" w:rsidRPr="007E62A2" w:rsidRDefault="00F86225" w:rsidP="007E62A2">
      <w:pPr>
        <w:pStyle w:val="Bibliography"/>
        <w:spacing w:line="360" w:lineRule="auto"/>
        <w:rPr>
          <w:rFonts w:asciiTheme="minorHAnsi" w:hAnsiTheme="minorHAnsi"/>
          <w:noProof/>
          <w:lang w:val="en-US"/>
        </w:rPr>
      </w:pPr>
      <w:r w:rsidRPr="007E62A2">
        <w:rPr>
          <w:rFonts w:asciiTheme="minorHAnsi" w:hAnsiTheme="minorHAnsi"/>
          <w:noProof/>
          <w:lang w:val="en-US"/>
        </w:rPr>
        <w:t xml:space="preserve">Gong, Y., 2013. </w:t>
      </w:r>
      <w:r w:rsidRPr="007E62A2">
        <w:rPr>
          <w:rFonts w:asciiTheme="minorHAnsi" w:hAnsiTheme="minorHAnsi"/>
          <w:i/>
          <w:iCs/>
          <w:noProof/>
          <w:lang w:val="en-US"/>
        </w:rPr>
        <w:t xml:space="preserve">Global operations strategy : fundamentals and practice. </w:t>
      </w:r>
      <w:r w:rsidRPr="007E62A2">
        <w:rPr>
          <w:rFonts w:asciiTheme="minorHAnsi" w:hAnsiTheme="minorHAnsi"/>
          <w:noProof/>
          <w:lang w:val="en-US"/>
        </w:rPr>
        <w:t>New York: Springer.</w:t>
      </w:r>
    </w:p>
    <w:p w:rsidR="00F86225" w:rsidRPr="007E62A2" w:rsidRDefault="00F86225" w:rsidP="007E62A2">
      <w:pPr>
        <w:pStyle w:val="Bibliography"/>
        <w:spacing w:line="360" w:lineRule="auto"/>
        <w:rPr>
          <w:rFonts w:asciiTheme="minorHAnsi" w:hAnsiTheme="minorHAnsi"/>
          <w:noProof/>
          <w:lang w:val="en-US"/>
        </w:rPr>
      </w:pPr>
      <w:r w:rsidRPr="007E62A2">
        <w:rPr>
          <w:rFonts w:asciiTheme="minorHAnsi" w:hAnsiTheme="minorHAnsi"/>
          <w:noProof/>
          <w:lang w:val="en-US"/>
        </w:rPr>
        <w:t xml:space="preserve">Ireland, R. D., Hoskisson, R. E. &amp; Hitt, M. A., 2007. </w:t>
      </w:r>
      <w:r w:rsidRPr="007E62A2">
        <w:rPr>
          <w:rFonts w:asciiTheme="minorHAnsi" w:hAnsiTheme="minorHAnsi"/>
          <w:i/>
          <w:iCs/>
          <w:noProof/>
          <w:lang w:val="en-US"/>
        </w:rPr>
        <w:t xml:space="preserve">Understanding business strategy : concepts and cases. </w:t>
      </w:r>
      <w:r w:rsidRPr="007E62A2">
        <w:rPr>
          <w:rFonts w:asciiTheme="minorHAnsi" w:hAnsiTheme="minorHAnsi"/>
          <w:noProof/>
          <w:lang w:val="en-US"/>
        </w:rPr>
        <w:t>Mason, OH: Thomson South-Western.</w:t>
      </w:r>
    </w:p>
    <w:p w:rsidR="00F86225" w:rsidRPr="007E62A2" w:rsidRDefault="00F86225" w:rsidP="007E62A2">
      <w:pPr>
        <w:pStyle w:val="Bibliography"/>
        <w:spacing w:line="360" w:lineRule="auto"/>
        <w:rPr>
          <w:rFonts w:asciiTheme="minorHAnsi" w:hAnsiTheme="minorHAnsi"/>
          <w:noProof/>
          <w:lang w:val="en-US"/>
        </w:rPr>
      </w:pPr>
      <w:r w:rsidRPr="007E62A2">
        <w:rPr>
          <w:rFonts w:asciiTheme="minorHAnsi" w:hAnsiTheme="minorHAnsi"/>
          <w:noProof/>
          <w:lang w:val="en-US"/>
        </w:rPr>
        <w:t xml:space="preserve">Jin Woo, C., Shin Young, H. &amp; Mun Kyeom, K., 2016. Hybrid operation strategy of wind energy storage system for power grid frequency regulation. </w:t>
      </w:r>
      <w:r w:rsidRPr="007E62A2">
        <w:rPr>
          <w:rFonts w:asciiTheme="minorHAnsi" w:hAnsiTheme="minorHAnsi"/>
          <w:i/>
          <w:iCs/>
          <w:noProof/>
          <w:lang w:val="en-US"/>
        </w:rPr>
        <w:t xml:space="preserve">IET Generation, Transmission &amp; Distribution, </w:t>
      </w:r>
      <w:r w:rsidRPr="007E62A2">
        <w:rPr>
          <w:rFonts w:asciiTheme="minorHAnsi" w:hAnsiTheme="minorHAnsi"/>
          <w:noProof/>
          <w:lang w:val="en-US"/>
        </w:rPr>
        <w:t>10(3), pp. 736-749.</w:t>
      </w:r>
    </w:p>
    <w:p w:rsidR="00F86225" w:rsidRPr="007E62A2" w:rsidRDefault="00F86225" w:rsidP="007E62A2">
      <w:pPr>
        <w:pStyle w:val="Bibliography"/>
        <w:spacing w:line="360" w:lineRule="auto"/>
        <w:rPr>
          <w:rFonts w:asciiTheme="minorHAnsi" w:hAnsiTheme="minorHAnsi"/>
          <w:noProof/>
          <w:lang w:val="en-US"/>
        </w:rPr>
      </w:pPr>
      <w:r w:rsidRPr="007E62A2">
        <w:rPr>
          <w:rFonts w:asciiTheme="minorHAnsi" w:hAnsiTheme="minorHAnsi"/>
          <w:noProof/>
          <w:lang w:val="en-US"/>
        </w:rPr>
        <w:t xml:space="preserve">Liu, Y. &amp; Liang, L., 2015. Evaluating and developing resource-based operations strategy for competitive advantage: an exploratory study of Finnish high-tech manufacturing industries. </w:t>
      </w:r>
      <w:r w:rsidRPr="007E62A2">
        <w:rPr>
          <w:rFonts w:asciiTheme="minorHAnsi" w:hAnsiTheme="minorHAnsi"/>
          <w:i/>
          <w:iCs/>
          <w:noProof/>
          <w:lang w:val="en-US"/>
        </w:rPr>
        <w:t xml:space="preserve">International Journal of Production Research, </w:t>
      </w:r>
      <w:r w:rsidRPr="007E62A2">
        <w:rPr>
          <w:rFonts w:asciiTheme="minorHAnsi" w:hAnsiTheme="minorHAnsi"/>
          <w:noProof/>
          <w:lang w:val="en-US"/>
        </w:rPr>
        <w:t>53(4), pp. 1019-1037.</w:t>
      </w:r>
    </w:p>
    <w:p w:rsidR="00F86225" w:rsidRPr="007E62A2" w:rsidRDefault="00F86225" w:rsidP="007E62A2">
      <w:pPr>
        <w:pStyle w:val="Bibliography"/>
        <w:spacing w:line="360" w:lineRule="auto"/>
        <w:rPr>
          <w:rFonts w:asciiTheme="minorHAnsi" w:hAnsiTheme="minorHAnsi"/>
          <w:noProof/>
          <w:lang w:val="en-US"/>
        </w:rPr>
      </w:pPr>
      <w:r w:rsidRPr="007E62A2">
        <w:rPr>
          <w:rFonts w:asciiTheme="minorHAnsi" w:hAnsiTheme="minorHAnsi"/>
          <w:noProof/>
          <w:lang w:val="en-US"/>
        </w:rPr>
        <w:t xml:space="preserve">Rajasekar, J., 2014. Factors affecting Effective Strategy Implementation in a Service Industry: A Study of Electricity Distribution Companies in the Sultanate of Oman. </w:t>
      </w:r>
      <w:r w:rsidRPr="007E62A2">
        <w:rPr>
          <w:rFonts w:asciiTheme="minorHAnsi" w:hAnsiTheme="minorHAnsi"/>
          <w:i/>
          <w:iCs/>
          <w:noProof/>
          <w:lang w:val="en-US"/>
        </w:rPr>
        <w:t xml:space="preserve">International Journal of Business and Social Science, </w:t>
      </w:r>
      <w:r w:rsidRPr="007E62A2">
        <w:rPr>
          <w:rFonts w:asciiTheme="minorHAnsi" w:hAnsiTheme="minorHAnsi"/>
          <w:noProof/>
          <w:lang w:val="en-US"/>
        </w:rPr>
        <w:t>9(1), pp. 169-183.</w:t>
      </w:r>
    </w:p>
    <w:p w:rsidR="00F86225" w:rsidRPr="007E62A2" w:rsidRDefault="00F86225" w:rsidP="007E62A2">
      <w:pPr>
        <w:pStyle w:val="Bibliography"/>
        <w:spacing w:line="360" w:lineRule="auto"/>
        <w:rPr>
          <w:rFonts w:asciiTheme="minorHAnsi" w:hAnsiTheme="minorHAnsi"/>
          <w:noProof/>
          <w:lang w:val="en-US"/>
        </w:rPr>
      </w:pPr>
      <w:r w:rsidRPr="007E62A2">
        <w:rPr>
          <w:rFonts w:asciiTheme="minorHAnsi" w:hAnsiTheme="minorHAnsi"/>
          <w:noProof/>
          <w:lang w:val="en-US"/>
        </w:rPr>
        <w:t xml:space="preserve">Singh, P., Wiengarten, F., Nand, A. &amp; Betts, T., 2015. Beyond the trade-off and cumulative capabilities models: alternative models of operations strategy. </w:t>
      </w:r>
      <w:r w:rsidRPr="007E62A2">
        <w:rPr>
          <w:rFonts w:asciiTheme="minorHAnsi" w:hAnsiTheme="minorHAnsi"/>
          <w:i/>
          <w:iCs/>
          <w:noProof/>
          <w:lang w:val="en-US"/>
        </w:rPr>
        <w:t xml:space="preserve">International Journal of Production Research, </w:t>
      </w:r>
      <w:r w:rsidRPr="007E62A2">
        <w:rPr>
          <w:rFonts w:asciiTheme="minorHAnsi" w:hAnsiTheme="minorHAnsi"/>
          <w:noProof/>
          <w:lang w:val="en-US"/>
        </w:rPr>
        <w:t>53(13), pp. 4001-4020.</w:t>
      </w:r>
    </w:p>
    <w:p w:rsidR="00F86225" w:rsidRPr="007E62A2" w:rsidRDefault="00F86225" w:rsidP="007E62A2">
      <w:pPr>
        <w:pStyle w:val="Bibliography"/>
        <w:spacing w:line="360" w:lineRule="auto"/>
        <w:rPr>
          <w:rFonts w:asciiTheme="minorHAnsi" w:hAnsiTheme="minorHAnsi"/>
          <w:noProof/>
          <w:lang w:val="en-US"/>
        </w:rPr>
      </w:pPr>
      <w:r w:rsidRPr="007E62A2">
        <w:rPr>
          <w:rFonts w:asciiTheme="minorHAnsi" w:hAnsiTheme="minorHAnsi"/>
          <w:noProof/>
          <w:lang w:val="en-US"/>
        </w:rPr>
        <w:t xml:space="preserve">Slack, N. &amp; Lewis, M., 2011. </w:t>
      </w:r>
      <w:r w:rsidRPr="007E62A2">
        <w:rPr>
          <w:rFonts w:asciiTheme="minorHAnsi" w:hAnsiTheme="minorHAnsi"/>
          <w:i/>
          <w:iCs/>
          <w:noProof/>
          <w:lang w:val="en-US"/>
        </w:rPr>
        <w:t xml:space="preserve">Operations strategy. </w:t>
      </w:r>
      <w:r w:rsidRPr="007E62A2">
        <w:rPr>
          <w:rFonts w:asciiTheme="minorHAnsi" w:hAnsiTheme="minorHAnsi"/>
          <w:noProof/>
          <w:lang w:val="en-US"/>
        </w:rPr>
        <w:t>Harlow, Essex: Pearson/Prentice Hall.</w:t>
      </w:r>
    </w:p>
    <w:p w:rsidR="00F86225" w:rsidRPr="007E62A2" w:rsidRDefault="00F86225" w:rsidP="007E62A2">
      <w:pPr>
        <w:pStyle w:val="Bibliography"/>
        <w:spacing w:line="360" w:lineRule="auto"/>
        <w:rPr>
          <w:rFonts w:asciiTheme="minorHAnsi" w:hAnsiTheme="minorHAnsi"/>
          <w:noProof/>
          <w:lang w:val="en-US"/>
        </w:rPr>
      </w:pPr>
      <w:r w:rsidRPr="007E62A2">
        <w:rPr>
          <w:rFonts w:asciiTheme="minorHAnsi" w:hAnsiTheme="minorHAnsi"/>
          <w:noProof/>
          <w:lang w:val="en-US"/>
        </w:rPr>
        <w:t xml:space="preserve">Waters, D. J., 2006. </w:t>
      </w:r>
      <w:r w:rsidRPr="007E62A2">
        <w:rPr>
          <w:rFonts w:asciiTheme="minorHAnsi" w:hAnsiTheme="minorHAnsi"/>
          <w:i/>
          <w:iCs/>
          <w:noProof/>
          <w:lang w:val="en-US"/>
        </w:rPr>
        <w:t xml:space="preserve">Operations strategy. </w:t>
      </w:r>
      <w:r w:rsidRPr="007E62A2">
        <w:rPr>
          <w:rFonts w:asciiTheme="minorHAnsi" w:hAnsiTheme="minorHAnsi"/>
          <w:noProof/>
          <w:lang w:val="en-US"/>
        </w:rPr>
        <w:t>London: Thomson Learning.</w:t>
      </w:r>
    </w:p>
    <w:p w:rsidR="00665F30" w:rsidRPr="007E62A2" w:rsidRDefault="00F86225" w:rsidP="007E62A2">
      <w:pPr>
        <w:tabs>
          <w:tab w:val="left" w:pos="1695"/>
        </w:tabs>
        <w:spacing w:line="360" w:lineRule="auto"/>
        <w:rPr>
          <w:rFonts w:asciiTheme="minorHAnsi" w:hAnsiTheme="minorHAnsi"/>
        </w:rPr>
      </w:pPr>
      <w:r w:rsidRPr="007E62A2">
        <w:rPr>
          <w:rFonts w:asciiTheme="minorHAnsi" w:hAnsiTheme="minorHAnsi"/>
        </w:rPr>
        <w:fldChar w:fldCharType="end"/>
      </w:r>
    </w:p>
    <w:sectPr w:rsidR="00665F30" w:rsidRPr="007E62A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5E36A2"/>
    <w:multiLevelType w:val="multilevel"/>
    <w:tmpl w:val="5FEAF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121AB9"/>
    <w:multiLevelType w:val="multilevel"/>
    <w:tmpl w:val="D7FEB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9C40AF"/>
    <w:multiLevelType w:val="multilevel"/>
    <w:tmpl w:val="86CCC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0BC0"/>
    <w:rsid w:val="00002163"/>
    <w:rsid w:val="0000361F"/>
    <w:rsid w:val="00003957"/>
    <w:rsid w:val="00014A5D"/>
    <w:rsid w:val="0001541C"/>
    <w:rsid w:val="00020082"/>
    <w:rsid w:val="0002051A"/>
    <w:rsid w:val="00020EC4"/>
    <w:rsid w:val="00023AE2"/>
    <w:rsid w:val="0002480E"/>
    <w:rsid w:val="0002685C"/>
    <w:rsid w:val="00026F46"/>
    <w:rsid w:val="00030724"/>
    <w:rsid w:val="0003329C"/>
    <w:rsid w:val="0003385D"/>
    <w:rsid w:val="0003421B"/>
    <w:rsid w:val="000342F8"/>
    <w:rsid w:val="0003529F"/>
    <w:rsid w:val="00036A50"/>
    <w:rsid w:val="00042DBD"/>
    <w:rsid w:val="00043A6B"/>
    <w:rsid w:val="000510B9"/>
    <w:rsid w:val="00053BF0"/>
    <w:rsid w:val="00055B87"/>
    <w:rsid w:val="00057307"/>
    <w:rsid w:val="000573F5"/>
    <w:rsid w:val="00062466"/>
    <w:rsid w:val="0006348E"/>
    <w:rsid w:val="0006443D"/>
    <w:rsid w:val="000647BE"/>
    <w:rsid w:val="00066C88"/>
    <w:rsid w:val="0007082D"/>
    <w:rsid w:val="00071640"/>
    <w:rsid w:val="00075488"/>
    <w:rsid w:val="0007574E"/>
    <w:rsid w:val="00077A3A"/>
    <w:rsid w:val="00080945"/>
    <w:rsid w:val="00083109"/>
    <w:rsid w:val="000835D7"/>
    <w:rsid w:val="00083B99"/>
    <w:rsid w:val="00091606"/>
    <w:rsid w:val="00092B5B"/>
    <w:rsid w:val="00094841"/>
    <w:rsid w:val="00097D52"/>
    <w:rsid w:val="000A20AD"/>
    <w:rsid w:val="000A6EEC"/>
    <w:rsid w:val="000B27B7"/>
    <w:rsid w:val="000B4C12"/>
    <w:rsid w:val="000C2D5F"/>
    <w:rsid w:val="000C3699"/>
    <w:rsid w:val="000C42D5"/>
    <w:rsid w:val="000C59A2"/>
    <w:rsid w:val="000C6F9E"/>
    <w:rsid w:val="000D075E"/>
    <w:rsid w:val="000D211B"/>
    <w:rsid w:val="000D459A"/>
    <w:rsid w:val="000D4D30"/>
    <w:rsid w:val="000D5734"/>
    <w:rsid w:val="000E1160"/>
    <w:rsid w:val="000E4254"/>
    <w:rsid w:val="000F032C"/>
    <w:rsid w:val="000F0479"/>
    <w:rsid w:val="000F4DE2"/>
    <w:rsid w:val="000F7C89"/>
    <w:rsid w:val="001008CE"/>
    <w:rsid w:val="00102476"/>
    <w:rsid w:val="00113AFD"/>
    <w:rsid w:val="001153E5"/>
    <w:rsid w:val="00117CB3"/>
    <w:rsid w:val="001207EE"/>
    <w:rsid w:val="0012081C"/>
    <w:rsid w:val="00120E8A"/>
    <w:rsid w:val="00121E0D"/>
    <w:rsid w:val="00131089"/>
    <w:rsid w:val="001322E3"/>
    <w:rsid w:val="00134072"/>
    <w:rsid w:val="0013660C"/>
    <w:rsid w:val="00136D5F"/>
    <w:rsid w:val="0013759A"/>
    <w:rsid w:val="00137F9E"/>
    <w:rsid w:val="001406D5"/>
    <w:rsid w:val="00140891"/>
    <w:rsid w:val="001421E7"/>
    <w:rsid w:val="001461B1"/>
    <w:rsid w:val="00147B2A"/>
    <w:rsid w:val="0015646C"/>
    <w:rsid w:val="001604D1"/>
    <w:rsid w:val="001633F9"/>
    <w:rsid w:val="00165EC4"/>
    <w:rsid w:val="001708FD"/>
    <w:rsid w:val="00172EAC"/>
    <w:rsid w:val="00173EEB"/>
    <w:rsid w:val="001741DB"/>
    <w:rsid w:val="001770D3"/>
    <w:rsid w:val="00181DB5"/>
    <w:rsid w:val="00193389"/>
    <w:rsid w:val="00195DCE"/>
    <w:rsid w:val="001A0724"/>
    <w:rsid w:val="001A129C"/>
    <w:rsid w:val="001A2E3C"/>
    <w:rsid w:val="001B0C70"/>
    <w:rsid w:val="001B389D"/>
    <w:rsid w:val="001B654F"/>
    <w:rsid w:val="001C02F4"/>
    <w:rsid w:val="001C03AE"/>
    <w:rsid w:val="001C2054"/>
    <w:rsid w:val="001C2E27"/>
    <w:rsid w:val="001C4118"/>
    <w:rsid w:val="001C5500"/>
    <w:rsid w:val="001C6085"/>
    <w:rsid w:val="001D34C6"/>
    <w:rsid w:val="001E060A"/>
    <w:rsid w:val="001E07C0"/>
    <w:rsid w:val="001E18B2"/>
    <w:rsid w:val="001E5D6A"/>
    <w:rsid w:val="001E6113"/>
    <w:rsid w:val="001E7789"/>
    <w:rsid w:val="00201A3C"/>
    <w:rsid w:val="00201A5F"/>
    <w:rsid w:val="002030BB"/>
    <w:rsid w:val="00206C27"/>
    <w:rsid w:val="00213232"/>
    <w:rsid w:val="002140F9"/>
    <w:rsid w:val="00216042"/>
    <w:rsid w:val="002204E9"/>
    <w:rsid w:val="00220BC0"/>
    <w:rsid w:val="00221B75"/>
    <w:rsid w:val="002225E8"/>
    <w:rsid w:val="002235F7"/>
    <w:rsid w:val="00224FBC"/>
    <w:rsid w:val="002266E0"/>
    <w:rsid w:val="00232D93"/>
    <w:rsid w:val="002355F7"/>
    <w:rsid w:val="0024341D"/>
    <w:rsid w:val="002466ED"/>
    <w:rsid w:val="00252032"/>
    <w:rsid w:val="00252B6C"/>
    <w:rsid w:val="002642FE"/>
    <w:rsid w:val="00265D4E"/>
    <w:rsid w:val="00266BC5"/>
    <w:rsid w:val="00267541"/>
    <w:rsid w:val="00271F7B"/>
    <w:rsid w:val="0027410F"/>
    <w:rsid w:val="00282207"/>
    <w:rsid w:val="00287537"/>
    <w:rsid w:val="00290E5F"/>
    <w:rsid w:val="0029344E"/>
    <w:rsid w:val="0029364C"/>
    <w:rsid w:val="002946ED"/>
    <w:rsid w:val="002A2513"/>
    <w:rsid w:val="002A2ACF"/>
    <w:rsid w:val="002A343A"/>
    <w:rsid w:val="002A5027"/>
    <w:rsid w:val="002A56E3"/>
    <w:rsid w:val="002B0CDF"/>
    <w:rsid w:val="002B260C"/>
    <w:rsid w:val="002B4A5D"/>
    <w:rsid w:val="002C18D1"/>
    <w:rsid w:val="002C21DF"/>
    <w:rsid w:val="002C44C8"/>
    <w:rsid w:val="002C49C2"/>
    <w:rsid w:val="002C707F"/>
    <w:rsid w:val="002D0D4B"/>
    <w:rsid w:val="002D1475"/>
    <w:rsid w:val="002D2A5F"/>
    <w:rsid w:val="002D3A8F"/>
    <w:rsid w:val="002E0911"/>
    <w:rsid w:val="002E150E"/>
    <w:rsid w:val="002E65B9"/>
    <w:rsid w:val="002E7577"/>
    <w:rsid w:val="002F14EE"/>
    <w:rsid w:val="002F1957"/>
    <w:rsid w:val="002F1F2E"/>
    <w:rsid w:val="002F75D4"/>
    <w:rsid w:val="00301F62"/>
    <w:rsid w:val="0030379A"/>
    <w:rsid w:val="00307F65"/>
    <w:rsid w:val="00310F72"/>
    <w:rsid w:val="00311216"/>
    <w:rsid w:val="0031537D"/>
    <w:rsid w:val="00316CD7"/>
    <w:rsid w:val="00327203"/>
    <w:rsid w:val="00327AA7"/>
    <w:rsid w:val="0033662A"/>
    <w:rsid w:val="00336E6A"/>
    <w:rsid w:val="00340058"/>
    <w:rsid w:val="003459A6"/>
    <w:rsid w:val="0034624F"/>
    <w:rsid w:val="00347B68"/>
    <w:rsid w:val="003507DF"/>
    <w:rsid w:val="003528FA"/>
    <w:rsid w:val="003603BD"/>
    <w:rsid w:val="003618C7"/>
    <w:rsid w:val="00361CCB"/>
    <w:rsid w:val="0036371B"/>
    <w:rsid w:val="0036535D"/>
    <w:rsid w:val="0036671A"/>
    <w:rsid w:val="003707E4"/>
    <w:rsid w:val="0037099D"/>
    <w:rsid w:val="00373677"/>
    <w:rsid w:val="0038391C"/>
    <w:rsid w:val="0038658C"/>
    <w:rsid w:val="00392396"/>
    <w:rsid w:val="00394889"/>
    <w:rsid w:val="00395DF4"/>
    <w:rsid w:val="00396707"/>
    <w:rsid w:val="00396F50"/>
    <w:rsid w:val="003A1245"/>
    <w:rsid w:val="003A3395"/>
    <w:rsid w:val="003A6BCD"/>
    <w:rsid w:val="003B4977"/>
    <w:rsid w:val="003B6FDF"/>
    <w:rsid w:val="003C32EF"/>
    <w:rsid w:val="003C5DFD"/>
    <w:rsid w:val="003D5EA0"/>
    <w:rsid w:val="003D62E4"/>
    <w:rsid w:val="003D632E"/>
    <w:rsid w:val="003E0A15"/>
    <w:rsid w:val="003E2F97"/>
    <w:rsid w:val="003E72C5"/>
    <w:rsid w:val="003E7408"/>
    <w:rsid w:val="00400071"/>
    <w:rsid w:val="00400DBE"/>
    <w:rsid w:val="004018F0"/>
    <w:rsid w:val="00404DF3"/>
    <w:rsid w:val="004058D8"/>
    <w:rsid w:val="00407145"/>
    <w:rsid w:val="00410F6A"/>
    <w:rsid w:val="00412376"/>
    <w:rsid w:val="00412B84"/>
    <w:rsid w:val="00412C39"/>
    <w:rsid w:val="004145CC"/>
    <w:rsid w:val="00415677"/>
    <w:rsid w:val="004207EF"/>
    <w:rsid w:val="00422176"/>
    <w:rsid w:val="00422A4B"/>
    <w:rsid w:val="00426D4B"/>
    <w:rsid w:val="00426E52"/>
    <w:rsid w:val="00427A2A"/>
    <w:rsid w:val="00434561"/>
    <w:rsid w:val="00440E1B"/>
    <w:rsid w:val="00442EF5"/>
    <w:rsid w:val="00443531"/>
    <w:rsid w:val="004540D6"/>
    <w:rsid w:val="004550ED"/>
    <w:rsid w:val="00455BA4"/>
    <w:rsid w:val="004569E3"/>
    <w:rsid w:val="00456B3F"/>
    <w:rsid w:val="004621A9"/>
    <w:rsid w:val="004644CA"/>
    <w:rsid w:val="00471CAD"/>
    <w:rsid w:val="00482B28"/>
    <w:rsid w:val="00490634"/>
    <w:rsid w:val="004908B8"/>
    <w:rsid w:val="00490CDC"/>
    <w:rsid w:val="004936E7"/>
    <w:rsid w:val="00495D39"/>
    <w:rsid w:val="004A4BF9"/>
    <w:rsid w:val="004B377D"/>
    <w:rsid w:val="004B586E"/>
    <w:rsid w:val="004B68D1"/>
    <w:rsid w:val="004C3F3E"/>
    <w:rsid w:val="004C4014"/>
    <w:rsid w:val="004C69C7"/>
    <w:rsid w:val="004D3E1D"/>
    <w:rsid w:val="004D54EA"/>
    <w:rsid w:val="004D5D4B"/>
    <w:rsid w:val="004D6B50"/>
    <w:rsid w:val="004E1922"/>
    <w:rsid w:val="004E3FE8"/>
    <w:rsid w:val="004E6414"/>
    <w:rsid w:val="004E6D01"/>
    <w:rsid w:val="004F7270"/>
    <w:rsid w:val="00502E13"/>
    <w:rsid w:val="00503709"/>
    <w:rsid w:val="00512328"/>
    <w:rsid w:val="0051384E"/>
    <w:rsid w:val="0051599A"/>
    <w:rsid w:val="00520B60"/>
    <w:rsid w:val="00520C51"/>
    <w:rsid w:val="0052230D"/>
    <w:rsid w:val="005223CD"/>
    <w:rsid w:val="0052390A"/>
    <w:rsid w:val="00523FB9"/>
    <w:rsid w:val="00525357"/>
    <w:rsid w:val="0052648A"/>
    <w:rsid w:val="00526D0A"/>
    <w:rsid w:val="00531598"/>
    <w:rsid w:val="0053720C"/>
    <w:rsid w:val="005403B3"/>
    <w:rsid w:val="005414FE"/>
    <w:rsid w:val="00541C12"/>
    <w:rsid w:val="00541FBB"/>
    <w:rsid w:val="005437DA"/>
    <w:rsid w:val="00560943"/>
    <w:rsid w:val="00562AA5"/>
    <w:rsid w:val="00563424"/>
    <w:rsid w:val="00563F2A"/>
    <w:rsid w:val="005661D9"/>
    <w:rsid w:val="00567696"/>
    <w:rsid w:val="0057172D"/>
    <w:rsid w:val="005777C9"/>
    <w:rsid w:val="00581B55"/>
    <w:rsid w:val="00582D29"/>
    <w:rsid w:val="00583102"/>
    <w:rsid w:val="005869DB"/>
    <w:rsid w:val="0059079F"/>
    <w:rsid w:val="00592B6F"/>
    <w:rsid w:val="005958ED"/>
    <w:rsid w:val="00596356"/>
    <w:rsid w:val="00597C40"/>
    <w:rsid w:val="005A2AA5"/>
    <w:rsid w:val="005A3AC0"/>
    <w:rsid w:val="005A4AAF"/>
    <w:rsid w:val="005A4BE9"/>
    <w:rsid w:val="005B5FC6"/>
    <w:rsid w:val="005B6452"/>
    <w:rsid w:val="005C0C54"/>
    <w:rsid w:val="005D0EF1"/>
    <w:rsid w:val="005D799B"/>
    <w:rsid w:val="005E0FEB"/>
    <w:rsid w:val="005E15FE"/>
    <w:rsid w:val="005E2281"/>
    <w:rsid w:val="005E6E4A"/>
    <w:rsid w:val="005F1396"/>
    <w:rsid w:val="005F532C"/>
    <w:rsid w:val="005F76EA"/>
    <w:rsid w:val="006008C4"/>
    <w:rsid w:val="00602063"/>
    <w:rsid w:val="006023B8"/>
    <w:rsid w:val="00604126"/>
    <w:rsid w:val="00612546"/>
    <w:rsid w:val="00612B46"/>
    <w:rsid w:val="00617538"/>
    <w:rsid w:val="006222BC"/>
    <w:rsid w:val="00625563"/>
    <w:rsid w:val="00626E0B"/>
    <w:rsid w:val="006311ED"/>
    <w:rsid w:val="006329BE"/>
    <w:rsid w:val="00634BFA"/>
    <w:rsid w:val="00642B92"/>
    <w:rsid w:val="00643B00"/>
    <w:rsid w:val="0064641E"/>
    <w:rsid w:val="00646A1B"/>
    <w:rsid w:val="00653EE0"/>
    <w:rsid w:val="006549C7"/>
    <w:rsid w:val="006556DB"/>
    <w:rsid w:val="006637B4"/>
    <w:rsid w:val="00665945"/>
    <w:rsid w:val="00665F30"/>
    <w:rsid w:val="00667858"/>
    <w:rsid w:val="00673CA4"/>
    <w:rsid w:val="006752F3"/>
    <w:rsid w:val="00682377"/>
    <w:rsid w:val="006855CA"/>
    <w:rsid w:val="00686F11"/>
    <w:rsid w:val="0069097D"/>
    <w:rsid w:val="0069337C"/>
    <w:rsid w:val="00693B80"/>
    <w:rsid w:val="00695F92"/>
    <w:rsid w:val="006962FA"/>
    <w:rsid w:val="006A2EAE"/>
    <w:rsid w:val="006A3DE4"/>
    <w:rsid w:val="006A57DA"/>
    <w:rsid w:val="006B476F"/>
    <w:rsid w:val="006B4BD9"/>
    <w:rsid w:val="006B6099"/>
    <w:rsid w:val="006C0AF5"/>
    <w:rsid w:val="006C26C2"/>
    <w:rsid w:val="006C2B95"/>
    <w:rsid w:val="006C3368"/>
    <w:rsid w:val="006C7BE9"/>
    <w:rsid w:val="006C7F14"/>
    <w:rsid w:val="006D750C"/>
    <w:rsid w:val="006E469D"/>
    <w:rsid w:val="006E4B81"/>
    <w:rsid w:val="006E620A"/>
    <w:rsid w:val="006F1ADA"/>
    <w:rsid w:val="006F28AA"/>
    <w:rsid w:val="006F2AB3"/>
    <w:rsid w:val="006F2C5C"/>
    <w:rsid w:val="006F5B11"/>
    <w:rsid w:val="006F6CF4"/>
    <w:rsid w:val="006F7F51"/>
    <w:rsid w:val="007004FC"/>
    <w:rsid w:val="0070061A"/>
    <w:rsid w:val="0070087D"/>
    <w:rsid w:val="00701C14"/>
    <w:rsid w:val="00701E66"/>
    <w:rsid w:val="00703F6C"/>
    <w:rsid w:val="00705DA8"/>
    <w:rsid w:val="007121A6"/>
    <w:rsid w:val="00712225"/>
    <w:rsid w:val="007132B7"/>
    <w:rsid w:val="00714769"/>
    <w:rsid w:val="00725093"/>
    <w:rsid w:val="00725250"/>
    <w:rsid w:val="0072757B"/>
    <w:rsid w:val="0073101E"/>
    <w:rsid w:val="00737E9A"/>
    <w:rsid w:val="00741E04"/>
    <w:rsid w:val="00743ADA"/>
    <w:rsid w:val="00744362"/>
    <w:rsid w:val="00745E48"/>
    <w:rsid w:val="00746890"/>
    <w:rsid w:val="00756275"/>
    <w:rsid w:val="007562D5"/>
    <w:rsid w:val="00760AB4"/>
    <w:rsid w:val="007701F3"/>
    <w:rsid w:val="007768DA"/>
    <w:rsid w:val="0078025A"/>
    <w:rsid w:val="0078100E"/>
    <w:rsid w:val="007878B4"/>
    <w:rsid w:val="00787F7E"/>
    <w:rsid w:val="00790CB5"/>
    <w:rsid w:val="00795342"/>
    <w:rsid w:val="00795576"/>
    <w:rsid w:val="0079787A"/>
    <w:rsid w:val="007A0A5A"/>
    <w:rsid w:val="007A4AFE"/>
    <w:rsid w:val="007A578D"/>
    <w:rsid w:val="007A735C"/>
    <w:rsid w:val="007B2CE4"/>
    <w:rsid w:val="007B3335"/>
    <w:rsid w:val="007B4A1A"/>
    <w:rsid w:val="007B4B8A"/>
    <w:rsid w:val="007B675A"/>
    <w:rsid w:val="007C0121"/>
    <w:rsid w:val="007C13E2"/>
    <w:rsid w:val="007C3512"/>
    <w:rsid w:val="007C4303"/>
    <w:rsid w:val="007C69FC"/>
    <w:rsid w:val="007C6FC2"/>
    <w:rsid w:val="007D1A42"/>
    <w:rsid w:val="007D217F"/>
    <w:rsid w:val="007D2412"/>
    <w:rsid w:val="007D4273"/>
    <w:rsid w:val="007D65AF"/>
    <w:rsid w:val="007E479C"/>
    <w:rsid w:val="007E596F"/>
    <w:rsid w:val="007E62A2"/>
    <w:rsid w:val="007F0E00"/>
    <w:rsid w:val="007F13BD"/>
    <w:rsid w:val="007F4F4E"/>
    <w:rsid w:val="007F6BB6"/>
    <w:rsid w:val="00801910"/>
    <w:rsid w:val="00807FFE"/>
    <w:rsid w:val="00817907"/>
    <w:rsid w:val="0082170A"/>
    <w:rsid w:val="00830F94"/>
    <w:rsid w:val="00837F56"/>
    <w:rsid w:val="00840295"/>
    <w:rsid w:val="00841A25"/>
    <w:rsid w:val="008448B3"/>
    <w:rsid w:val="00846FC8"/>
    <w:rsid w:val="00847DB2"/>
    <w:rsid w:val="008510FD"/>
    <w:rsid w:val="00853EB7"/>
    <w:rsid w:val="00854BEA"/>
    <w:rsid w:val="008566C1"/>
    <w:rsid w:val="00857C42"/>
    <w:rsid w:val="008613F3"/>
    <w:rsid w:val="008654CA"/>
    <w:rsid w:val="008702E6"/>
    <w:rsid w:val="008737AD"/>
    <w:rsid w:val="00877D6E"/>
    <w:rsid w:val="00886A32"/>
    <w:rsid w:val="00890031"/>
    <w:rsid w:val="00890B01"/>
    <w:rsid w:val="008939E4"/>
    <w:rsid w:val="008A2EEA"/>
    <w:rsid w:val="008A5773"/>
    <w:rsid w:val="008A7B86"/>
    <w:rsid w:val="008B12DB"/>
    <w:rsid w:val="008C095F"/>
    <w:rsid w:val="008C315A"/>
    <w:rsid w:val="008D2CD6"/>
    <w:rsid w:val="008D3733"/>
    <w:rsid w:val="008D4974"/>
    <w:rsid w:val="008D69FA"/>
    <w:rsid w:val="008E0339"/>
    <w:rsid w:val="008E135D"/>
    <w:rsid w:val="008E1B2E"/>
    <w:rsid w:val="008E610E"/>
    <w:rsid w:val="008E6D4A"/>
    <w:rsid w:val="008F040C"/>
    <w:rsid w:val="008F5799"/>
    <w:rsid w:val="008F7786"/>
    <w:rsid w:val="008F7CFF"/>
    <w:rsid w:val="00903ABE"/>
    <w:rsid w:val="00912F9C"/>
    <w:rsid w:val="009161B8"/>
    <w:rsid w:val="00917FAC"/>
    <w:rsid w:val="009218A0"/>
    <w:rsid w:val="00921950"/>
    <w:rsid w:val="00924213"/>
    <w:rsid w:val="009308FD"/>
    <w:rsid w:val="00931DE4"/>
    <w:rsid w:val="0093325B"/>
    <w:rsid w:val="009338C0"/>
    <w:rsid w:val="009361F1"/>
    <w:rsid w:val="00937A3F"/>
    <w:rsid w:val="00950FCE"/>
    <w:rsid w:val="00951A67"/>
    <w:rsid w:val="00953699"/>
    <w:rsid w:val="00967221"/>
    <w:rsid w:val="009748F9"/>
    <w:rsid w:val="00975AA5"/>
    <w:rsid w:val="00975BFA"/>
    <w:rsid w:val="00976B24"/>
    <w:rsid w:val="0098084D"/>
    <w:rsid w:val="00983F2F"/>
    <w:rsid w:val="00984542"/>
    <w:rsid w:val="00987635"/>
    <w:rsid w:val="00991637"/>
    <w:rsid w:val="00991AA7"/>
    <w:rsid w:val="00993AC5"/>
    <w:rsid w:val="0099763F"/>
    <w:rsid w:val="009B4BC0"/>
    <w:rsid w:val="009B4ECC"/>
    <w:rsid w:val="009B620B"/>
    <w:rsid w:val="009C107D"/>
    <w:rsid w:val="009C311E"/>
    <w:rsid w:val="009C347C"/>
    <w:rsid w:val="009D3235"/>
    <w:rsid w:val="009D59EA"/>
    <w:rsid w:val="009E258C"/>
    <w:rsid w:val="009E55E6"/>
    <w:rsid w:val="009E6285"/>
    <w:rsid w:val="009E6EAA"/>
    <w:rsid w:val="009F203F"/>
    <w:rsid w:val="009F23AC"/>
    <w:rsid w:val="009F3337"/>
    <w:rsid w:val="00A031A0"/>
    <w:rsid w:val="00A04C7D"/>
    <w:rsid w:val="00A055E8"/>
    <w:rsid w:val="00A12A0B"/>
    <w:rsid w:val="00A12E60"/>
    <w:rsid w:val="00A14EC6"/>
    <w:rsid w:val="00A20D51"/>
    <w:rsid w:val="00A212D0"/>
    <w:rsid w:val="00A2236F"/>
    <w:rsid w:val="00A25477"/>
    <w:rsid w:val="00A27FC9"/>
    <w:rsid w:val="00A3346D"/>
    <w:rsid w:val="00A3649F"/>
    <w:rsid w:val="00A401EA"/>
    <w:rsid w:val="00A420D5"/>
    <w:rsid w:val="00A55829"/>
    <w:rsid w:val="00A63207"/>
    <w:rsid w:val="00A71060"/>
    <w:rsid w:val="00A71E5B"/>
    <w:rsid w:val="00A755EE"/>
    <w:rsid w:val="00A8540E"/>
    <w:rsid w:val="00A95D4D"/>
    <w:rsid w:val="00A96FF9"/>
    <w:rsid w:val="00A974C0"/>
    <w:rsid w:val="00AA3076"/>
    <w:rsid w:val="00AA41FF"/>
    <w:rsid w:val="00AA49E2"/>
    <w:rsid w:val="00AB08B8"/>
    <w:rsid w:val="00AB1E77"/>
    <w:rsid w:val="00AB371E"/>
    <w:rsid w:val="00AB7141"/>
    <w:rsid w:val="00AC288E"/>
    <w:rsid w:val="00AC376A"/>
    <w:rsid w:val="00AD1233"/>
    <w:rsid w:val="00AD2DCE"/>
    <w:rsid w:val="00AD4179"/>
    <w:rsid w:val="00AE307E"/>
    <w:rsid w:val="00AE4565"/>
    <w:rsid w:val="00AE4D6D"/>
    <w:rsid w:val="00AF08E3"/>
    <w:rsid w:val="00B002CF"/>
    <w:rsid w:val="00B02A91"/>
    <w:rsid w:val="00B04D2E"/>
    <w:rsid w:val="00B05A74"/>
    <w:rsid w:val="00B1184F"/>
    <w:rsid w:val="00B1639C"/>
    <w:rsid w:val="00B16CED"/>
    <w:rsid w:val="00B306F5"/>
    <w:rsid w:val="00B3112C"/>
    <w:rsid w:val="00B330B3"/>
    <w:rsid w:val="00B3426C"/>
    <w:rsid w:val="00B343C4"/>
    <w:rsid w:val="00B34E2A"/>
    <w:rsid w:val="00B34F2F"/>
    <w:rsid w:val="00B376D0"/>
    <w:rsid w:val="00B42D6E"/>
    <w:rsid w:val="00B56A30"/>
    <w:rsid w:val="00B56B67"/>
    <w:rsid w:val="00B61959"/>
    <w:rsid w:val="00B61EA3"/>
    <w:rsid w:val="00B6338B"/>
    <w:rsid w:val="00B65308"/>
    <w:rsid w:val="00B665A7"/>
    <w:rsid w:val="00B678CE"/>
    <w:rsid w:val="00B82E3D"/>
    <w:rsid w:val="00BA077A"/>
    <w:rsid w:val="00BA1075"/>
    <w:rsid w:val="00BA4E32"/>
    <w:rsid w:val="00BA5D48"/>
    <w:rsid w:val="00BA7000"/>
    <w:rsid w:val="00BB1846"/>
    <w:rsid w:val="00BB2901"/>
    <w:rsid w:val="00BB76C2"/>
    <w:rsid w:val="00BC29A7"/>
    <w:rsid w:val="00BC36EF"/>
    <w:rsid w:val="00BD0828"/>
    <w:rsid w:val="00BD192F"/>
    <w:rsid w:val="00BD1ED9"/>
    <w:rsid w:val="00BD25EC"/>
    <w:rsid w:val="00BD3B1B"/>
    <w:rsid w:val="00BE1ADC"/>
    <w:rsid w:val="00BE3BDA"/>
    <w:rsid w:val="00BE6270"/>
    <w:rsid w:val="00BE67F7"/>
    <w:rsid w:val="00BF10C1"/>
    <w:rsid w:val="00BF2FFC"/>
    <w:rsid w:val="00BF67EB"/>
    <w:rsid w:val="00C0044A"/>
    <w:rsid w:val="00C07FEA"/>
    <w:rsid w:val="00C11040"/>
    <w:rsid w:val="00C119D1"/>
    <w:rsid w:val="00C211EE"/>
    <w:rsid w:val="00C2228D"/>
    <w:rsid w:val="00C32D97"/>
    <w:rsid w:val="00C3491D"/>
    <w:rsid w:val="00C35A97"/>
    <w:rsid w:val="00C3713D"/>
    <w:rsid w:val="00C40326"/>
    <w:rsid w:val="00C416B3"/>
    <w:rsid w:val="00C466FD"/>
    <w:rsid w:val="00C46979"/>
    <w:rsid w:val="00C50F7D"/>
    <w:rsid w:val="00C52518"/>
    <w:rsid w:val="00C55107"/>
    <w:rsid w:val="00C55A02"/>
    <w:rsid w:val="00C65799"/>
    <w:rsid w:val="00C65F5C"/>
    <w:rsid w:val="00C73407"/>
    <w:rsid w:val="00C800BA"/>
    <w:rsid w:val="00C82C5B"/>
    <w:rsid w:val="00C83060"/>
    <w:rsid w:val="00C83065"/>
    <w:rsid w:val="00C878F5"/>
    <w:rsid w:val="00C878FD"/>
    <w:rsid w:val="00C87CF0"/>
    <w:rsid w:val="00C979FB"/>
    <w:rsid w:val="00CA7EC9"/>
    <w:rsid w:val="00CB073A"/>
    <w:rsid w:val="00CB0F8E"/>
    <w:rsid w:val="00CB59E1"/>
    <w:rsid w:val="00CB5AE7"/>
    <w:rsid w:val="00CB5B9F"/>
    <w:rsid w:val="00CB6B6D"/>
    <w:rsid w:val="00CC07B2"/>
    <w:rsid w:val="00CC2AA0"/>
    <w:rsid w:val="00CC2B0F"/>
    <w:rsid w:val="00CC5BBA"/>
    <w:rsid w:val="00CC6B39"/>
    <w:rsid w:val="00CC6E9C"/>
    <w:rsid w:val="00CC7DB3"/>
    <w:rsid w:val="00CD39E0"/>
    <w:rsid w:val="00CD60AD"/>
    <w:rsid w:val="00CD60F2"/>
    <w:rsid w:val="00CE619F"/>
    <w:rsid w:val="00CE6CCF"/>
    <w:rsid w:val="00CF1591"/>
    <w:rsid w:val="00CF1BD0"/>
    <w:rsid w:val="00CF37BD"/>
    <w:rsid w:val="00CF3C54"/>
    <w:rsid w:val="00CF4905"/>
    <w:rsid w:val="00D01337"/>
    <w:rsid w:val="00D0194C"/>
    <w:rsid w:val="00D03C2F"/>
    <w:rsid w:val="00D113BC"/>
    <w:rsid w:val="00D12EA9"/>
    <w:rsid w:val="00D14429"/>
    <w:rsid w:val="00D14733"/>
    <w:rsid w:val="00D156AE"/>
    <w:rsid w:val="00D15A96"/>
    <w:rsid w:val="00D174B0"/>
    <w:rsid w:val="00D17C7B"/>
    <w:rsid w:val="00D22649"/>
    <w:rsid w:val="00D22FF0"/>
    <w:rsid w:val="00D23C3C"/>
    <w:rsid w:val="00D2757B"/>
    <w:rsid w:val="00D3170E"/>
    <w:rsid w:val="00D32FC5"/>
    <w:rsid w:val="00D445F5"/>
    <w:rsid w:val="00D47101"/>
    <w:rsid w:val="00D50423"/>
    <w:rsid w:val="00D53ACE"/>
    <w:rsid w:val="00D53E82"/>
    <w:rsid w:val="00D5401E"/>
    <w:rsid w:val="00D55406"/>
    <w:rsid w:val="00D57DDF"/>
    <w:rsid w:val="00D6469D"/>
    <w:rsid w:val="00D778EF"/>
    <w:rsid w:val="00D77CB9"/>
    <w:rsid w:val="00D803F8"/>
    <w:rsid w:val="00D81D9A"/>
    <w:rsid w:val="00D82ADB"/>
    <w:rsid w:val="00D84E15"/>
    <w:rsid w:val="00D94254"/>
    <w:rsid w:val="00D95D51"/>
    <w:rsid w:val="00D969A9"/>
    <w:rsid w:val="00DA3850"/>
    <w:rsid w:val="00DA3DBD"/>
    <w:rsid w:val="00DA6A0E"/>
    <w:rsid w:val="00DB0FDC"/>
    <w:rsid w:val="00DB6200"/>
    <w:rsid w:val="00DB6EFE"/>
    <w:rsid w:val="00DC200D"/>
    <w:rsid w:val="00DC363D"/>
    <w:rsid w:val="00DC429B"/>
    <w:rsid w:val="00DD0650"/>
    <w:rsid w:val="00DD7ED6"/>
    <w:rsid w:val="00DE411F"/>
    <w:rsid w:val="00DF35A8"/>
    <w:rsid w:val="00DF3AA0"/>
    <w:rsid w:val="00DF56DD"/>
    <w:rsid w:val="00E07DBE"/>
    <w:rsid w:val="00E119E8"/>
    <w:rsid w:val="00E14858"/>
    <w:rsid w:val="00E14AC5"/>
    <w:rsid w:val="00E14D5B"/>
    <w:rsid w:val="00E16A21"/>
    <w:rsid w:val="00E17FF5"/>
    <w:rsid w:val="00E22330"/>
    <w:rsid w:val="00E223F5"/>
    <w:rsid w:val="00E25AA9"/>
    <w:rsid w:val="00E25EC9"/>
    <w:rsid w:val="00E27923"/>
    <w:rsid w:val="00E3263D"/>
    <w:rsid w:val="00E37406"/>
    <w:rsid w:val="00E37823"/>
    <w:rsid w:val="00E4028F"/>
    <w:rsid w:val="00E45F28"/>
    <w:rsid w:val="00E47E49"/>
    <w:rsid w:val="00E50FD3"/>
    <w:rsid w:val="00E5317A"/>
    <w:rsid w:val="00E5345B"/>
    <w:rsid w:val="00E62201"/>
    <w:rsid w:val="00E67942"/>
    <w:rsid w:val="00E702B5"/>
    <w:rsid w:val="00E703EA"/>
    <w:rsid w:val="00E72FAD"/>
    <w:rsid w:val="00E7572B"/>
    <w:rsid w:val="00E81193"/>
    <w:rsid w:val="00E87114"/>
    <w:rsid w:val="00E872AB"/>
    <w:rsid w:val="00E943E5"/>
    <w:rsid w:val="00EA00F7"/>
    <w:rsid w:val="00EA2CF8"/>
    <w:rsid w:val="00EA3C73"/>
    <w:rsid w:val="00EB23C7"/>
    <w:rsid w:val="00EB57F0"/>
    <w:rsid w:val="00EB7042"/>
    <w:rsid w:val="00EC4A38"/>
    <w:rsid w:val="00EC561D"/>
    <w:rsid w:val="00ED0441"/>
    <w:rsid w:val="00ED0979"/>
    <w:rsid w:val="00ED1FC1"/>
    <w:rsid w:val="00ED3D5A"/>
    <w:rsid w:val="00ED61DB"/>
    <w:rsid w:val="00EE0D24"/>
    <w:rsid w:val="00EE14ED"/>
    <w:rsid w:val="00EE3FA3"/>
    <w:rsid w:val="00EE6C91"/>
    <w:rsid w:val="00EE7542"/>
    <w:rsid w:val="00EF0DF5"/>
    <w:rsid w:val="00EF28AC"/>
    <w:rsid w:val="00EF2E43"/>
    <w:rsid w:val="00EF3048"/>
    <w:rsid w:val="00EF30C0"/>
    <w:rsid w:val="00F03B96"/>
    <w:rsid w:val="00F05649"/>
    <w:rsid w:val="00F11369"/>
    <w:rsid w:val="00F179A5"/>
    <w:rsid w:val="00F17F0C"/>
    <w:rsid w:val="00F22DDB"/>
    <w:rsid w:val="00F251EE"/>
    <w:rsid w:val="00F263EB"/>
    <w:rsid w:val="00F2649E"/>
    <w:rsid w:val="00F27309"/>
    <w:rsid w:val="00F355B5"/>
    <w:rsid w:val="00F3687D"/>
    <w:rsid w:val="00F44EA3"/>
    <w:rsid w:val="00F50025"/>
    <w:rsid w:val="00F50905"/>
    <w:rsid w:val="00F531D9"/>
    <w:rsid w:val="00F54244"/>
    <w:rsid w:val="00F5770E"/>
    <w:rsid w:val="00F60474"/>
    <w:rsid w:val="00F62BD9"/>
    <w:rsid w:val="00F63185"/>
    <w:rsid w:val="00F6503A"/>
    <w:rsid w:val="00F70224"/>
    <w:rsid w:val="00F7102B"/>
    <w:rsid w:val="00F7288E"/>
    <w:rsid w:val="00F735E8"/>
    <w:rsid w:val="00F738AE"/>
    <w:rsid w:val="00F846A4"/>
    <w:rsid w:val="00F8514D"/>
    <w:rsid w:val="00F86225"/>
    <w:rsid w:val="00F87022"/>
    <w:rsid w:val="00F91AD1"/>
    <w:rsid w:val="00F92DE6"/>
    <w:rsid w:val="00F94D52"/>
    <w:rsid w:val="00F971D0"/>
    <w:rsid w:val="00F97AF2"/>
    <w:rsid w:val="00FA1B11"/>
    <w:rsid w:val="00FA55AD"/>
    <w:rsid w:val="00FB1D8C"/>
    <w:rsid w:val="00FB2A2D"/>
    <w:rsid w:val="00FB2D83"/>
    <w:rsid w:val="00FB56EE"/>
    <w:rsid w:val="00FB62E4"/>
    <w:rsid w:val="00FB6A55"/>
    <w:rsid w:val="00FC74AF"/>
    <w:rsid w:val="00FD3B1D"/>
    <w:rsid w:val="00FD6226"/>
    <w:rsid w:val="00FE1014"/>
    <w:rsid w:val="00FE12A0"/>
    <w:rsid w:val="00FE1966"/>
    <w:rsid w:val="00FE55FB"/>
    <w:rsid w:val="00FE6CAA"/>
    <w:rsid w:val="00FF09CE"/>
    <w:rsid w:val="00FF74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9E558B-0A60-4768-8262-09316AD0C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20BC0"/>
    <w:pPr>
      <w:spacing w:before="100" w:beforeAutospacing="1" w:after="100" w:afterAutospacing="1" w:line="240" w:lineRule="auto"/>
      <w:outlineLvl w:val="1"/>
    </w:pPr>
    <w:rPr>
      <w:rFonts w:eastAsia="Times New Roman"/>
      <w:b/>
      <w:bCs/>
      <w:sz w:val="36"/>
      <w:szCs w:val="36"/>
      <w:lang w:eastAsia="en-GB"/>
    </w:rPr>
  </w:style>
  <w:style w:type="paragraph" w:styleId="Heading3">
    <w:name w:val="heading 3"/>
    <w:basedOn w:val="Normal"/>
    <w:link w:val="Heading3Char"/>
    <w:uiPriority w:val="9"/>
    <w:qFormat/>
    <w:rsid w:val="00220BC0"/>
    <w:pPr>
      <w:spacing w:before="100" w:beforeAutospacing="1" w:after="100" w:afterAutospacing="1" w:line="240" w:lineRule="auto"/>
      <w:outlineLvl w:val="2"/>
    </w:pPr>
    <w:rPr>
      <w:rFonts w:eastAsia="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20BC0"/>
    <w:rPr>
      <w:rFonts w:eastAsia="Times New Roman"/>
      <w:b/>
      <w:bCs/>
      <w:sz w:val="36"/>
      <w:szCs w:val="36"/>
      <w:lang w:eastAsia="en-GB"/>
    </w:rPr>
  </w:style>
  <w:style w:type="character" w:customStyle="1" w:styleId="Heading3Char">
    <w:name w:val="Heading 3 Char"/>
    <w:basedOn w:val="DefaultParagraphFont"/>
    <w:link w:val="Heading3"/>
    <w:uiPriority w:val="9"/>
    <w:rsid w:val="00220BC0"/>
    <w:rPr>
      <w:rFonts w:eastAsia="Times New Roman"/>
      <w:b/>
      <w:bCs/>
      <w:sz w:val="27"/>
      <w:szCs w:val="27"/>
      <w:lang w:eastAsia="en-GB"/>
    </w:rPr>
  </w:style>
  <w:style w:type="paragraph" w:styleId="NormalWeb">
    <w:name w:val="Normal (Web)"/>
    <w:basedOn w:val="Normal"/>
    <w:uiPriority w:val="99"/>
    <w:semiHidden/>
    <w:unhideWhenUsed/>
    <w:rsid w:val="00220BC0"/>
    <w:pPr>
      <w:spacing w:before="100" w:beforeAutospacing="1" w:after="100" w:afterAutospacing="1" w:line="240" w:lineRule="auto"/>
    </w:pPr>
    <w:rPr>
      <w:rFonts w:eastAsia="Times New Roman"/>
      <w:lang w:eastAsia="en-GB"/>
    </w:rPr>
  </w:style>
  <w:style w:type="character" w:styleId="Strong">
    <w:name w:val="Strong"/>
    <w:basedOn w:val="DefaultParagraphFont"/>
    <w:uiPriority w:val="22"/>
    <w:qFormat/>
    <w:rsid w:val="00220BC0"/>
    <w:rPr>
      <w:b/>
      <w:bCs/>
    </w:rPr>
  </w:style>
  <w:style w:type="character" w:styleId="Hyperlink">
    <w:name w:val="Hyperlink"/>
    <w:basedOn w:val="DefaultParagraphFont"/>
    <w:uiPriority w:val="99"/>
    <w:semiHidden/>
    <w:unhideWhenUsed/>
    <w:rsid w:val="00220BC0"/>
    <w:rPr>
      <w:color w:val="0000FF"/>
      <w:u w:val="single"/>
    </w:rPr>
  </w:style>
  <w:style w:type="paragraph" w:styleId="z-TopofForm">
    <w:name w:val="HTML Top of Form"/>
    <w:basedOn w:val="Normal"/>
    <w:next w:val="Normal"/>
    <w:link w:val="z-TopofFormChar"/>
    <w:hidden/>
    <w:uiPriority w:val="99"/>
    <w:semiHidden/>
    <w:unhideWhenUsed/>
    <w:rsid w:val="00220BC0"/>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220BC0"/>
    <w:rPr>
      <w:rFonts w:ascii="Arial" w:eastAsia="Times New Roman" w:hAnsi="Arial" w:cs="Arial"/>
      <w:vanish/>
      <w:sz w:val="16"/>
      <w:szCs w:val="16"/>
      <w:lang w:eastAsia="en-GB"/>
    </w:rPr>
  </w:style>
  <w:style w:type="character" w:customStyle="1" w:styleId="gfieldrequired">
    <w:name w:val="gfield_required"/>
    <w:basedOn w:val="DefaultParagraphFont"/>
    <w:rsid w:val="00220BC0"/>
  </w:style>
  <w:style w:type="paragraph" w:styleId="z-BottomofForm">
    <w:name w:val="HTML Bottom of Form"/>
    <w:basedOn w:val="Normal"/>
    <w:next w:val="Normal"/>
    <w:link w:val="z-BottomofFormChar"/>
    <w:hidden/>
    <w:uiPriority w:val="99"/>
    <w:semiHidden/>
    <w:unhideWhenUsed/>
    <w:rsid w:val="00220BC0"/>
    <w:pPr>
      <w:pBdr>
        <w:top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220BC0"/>
    <w:rPr>
      <w:rFonts w:ascii="Arial" w:eastAsia="Times New Roman" w:hAnsi="Arial" w:cs="Arial"/>
      <w:vanish/>
      <w:sz w:val="16"/>
      <w:szCs w:val="16"/>
      <w:lang w:eastAsia="en-GB"/>
    </w:rPr>
  </w:style>
  <w:style w:type="character" w:customStyle="1" w:styleId="comment-author">
    <w:name w:val="comment-author"/>
    <w:basedOn w:val="DefaultParagraphFont"/>
    <w:rsid w:val="00220BC0"/>
  </w:style>
  <w:style w:type="character" w:customStyle="1" w:styleId="comment-link">
    <w:name w:val="comment-link"/>
    <w:basedOn w:val="DefaultParagraphFont"/>
    <w:rsid w:val="00220BC0"/>
  </w:style>
  <w:style w:type="character" w:customStyle="1" w:styleId="comment-excerpt">
    <w:name w:val="comment-excerpt"/>
    <w:basedOn w:val="DefaultParagraphFont"/>
    <w:rsid w:val="00220BC0"/>
  </w:style>
  <w:style w:type="paragraph" w:styleId="Bibliography">
    <w:name w:val="Bibliography"/>
    <w:basedOn w:val="Normal"/>
    <w:next w:val="Normal"/>
    <w:uiPriority w:val="37"/>
    <w:unhideWhenUsed/>
    <w:rsid w:val="00F862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289974">
      <w:bodyDiv w:val="1"/>
      <w:marLeft w:val="0"/>
      <w:marRight w:val="0"/>
      <w:marTop w:val="0"/>
      <w:marBottom w:val="0"/>
      <w:divBdr>
        <w:top w:val="none" w:sz="0" w:space="0" w:color="auto"/>
        <w:left w:val="none" w:sz="0" w:space="0" w:color="auto"/>
        <w:bottom w:val="none" w:sz="0" w:space="0" w:color="auto"/>
        <w:right w:val="none" w:sz="0" w:space="0" w:color="auto"/>
      </w:divBdr>
    </w:div>
    <w:div w:id="115569528">
      <w:bodyDiv w:val="1"/>
      <w:marLeft w:val="0"/>
      <w:marRight w:val="0"/>
      <w:marTop w:val="0"/>
      <w:marBottom w:val="0"/>
      <w:divBdr>
        <w:top w:val="none" w:sz="0" w:space="0" w:color="auto"/>
        <w:left w:val="none" w:sz="0" w:space="0" w:color="auto"/>
        <w:bottom w:val="none" w:sz="0" w:space="0" w:color="auto"/>
        <w:right w:val="none" w:sz="0" w:space="0" w:color="auto"/>
      </w:divBdr>
    </w:div>
    <w:div w:id="159279560">
      <w:bodyDiv w:val="1"/>
      <w:marLeft w:val="0"/>
      <w:marRight w:val="0"/>
      <w:marTop w:val="0"/>
      <w:marBottom w:val="0"/>
      <w:divBdr>
        <w:top w:val="none" w:sz="0" w:space="0" w:color="auto"/>
        <w:left w:val="none" w:sz="0" w:space="0" w:color="auto"/>
        <w:bottom w:val="none" w:sz="0" w:space="0" w:color="auto"/>
        <w:right w:val="none" w:sz="0" w:space="0" w:color="auto"/>
      </w:divBdr>
    </w:div>
    <w:div w:id="160825624">
      <w:bodyDiv w:val="1"/>
      <w:marLeft w:val="0"/>
      <w:marRight w:val="0"/>
      <w:marTop w:val="0"/>
      <w:marBottom w:val="0"/>
      <w:divBdr>
        <w:top w:val="none" w:sz="0" w:space="0" w:color="auto"/>
        <w:left w:val="none" w:sz="0" w:space="0" w:color="auto"/>
        <w:bottom w:val="none" w:sz="0" w:space="0" w:color="auto"/>
        <w:right w:val="none" w:sz="0" w:space="0" w:color="auto"/>
      </w:divBdr>
    </w:div>
    <w:div w:id="166986380">
      <w:bodyDiv w:val="1"/>
      <w:marLeft w:val="0"/>
      <w:marRight w:val="0"/>
      <w:marTop w:val="0"/>
      <w:marBottom w:val="0"/>
      <w:divBdr>
        <w:top w:val="none" w:sz="0" w:space="0" w:color="auto"/>
        <w:left w:val="none" w:sz="0" w:space="0" w:color="auto"/>
        <w:bottom w:val="none" w:sz="0" w:space="0" w:color="auto"/>
        <w:right w:val="none" w:sz="0" w:space="0" w:color="auto"/>
      </w:divBdr>
    </w:div>
    <w:div w:id="203059195">
      <w:bodyDiv w:val="1"/>
      <w:marLeft w:val="0"/>
      <w:marRight w:val="0"/>
      <w:marTop w:val="0"/>
      <w:marBottom w:val="0"/>
      <w:divBdr>
        <w:top w:val="none" w:sz="0" w:space="0" w:color="auto"/>
        <w:left w:val="none" w:sz="0" w:space="0" w:color="auto"/>
        <w:bottom w:val="none" w:sz="0" w:space="0" w:color="auto"/>
        <w:right w:val="none" w:sz="0" w:space="0" w:color="auto"/>
      </w:divBdr>
    </w:div>
    <w:div w:id="250815208">
      <w:bodyDiv w:val="1"/>
      <w:marLeft w:val="0"/>
      <w:marRight w:val="0"/>
      <w:marTop w:val="0"/>
      <w:marBottom w:val="0"/>
      <w:divBdr>
        <w:top w:val="none" w:sz="0" w:space="0" w:color="auto"/>
        <w:left w:val="none" w:sz="0" w:space="0" w:color="auto"/>
        <w:bottom w:val="none" w:sz="0" w:space="0" w:color="auto"/>
        <w:right w:val="none" w:sz="0" w:space="0" w:color="auto"/>
      </w:divBdr>
    </w:div>
    <w:div w:id="260188554">
      <w:bodyDiv w:val="1"/>
      <w:marLeft w:val="0"/>
      <w:marRight w:val="0"/>
      <w:marTop w:val="0"/>
      <w:marBottom w:val="0"/>
      <w:divBdr>
        <w:top w:val="none" w:sz="0" w:space="0" w:color="auto"/>
        <w:left w:val="none" w:sz="0" w:space="0" w:color="auto"/>
        <w:bottom w:val="none" w:sz="0" w:space="0" w:color="auto"/>
        <w:right w:val="none" w:sz="0" w:space="0" w:color="auto"/>
      </w:divBdr>
    </w:div>
    <w:div w:id="286593123">
      <w:bodyDiv w:val="1"/>
      <w:marLeft w:val="0"/>
      <w:marRight w:val="0"/>
      <w:marTop w:val="0"/>
      <w:marBottom w:val="0"/>
      <w:divBdr>
        <w:top w:val="none" w:sz="0" w:space="0" w:color="auto"/>
        <w:left w:val="none" w:sz="0" w:space="0" w:color="auto"/>
        <w:bottom w:val="none" w:sz="0" w:space="0" w:color="auto"/>
        <w:right w:val="none" w:sz="0" w:space="0" w:color="auto"/>
      </w:divBdr>
    </w:div>
    <w:div w:id="313723626">
      <w:bodyDiv w:val="1"/>
      <w:marLeft w:val="0"/>
      <w:marRight w:val="0"/>
      <w:marTop w:val="0"/>
      <w:marBottom w:val="0"/>
      <w:divBdr>
        <w:top w:val="none" w:sz="0" w:space="0" w:color="auto"/>
        <w:left w:val="none" w:sz="0" w:space="0" w:color="auto"/>
        <w:bottom w:val="none" w:sz="0" w:space="0" w:color="auto"/>
        <w:right w:val="none" w:sz="0" w:space="0" w:color="auto"/>
      </w:divBdr>
    </w:div>
    <w:div w:id="335427626">
      <w:bodyDiv w:val="1"/>
      <w:marLeft w:val="0"/>
      <w:marRight w:val="0"/>
      <w:marTop w:val="0"/>
      <w:marBottom w:val="0"/>
      <w:divBdr>
        <w:top w:val="none" w:sz="0" w:space="0" w:color="auto"/>
        <w:left w:val="none" w:sz="0" w:space="0" w:color="auto"/>
        <w:bottom w:val="none" w:sz="0" w:space="0" w:color="auto"/>
        <w:right w:val="none" w:sz="0" w:space="0" w:color="auto"/>
      </w:divBdr>
      <w:divsChild>
        <w:div w:id="1389961196">
          <w:marLeft w:val="0"/>
          <w:marRight w:val="0"/>
          <w:marTop w:val="0"/>
          <w:marBottom w:val="0"/>
          <w:divBdr>
            <w:top w:val="none" w:sz="0" w:space="0" w:color="auto"/>
            <w:left w:val="none" w:sz="0" w:space="0" w:color="auto"/>
            <w:bottom w:val="none" w:sz="0" w:space="0" w:color="auto"/>
            <w:right w:val="none" w:sz="0" w:space="0" w:color="auto"/>
          </w:divBdr>
          <w:divsChild>
            <w:div w:id="666058281">
              <w:marLeft w:val="0"/>
              <w:marRight w:val="0"/>
              <w:marTop w:val="0"/>
              <w:marBottom w:val="0"/>
              <w:divBdr>
                <w:top w:val="none" w:sz="0" w:space="0" w:color="auto"/>
                <w:left w:val="none" w:sz="0" w:space="0" w:color="auto"/>
                <w:bottom w:val="none" w:sz="0" w:space="0" w:color="auto"/>
                <w:right w:val="none" w:sz="0" w:space="0" w:color="auto"/>
              </w:divBdr>
            </w:div>
          </w:divsChild>
        </w:div>
        <w:div w:id="779572230">
          <w:marLeft w:val="0"/>
          <w:marRight w:val="0"/>
          <w:marTop w:val="0"/>
          <w:marBottom w:val="0"/>
          <w:divBdr>
            <w:top w:val="none" w:sz="0" w:space="0" w:color="auto"/>
            <w:left w:val="none" w:sz="0" w:space="0" w:color="auto"/>
            <w:bottom w:val="none" w:sz="0" w:space="0" w:color="auto"/>
            <w:right w:val="none" w:sz="0" w:space="0" w:color="auto"/>
          </w:divBdr>
          <w:divsChild>
            <w:div w:id="1821918371">
              <w:marLeft w:val="0"/>
              <w:marRight w:val="0"/>
              <w:marTop w:val="0"/>
              <w:marBottom w:val="0"/>
              <w:divBdr>
                <w:top w:val="none" w:sz="0" w:space="0" w:color="auto"/>
                <w:left w:val="none" w:sz="0" w:space="0" w:color="auto"/>
                <w:bottom w:val="none" w:sz="0" w:space="0" w:color="auto"/>
                <w:right w:val="none" w:sz="0" w:space="0" w:color="auto"/>
              </w:divBdr>
              <w:divsChild>
                <w:div w:id="2067408177">
                  <w:marLeft w:val="0"/>
                  <w:marRight w:val="0"/>
                  <w:marTop w:val="0"/>
                  <w:marBottom w:val="0"/>
                  <w:divBdr>
                    <w:top w:val="none" w:sz="0" w:space="0" w:color="auto"/>
                    <w:left w:val="none" w:sz="0" w:space="0" w:color="auto"/>
                    <w:bottom w:val="none" w:sz="0" w:space="0" w:color="auto"/>
                    <w:right w:val="none" w:sz="0" w:space="0" w:color="auto"/>
                  </w:divBdr>
                  <w:divsChild>
                    <w:div w:id="1063526898">
                      <w:marLeft w:val="0"/>
                      <w:marRight w:val="0"/>
                      <w:marTop w:val="0"/>
                      <w:marBottom w:val="0"/>
                      <w:divBdr>
                        <w:top w:val="none" w:sz="0" w:space="0" w:color="auto"/>
                        <w:left w:val="none" w:sz="0" w:space="0" w:color="auto"/>
                        <w:bottom w:val="none" w:sz="0" w:space="0" w:color="auto"/>
                        <w:right w:val="none" w:sz="0" w:space="0" w:color="auto"/>
                      </w:divBdr>
                    </w:div>
                    <w:div w:id="1133671383">
                      <w:marLeft w:val="0"/>
                      <w:marRight w:val="0"/>
                      <w:marTop w:val="0"/>
                      <w:marBottom w:val="0"/>
                      <w:divBdr>
                        <w:top w:val="none" w:sz="0" w:space="0" w:color="auto"/>
                        <w:left w:val="none" w:sz="0" w:space="0" w:color="auto"/>
                        <w:bottom w:val="none" w:sz="0" w:space="0" w:color="auto"/>
                        <w:right w:val="none" w:sz="0" w:space="0" w:color="auto"/>
                      </w:divBdr>
                    </w:div>
                    <w:div w:id="66736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584579">
              <w:marLeft w:val="0"/>
              <w:marRight w:val="0"/>
              <w:marTop w:val="0"/>
              <w:marBottom w:val="0"/>
              <w:divBdr>
                <w:top w:val="none" w:sz="0" w:space="0" w:color="auto"/>
                <w:left w:val="none" w:sz="0" w:space="0" w:color="auto"/>
                <w:bottom w:val="none" w:sz="0" w:space="0" w:color="auto"/>
                <w:right w:val="none" w:sz="0" w:space="0" w:color="auto"/>
              </w:divBdr>
              <w:divsChild>
                <w:div w:id="1242179711">
                  <w:marLeft w:val="0"/>
                  <w:marRight w:val="0"/>
                  <w:marTop w:val="0"/>
                  <w:marBottom w:val="0"/>
                  <w:divBdr>
                    <w:top w:val="none" w:sz="0" w:space="0" w:color="auto"/>
                    <w:left w:val="none" w:sz="0" w:space="0" w:color="auto"/>
                    <w:bottom w:val="none" w:sz="0" w:space="0" w:color="auto"/>
                    <w:right w:val="none" w:sz="0" w:space="0" w:color="auto"/>
                  </w:divBdr>
                </w:div>
                <w:div w:id="58438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530230">
          <w:marLeft w:val="0"/>
          <w:marRight w:val="0"/>
          <w:marTop w:val="0"/>
          <w:marBottom w:val="0"/>
          <w:divBdr>
            <w:top w:val="none" w:sz="0" w:space="0" w:color="auto"/>
            <w:left w:val="none" w:sz="0" w:space="0" w:color="auto"/>
            <w:bottom w:val="none" w:sz="0" w:space="0" w:color="auto"/>
            <w:right w:val="none" w:sz="0" w:space="0" w:color="auto"/>
          </w:divBdr>
          <w:divsChild>
            <w:div w:id="1889875924">
              <w:marLeft w:val="0"/>
              <w:marRight w:val="0"/>
              <w:marTop w:val="0"/>
              <w:marBottom w:val="0"/>
              <w:divBdr>
                <w:top w:val="none" w:sz="0" w:space="0" w:color="auto"/>
                <w:left w:val="none" w:sz="0" w:space="0" w:color="auto"/>
                <w:bottom w:val="none" w:sz="0" w:space="0" w:color="auto"/>
                <w:right w:val="none" w:sz="0" w:space="0" w:color="auto"/>
              </w:divBdr>
              <w:divsChild>
                <w:div w:id="155014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16259">
          <w:marLeft w:val="0"/>
          <w:marRight w:val="0"/>
          <w:marTop w:val="0"/>
          <w:marBottom w:val="0"/>
          <w:divBdr>
            <w:top w:val="none" w:sz="0" w:space="0" w:color="auto"/>
            <w:left w:val="none" w:sz="0" w:space="0" w:color="auto"/>
            <w:bottom w:val="none" w:sz="0" w:space="0" w:color="auto"/>
            <w:right w:val="none" w:sz="0" w:space="0" w:color="auto"/>
          </w:divBdr>
          <w:divsChild>
            <w:div w:id="390152062">
              <w:marLeft w:val="0"/>
              <w:marRight w:val="0"/>
              <w:marTop w:val="0"/>
              <w:marBottom w:val="0"/>
              <w:divBdr>
                <w:top w:val="none" w:sz="0" w:space="0" w:color="auto"/>
                <w:left w:val="none" w:sz="0" w:space="0" w:color="auto"/>
                <w:bottom w:val="none" w:sz="0" w:space="0" w:color="auto"/>
                <w:right w:val="none" w:sz="0" w:space="0" w:color="auto"/>
              </w:divBdr>
              <w:divsChild>
                <w:div w:id="1056129981">
                  <w:marLeft w:val="0"/>
                  <w:marRight w:val="0"/>
                  <w:marTop w:val="0"/>
                  <w:marBottom w:val="0"/>
                  <w:divBdr>
                    <w:top w:val="none" w:sz="0" w:space="0" w:color="auto"/>
                    <w:left w:val="none" w:sz="0" w:space="0" w:color="auto"/>
                    <w:bottom w:val="none" w:sz="0" w:space="0" w:color="auto"/>
                    <w:right w:val="none" w:sz="0" w:space="0" w:color="auto"/>
                  </w:divBdr>
                  <w:divsChild>
                    <w:div w:id="747923919">
                      <w:marLeft w:val="0"/>
                      <w:marRight w:val="0"/>
                      <w:marTop w:val="0"/>
                      <w:marBottom w:val="0"/>
                      <w:divBdr>
                        <w:top w:val="none" w:sz="0" w:space="0" w:color="auto"/>
                        <w:left w:val="none" w:sz="0" w:space="0" w:color="auto"/>
                        <w:bottom w:val="none" w:sz="0" w:space="0" w:color="auto"/>
                        <w:right w:val="none" w:sz="0" w:space="0" w:color="auto"/>
                      </w:divBdr>
                      <w:divsChild>
                        <w:div w:id="799424103">
                          <w:marLeft w:val="0"/>
                          <w:marRight w:val="0"/>
                          <w:marTop w:val="0"/>
                          <w:marBottom w:val="0"/>
                          <w:divBdr>
                            <w:top w:val="none" w:sz="0" w:space="0" w:color="auto"/>
                            <w:left w:val="none" w:sz="0" w:space="0" w:color="auto"/>
                            <w:bottom w:val="none" w:sz="0" w:space="0" w:color="auto"/>
                            <w:right w:val="none" w:sz="0" w:space="0" w:color="auto"/>
                          </w:divBdr>
                        </w:div>
                        <w:div w:id="378407604">
                          <w:marLeft w:val="0"/>
                          <w:marRight w:val="0"/>
                          <w:marTop w:val="0"/>
                          <w:marBottom w:val="0"/>
                          <w:divBdr>
                            <w:top w:val="none" w:sz="0" w:space="0" w:color="auto"/>
                            <w:left w:val="none" w:sz="0" w:space="0" w:color="auto"/>
                            <w:bottom w:val="none" w:sz="0" w:space="0" w:color="auto"/>
                            <w:right w:val="none" w:sz="0" w:space="0" w:color="auto"/>
                          </w:divBdr>
                        </w:div>
                        <w:div w:id="74896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16790">
                  <w:marLeft w:val="0"/>
                  <w:marRight w:val="0"/>
                  <w:marTop w:val="0"/>
                  <w:marBottom w:val="0"/>
                  <w:divBdr>
                    <w:top w:val="none" w:sz="0" w:space="0" w:color="auto"/>
                    <w:left w:val="none" w:sz="0" w:space="0" w:color="auto"/>
                    <w:bottom w:val="none" w:sz="0" w:space="0" w:color="auto"/>
                    <w:right w:val="none" w:sz="0" w:space="0" w:color="auto"/>
                  </w:divBdr>
                </w:div>
                <w:div w:id="1974821830">
                  <w:marLeft w:val="0"/>
                  <w:marRight w:val="0"/>
                  <w:marTop w:val="0"/>
                  <w:marBottom w:val="0"/>
                  <w:divBdr>
                    <w:top w:val="none" w:sz="0" w:space="0" w:color="auto"/>
                    <w:left w:val="none" w:sz="0" w:space="0" w:color="auto"/>
                    <w:bottom w:val="none" w:sz="0" w:space="0" w:color="auto"/>
                    <w:right w:val="none" w:sz="0" w:space="0" w:color="auto"/>
                  </w:divBdr>
                </w:div>
                <w:div w:id="2110470900">
                  <w:marLeft w:val="0"/>
                  <w:marRight w:val="0"/>
                  <w:marTop w:val="0"/>
                  <w:marBottom w:val="0"/>
                  <w:divBdr>
                    <w:top w:val="none" w:sz="0" w:space="0" w:color="auto"/>
                    <w:left w:val="none" w:sz="0" w:space="0" w:color="auto"/>
                    <w:bottom w:val="none" w:sz="0" w:space="0" w:color="auto"/>
                    <w:right w:val="none" w:sz="0" w:space="0" w:color="auto"/>
                  </w:divBdr>
                </w:div>
                <w:div w:id="1706246252">
                  <w:marLeft w:val="0"/>
                  <w:marRight w:val="0"/>
                  <w:marTop w:val="0"/>
                  <w:marBottom w:val="0"/>
                  <w:divBdr>
                    <w:top w:val="none" w:sz="0" w:space="0" w:color="auto"/>
                    <w:left w:val="none" w:sz="0" w:space="0" w:color="auto"/>
                    <w:bottom w:val="none" w:sz="0" w:space="0" w:color="auto"/>
                    <w:right w:val="none" w:sz="0" w:space="0" w:color="auto"/>
                  </w:divBdr>
                  <w:divsChild>
                    <w:div w:id="79445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8691792">
      <w:bodyDiv w:val="1"/>
      <w:marLeft w:val="0"/>
      <w:marRight w:val="0"/>
      <w:marTop w:val="0"/>
      <w:marBottom w:val="0"/>
      <w:divBdr>
        <w:top w:val="none" w:sz="0" w:space="0" w:color="auto"/>
        <w:left w:val="none" w:sz="0" w:space="0" w:color="auto"/>
        <w:bottom w:val="none" w:sz="0" w:space="0" w:color="auto"/>
        <w:right w:val="none" w:sz="0" w:space="0" w:color="auto"/>
      </w:divBdr>
    </w:div>
    <w:div w:id="482701189">
      <w:bodyDiv w:val="1"/>
      <w:marLeft w:val="0"/>
      <w:marRight w:val="0"/>
      <w:marTop w:val="0"/>
      <w:marBottom w:val="0"/>
      <w:divBdr>
        <w:top w:val="none" w:sz="0" w:space="0" w:color="auto"/>
        <w:left w:val="none" w:sz="0" w:space="0" w:color="auto"/>
        <w:bottom w:val="none" w:sz="0" w:space="0" w:color="auto"/>
        <w:right w:val="none" w:sz="0" w:space="0" w:color="auto"/>
      </w:divBdr>
    </w:div>
    <w:div w:id="484859276">
      <w:bodyDiv w:val="1"/>
      <w:marLeft w:val="0"/>
      <w:marRight w:val="0"/>
      <w:marTop w:val="0"/>
      <w:marBottom w:val="0"/>
      <w:divBdr>
        <w:top w:val="none" w:sz="0" w:space="0" w:color="auto"/>
        <w:left w:val="none" w:sz="0" w:space="0" w:color="auto"/>
        <w:bottom w:val="none" w:sz="0" w:space="0" w:color="auto"/>
        <w:right w:val="none" w:sz="0" w:space="0" w:color="auto"/>
      </w:divBdr>
    </w:div>
    <w:div w:id="591671236">
      <w:bodyDiv w:val="1"/>
      <w:marLeft w:val="0"/>
      <w:marRight w:val="0"/>
      <w:marTop w:val="0"/>
      <w:marBottom w:val="0"/>
      <w:divBdr>
        <w:top w:val="none" w:sz="0" w:space="0" w:color="auto"/>
        <w:left w:val="none" w:sz="0" w:space="0" w:color="auto"/>
        <w:bottom w:val="none" w:sz="0" w:space="0" w:color="auto"/>
        <w:right w:val="none" w:sz="0" w:space="0" w:color="auto"/>
      </w:divBdr>
    </w:div>
    <w:div w:id="628168417">
      <w:bodyDiv w:val="1"/>
      <w:marLeft w:val="0"/>
      <w:marRight w:val="0"/>
      <w:marTop w:val="0"/>
      <w:marBottom w:val="0"/>
      <w:divBdr>
        <w:top w:val="none" w:sz="0" w:space="0" w:color="auto"/>
        <w:left w:val="none" w:sz="0" w:space="0" w:color="auto"/>
        <w:bottom w:val="none" w:sz="0" w:space="0" w:color="auto"/>
        <w:right w:val="none" w:sz="0" w:space="0" w:color="auto"/>
      </w:divBdr>
    </w:div>
    <w:div w:id="675308834">
      <w:bodyDiv w:val="1"/>
      <w:marLeft w:val="0"/>
      <w:marRight w:val="0"/>
      <w:marTop w:val="0"/>
      <w:marBottom w:val="0"/>
      <w:divBdr>
        <w:top w:val="none" w:sz="0" w:space="0" w:color="auto"/>
        <w:left w:val="none" w:sz="0" w:space="0" w:color="auto"/>
        <w:bottom w:val="none" w:sz="0" w:space="0" w:color="auto"/>
        <w:right w:val="none" w:sz="0" w:space="0" w:color="auto"/>
      </w:divBdr>
    </w:div>
    <w:div w:id="686979804">
      <w:bodyDiv w:val="1"/>
      <w:marLeft w:val="0"/>
      <w:marRight w:val="0"/>
      <w:marTop w:val="0"/>
      <w:marBottom w:val="0"/>
      <w:divBdr>
        <w:top w:val="none" w:sz="0" w:space="0" w:color="auto"/>
        <w:left w:val="none" w:sz="0" w:space="0" w:color="auto"/>
        <w:bottom w:val="none" w:sz="0" w:space="0" w:color="auto"/>
        <w:right w:val="none" w:sz="0" w:space="0" w:color="auto"/>
      </w:divBdr>
    </w:div>
    <w:div w:id="687023477">
      <w:bodyDiv w:val="1"/>
      <w:marLeft w:val="0"/>
      <w:marRight w:val="0"/>
      <w:marTop w:val="0"/>
      <w:marBottom w:val="0"/>
      <w:divBdr>
        <w:top w:val="none" w:sz="0" w:space="0" w:color="auto"/>
        <w:left w:val="none" w:sz="0" w:space="0" w:color="auto"/>
        <w:bottom w:val="none" w:sz="0" w:space="0" w:color="auto"/>
        <w:right w:val="none" w:sz="0" w:space="0" w:color="auto"/>
      </w:divBdr>
    </w:div>
    <w:div w:id="755902214">
      <w:bodyDiv w:val="1"/>
      <w:marLeft w:val="0"/>
      <w:marRight w:val="0"/>
      <w:marTop w:val="0"/>
      <w:marBottom w:val="0"/>
      <w:divBdr>
        <w:top w:val="none" w:sz="0" w:space="0" w:color="auto"/>
        <w:left w:val="none" w:sz="0" w:space="0" w:color="auto"/>
        <w:bottom w:val="none" w:sz="0" w:space="0" w:color="auto"/>
        <w:right w:val="none" w:sz="0" w:space="0" w:color="auto"/>
      </w:divBdr>
    </w:div>
    <w:div w:id="758528262">
      <w:bodyDiv w:val="1"/>
      <w:marLeft w:val="0"/>
      <w:marRight w:val="0"/>
      <w:marTop w:val="0"/>
      <w:marBottom w:val="0"/>
      <w:divBdr>
        <w:top w:val="none" w:sz="0" w:space="0" w:color="auto"/>
        <w:left w:val="none" w:sz="0" w:space="0" w:color="auto"/>
        <w:bottom w:val="none" w:sz="0" w:space="0" w:color="auto"/>
        <w:right w:val="none" w:sz="0" w:space="0" w:color="auto"/>
      </w:divBdr>
    </w:div>
    <w:div w:id="759107358">
      <w:bodyDiv w:val="1"/>
      <w:marLeft w:val="0"/>
      <w:marRight w:val="0"/>
      <w:marTop w:val="0"/>
      <w:marBottom w:val="0"/>
      <w:divBdr>
        <w:top w:val="none" w:sz="0" w:space="0" w:color="auto"/>
        <w:left w:val="none" w:sz="0" w:space="0" w:color="auto"/>
        <w:bottom w:val="none" w:sz="0" w:space="0" w:color="auto"/>
        <w:right w:val="none" w:sz="0" w:space="0" w:color="auto"/>
      </w:divBdr>
    </w:div>
    <w:div w:id="769357620">
      <w:bodyDiv w:val="1"/>
      <w:marLeft w:val="0"/>
      <w:marRight w:val="0"/>
      <w:marTop w:val="0"/>
      <w:marBottom w:val="0"/>
      <w:divBdr>
        <w:top w:val="none" w:sz="0" w:space="0" w:color="auto"/>
        <w:left w:val="none" w:sz="0" w:space="0" w:color="auto"/>
        <w:bottom w:val="none" w:sz="0" w:space="0" w:color="auto"/>
        <w:right w:val="none" w:sz="0" w:space="0" w:color="auto"/>
      </w:divBdr>
    </w:div>
    <w:div w:id="828249986">
      <w:bodyDiv w:val="1"/>
      <w:marLeft w:val="0"/>
      <w:marRight w:val="0"/>
      <w:marTop w:val="0"/>
      <w:marBottom w:val="0"/>
      <w:divBdr>
        <w:top w:val="none" w:sz="0" w:space="0" w:color="auto"/>
        <w:left w:val="none" w:sz="0" w:space="0" w:color="auto"/>
        <w:bottom w:val="none" w:sz="0" w:space="0" w:color="auto"/>
        <w:right w:val="none" w:sz="0" w:space="0" w:color="auto"/>
      </w:divBdr>
    </w:div>
    <w:div w:id="882134984">
      <w:bodyDiv w:val="1"/>
      <w:marLeft w:val="0"/>
      <w:marRight w:val="0"/>
      <w:marTop w:val="0"/>
      <w:marBottom w:val="0"/>
      <w:divBdr>
        <w:top w:val="none" w:sz="0" w:space="0" w:color="auto"/>
        <w:left w:val="none" w:sz="0" w:space="0" w:color="auto"/>
        <w:bottom w:val="none" w:sz="0" w:space="0" w:color="auto"/>
        <w:right w:val="none" w:sz="0" w:space="0" w:color="auto"/>
      </w:divBdr>
    </w:div>
    <w:div w:id="966357400">
      <w:bodyDiv w:val="1"/>
      <w:marLeft w:val="0"/>
      <w:marRight w:val="0"/>
      <w:marTop w:val="0"/>
      <w:marBottom w:val="0"/>
      <w:divBdr>
        <w:top w:val="none" w:sz="0" w:space="0" w:color="auto"/>
        <w:left w:val="none" w:sz="0" w:space="0" w:color="auto"/>
        <w:bottom w:val="none" w:sz="0" w:space="0" w:color="auto"/>
        <w:right w:val="none" w:sz="0" w:space="0" w:color="auto"/>
      </w:divBdr>
    </w:div>
    <w:div w:id="1003556086">
      <w:bodyDiv w:val="1"/>
      <w:marLeft w:val="0"/>
      <w:marRight w:val="0"/>
      <w:marTop w:val="0"/>
      <w:marBottom w:val="0"/>
      <w:divBdr>
        <w:top w:val="none" w:sz="0" w:space="0" w:color="auto"/>
        <w:left w:val="none" w:sz="0" w:space="0" w:color="auto"/>
        <w:bottom w:val="none" w:sz="0" w:space="0" w:color="auto"/>
        <w:right w:val="none" w:sz="0" w:space="0" w:color="auto"/>
      </w:divBdr>
    </w:div>
    <w:div w:id="1014957585">
      <w:bodyDiv w:val="1"/>
      <w:marLeft w:val="0"/>
      <w:marRight w:val="0"/>
      <w:marTop w:val="0"/>
      <w:marBottom w:val="0"/>
      <w:divBdr>
        <w:top w:val="none" w:sz="0" w:space="0" w:color="auto"/>
        <w:left w:val="none" w:sz="0" w:space="0" w:color="auto"/>
        <w:bottom w:val="none" w:sz="0" w:space="0" w:color="auto"/>
        <w:right w:val="none" w:sz="0" w:space="0" w:color="auto"/>
      </w:divBdr>
    </w:div>
    <w:div w:id="1060638471">
      <w:bodyDiv w:val="1"/>
      <w:marLeft w:val="0"/>
      <w:marRight w:val="0"/>
      <w:marTop w:val="0"/>
      <w:marBottom w:val="0"/>
      <w:divBdr>
        <w:top w:val="none" w:sz="0" w:space="0" w:color="auto"/>
        <w:left w:val="none" w:sz="0" w:space="0" w:color="auto"/>
        <w:bottom w:val="none" w:sz="0" w:space="0" w:color="auto"/>
        <w:right w:val="none" w:sz="0" w:space="0" w:color="auto"/>
      </w:divBdr>
    </w:div>
    <w:div w:id="1193374849">
      <w:bodyDiv w:val="1"/>
      <w:marLeft w:val="0"/>
      <w:marRight w:val="0"/>
      <w:marTop w:val="0"/>
      <w:marBottom w:val="0"/>
      <w:divBdr>
        <w:top w:val="none" w:sz="0" w:space="0" w:color="auto"/>
        <w:left w:val="none" w:sz="0" w:space="0" w:color="auto"/>
        <w:bottom w:val="none" w:sz="0" w:space="0" w:color="auto"/>
        <w:right w:val="none" w:sz="0" w:space="0" w:color="auto"/>
      </w:divBdr>
    </w:div>
    <w:div w:id="1228878380">
      <w:bodyDiv w:val="1"/>
      <w:marLeft w:val="0"/>
      <w:marRight w:val="0"/>
      <w:marTop w:val="0"/>
      <w:marBottom w:val="0"/>
      <w:divBdr>
        <w:top w:val="none" w:sz="0" w:space="0" w:color="auto"/>
        <w:left w:val="none" w:sz="0" w:space="0" w:color="auto"/>
        <w:bottom w:val="none" w:sz="0" w:space="0" w:color="auto"/>
        <w:right w:val="none" w:sz="0" w:space="0" w:color="auto"/>
      </w:divBdr>
    </w:div>
    <w:div w:id="1247032947">
      <w:bodyDiv w:val="1"/>
      <w:marLeft w:val="0"/>
      <w:marRight w:val="0"/>
      <w:marTop w:val="0"/>
      <w:marBottom w:val="0"/>
      <w:divBdr>
        <w:top w:val="none" w:sz="0" w:space="0" w:color="auto"/>
        <w:left w:val="none" w:sz="0" w:space="0" w:color="auto"/>
        <w:bottom w:val="none" w:sz="0" w:space="0" w:color="auto"/>
        <w:right w:val="none" w:sz="0" w:space="0" w:color="auto"/>
      </w:divBdr>
    </w:div>
    <w:div w:id="1257833127">
      <w:bodyDiv w:val="1"/>
      <w:marLeft w:val="0"/>
      <w:marRight w:val="0"/>
      <w:marTop w:val="0"/>
      <w:marBottom w:val="0"/>
      <w:divBdr>
        <w:top w:val="none" w:sz="0" w:space="0" w:color="auto"/>
        <w:left w:val="none" w:sz="0" w:space="0" w:color="auto"/>
        <w:bottom w:val="none" w:sz="0" w:space="0" w:color="auto"/>
        <w:right w:val="none" w:sz="0" w:space="0" w:color="auto"/>
      </w:divBdr>
    </w:div>
    <w:div w:id="1352880603">
      <w:bodyDiv w:val="1"/>
      <w:marLeft w:val="0"/>
      <w:marRight w:val="0"/>
      <w:marTop w:val="0"/>
      <w:marBottom w:val="0"/>
      <w:divBdr>
        <w:top w:val="none" w:sz="0" w:space="0" w:color="auto"/>
        <w:left w:val="none" w:sz="0" w:space="0" w:color="auto"/>
        <w:bottom w:val="none" w:sz="0" w:space="0" w:color="auto"/>
        <w:right w:val="none" w:sz="0" w:space="0" w:color="auto"/>
      </w:divBdr>
    </w:div>
    <w:div w:id="1424716851">
      <w:bodyDiv w:val="1"/>
      <w:marLeft w:val="0"/>
      <w:marRight w:val="0"/>
      <w:marTop w:val="0"/>
      <w:marBottom w:val="0"/>
      <w:divBdr>
        <w:top w:val="none" w:sz="0" w:space="0" w:color="auto"/>
        <w:left w:val="none" w:sz="0" w:space="0" w:color="auto"/>
        <w:bottom w:val="none" w:sz="0" w:space="0" w:color="auto"/>
        <w:right w:val="none" w:sz="0" w:space="0" w:color="auto"/>
      </w:divBdr>
    </w:div>
    <w:div w:id="1622346620">
      <w:bodyDiv w:val="1"/>
      <w:marLeft w:val="0"/>
      <w:marRight w:val="0"/>
      <w:marTop w:val="0"/>
      <w:marBottom w:val="0"/>
      <w:divBdr>
        <w:top w:val="none" w:sz="0" w:space="0" w:color="auto"/>
        <w:left w:val="none" w:sz="0" w:space="0" w:color="auto"/>
        <w:bottom w:val="none" w:sz="0" w:space="0" w:color="auto"/>
        <w:right w:val="none" w:sz="0" w:space="0" w:color="auto"/>
      </w:divBdr>
    </w:div>
    <w:div w:id="1642422932">
      <w:bodyDiv w:val="1"/>
      <w:marLeft w:val="0"/>
      <w:marRight w:val="0"/>
      <w:marTop w:val="0"/>
      <w:marBottom w:val="0"/>
      <w:divBdr>
        <w:top w:val="none" w:sz="0" w:space="0" w:color="auto"/>
        <w:left w:val="none" w:sz="0" w:space="0" w:color="auto"/>
        <w:bottom w:val="none" w:sz="0" w:space="0" w:color="auto"/>
        <w:right w:val="none" w:sz="0" w:space="0" w:color="auto"/>
      </w:divBdr>
    </w:div>
    <w:div w:id="1652713410">
      <w:bodyDiv w:val="1"/>
      <w:marLeft w:val="0"/>
      <w:marRight w:val="0"/>
      <w:marTop w:val="0"/>
      <w:marBottom w:val="0"/>
      <w:divBdr>
        <w:top w:val="none" w:sz="0" w:space="0" w:color="auto"/>
        <w:left w:val="none" w:sz="0" w:space="0" w:color="auto"/>
        <w:bottom w:val="none" w:sz="0" w:space="0" w:color="auto"/>
        <w:right w:val="none" w:sz="0" w:space="0" w:color="auto"/>
      </w:divBdr>
    </w:div>
    <w:div w:id="1702170057">
      <w:bodyDiv w:val="1"/>
      <w:marLeft w:val="0"/>
      <w:marRight w:val="0"/>
      <w:marTop w:val="0"/>
      <w:marBottom w:val="0"/>
      <w:divBdr>
        <w:top w:val="none" w:sz="0" w:space="0" w:color="auto"/>
        <w:left w:val="none" w:sz="0" w:space="0" w:color="auto"/>
        <w:bottom w:val="none" w:sz="0" w:space="0" w:color="auto"/>
        <w:right w:val="none" w:sz="0" w:space="0" w:color="auto"/>
      </w:divBdr>
    </w:div>
    <w:div w:id="1719427753">
      <w:bodyDiv w:val="1"/>
      <w:marLeft w:val="0"/>
      <w:marRight w:val="0"/>
      <w:marTop w:val="0"/>
      <w:marBottom w:val="0"/>
      <w:divBdr>
        <w:top w:val="none" w:sz="0" w:space="0" w:color="auto"/>
        <w:left w:val="none" w:sz="0" w:space="0" w:color="auto"/>
        <w:bottom w:val="none" w:sz="0" w:space="0" w:color="auto"/>
        <w:right w:val="none" w:sz="0" w:space="0" w:color="auto"/>
      </w:divBdr>
    </w:div>
    <w:div w:id="1741127153">
      <w:bodyDiv w:val="1"/>
      <w:marLeft w:val="0"/>
      <w:marRight w:val="0"/>
      <w:marTop w:val="0"/>
      <w:marBottom w:val="0"/>
      <w:divBdr>
        <w:top w:val="none" w:sz="0" w:space="0" w:color="auto"/>
        <w:left w:val="none" w:sz="0" w:space="0" w:color="auto"/>
        <w:bottom w:val="none" w:sz="0" w:space="0" w:color="auto"/>
        <w:right w:val="none" w:sz="0" w:space="0" w:color="auto"/>
      </w:divBdr>
    </w:div>
    <w:div w:id="1759904082">
      <w:bodyDiv w:val="1"/>
      <w:marLeft w:val="0"/>
      <w:marRight w:val="0"/>
      <w:marTop w:val="0"/>
      <w:marBottom w:val="0"/>
      <w:divBdr>
        <w:top w:val="none" w:sz="0" w:space="0" w:color="auto"/>
        <w:left w:val="none" w:sz="0" w:space="0" w:color="auto"/>
        <w:bottom w:val="none" w:sz="0" w:space="0" w:color="auto"/>
        <w:right w:val="none" w:sz="0" w:space="0" w:color="auto"/>
      </w:divBdr>
    </w:div>
    <w:div w:id="1764955250">
      <w:bodyDiv w:val="1"/>
      <w:marLeft w:val="0"/>
      <w:marRight w:val="0"/>
      <w:marTop w:val="0"/>
      <w:marBottom w:val="0"/>
      <w:divBdr>
        <w:top w:val="none" w:sz="0" w:space="0" w:color="auto"/>
        <w:left w:val="none" w:sz="0" w:space="0" w:color="auto"/>
        <w:bottom w:val="none" w:sz="0" w:space="0" w:color="auto"/>
        <w:right w:val="none" w:sz="0" w:space="0" w:color="auto"/>
      </w:divBdr>
    </w:div>
    <w:div w:id="1780250768">
      <w:bodyDiv w:val="1"/>
      <w:marLeft w:val="0"/>
      <w:marRight w:val="0"/>
      <w:marTop w:val="0"/>
      <w:marBottom w:val="0"/>
      <w:divBdr>
        <w:top w:val="none" w:sz="0" w:space="0" w:color="auto"/>
        <w:left w:val="none" w:sz="0" w:space="0" w:color="auto"/>
        <w:bottom w:val="none" w:sz="0" w:space="0" w:color="auto"/>
        <w:right w:val="none" w:sz="0" w:space="0" w:color="auto"/>
      </w:divBdr>
    </w:div>
    <w:div w:id="1797479991">
      <w:bodyDiv w:val="1"/>
      <w:marLeft w:val="0"/>
      <w:marRight w:val="0"/>
      <w:marTop w:val="0"/>
      <w:marBottom w:val="0"/>
      <w:divBdr>
        <w:top w:val="none" w:sz="0" w:space="0" w:color="auto"/>
        <w:left w:val="none" w:sz="0" w:space="0" w:color="auto"/>
        <w:bottom w:val="none" w:sz="0" w:space="0" w:color="auto"/>
        <w:right w:val="none" w:sz="0" w:space="0" w:color="auto"/>
      </w:divBdr>
    </w:div>
    <w:div w:id="1817606448">
      <w:bodyDiv w:val="1"/>
      <w:marLeft w:val="0"/>
      <w:marRight w:val="0"/>
      <w:marTop w:val="0"/>
      <w:marBottom w:val="0"/>
      <w:divBdr>
        <w:top w:val="none" w:sz="0" w:space="0" w:color="auto"/>
        <w:left w:val="none" w:sz="0" w:space="0" w:color="auto"/>
        <w:bottom w:val="none" w:sz="0" w:space="0" w:color="auto"/>
        <w:right w:val="none" w:sz="0" w:space="0" w:color="auto"/>
      </w:divBdr>
    </w:div>
    <w:div w:id="1820147449">
      <w:bodyDiv w:val="1"/>
      <w:marLeft w:val="0"/>
      <w:marRight w:val="0"/>
      <w:marTop w:val="0"/>
      <w:marBottom w:val="0"/>
      <w:divBdr>
        <w:top w:val="none" w:sz="0" w:space="0" w:color="auto"/>
        <w:left w:val="none" w:sz="0" w:space="0" w:color="auto"/>
        <w:bottom w:val="none" w:sz="0" w:space="0" w:color="auto"/>
        <w:right w:val="none" w:sz="0" w:space="0" w:color="auto"/>
      </w:divBdr>
    </w:div>
    <w:div w:id="1861384569">
      <w:bodyDiv w:val="1"/>
      <w:marLeft w:val="0"/>
      <w:marRight w:val="0"/>
      <w:marTop w:val="0"/>
      <w:marBottom w:val="0"/>
      <w:divBdr>
        <w:top w:val="none" w:sz="0" w:space="0" w:color="auto"/>
        <w:left w:val="none" w:sz="0" w:space="0" w:color="auto"/>
        <w:bottom w:val="none" w:sz="0" w:space="0" w:color="auto"/>
        <w:right w:val="none" w:sz="0" w:space="0" w:color="auto"/>
      </w:divBdr>
    </w:div>
    <w:div w:id="1945919689">
      <w:bodyDiv w:val="1"/>
      <w:marLeft w:val="0"/>
      <w:marRight w:val="0"/>
      <w:marTop w:val="0"/>
      <w:marBottom w:val="0"/>
      <w:divBdr>
        <w:top w:val="none" w:sz="0" w:space="0" w:color="auto"/>
        <w:left w:val="none" w:sz="0" w:space="0" w:color="auto"/>
        <w:bottom w:val="none" w:sz="0" w:space="0" w:color="auto"/>
        <w:right w:val="none" w:sz="0" w:space="0" w:color="auto"/>
      </w:divBdr>
    </w:div>
    <w:div w:id="2061712455">
      <w:bodyDiv w:val="1"/>
      <w:marLeft w:val="0"/>
      <w:marRight w:val="0"/>
      <w:marTop w:val="0"/>
      <w:marBottom w:val="0"/>
      <w:divBdr>
        <w:top w:val="none" w:sz="0" w:space="0" w:color="auto"/>
        <w:left w:val="none" w:sz="0" w:space="0" w:color="auto"/>
        <w:bottom w:val="none" w:sz="0" w:space="0" w:color="auto"/>
        <w:right w:val="none" w:sz="0" w:space="0" w:color="auto"/>
      </w:divBdr>
    </w:div>
    <w:div w:id="2088527025">
      <w:bodyDiv w:val="1"/>
      <w:marLeft w:val="0"/>
      <w:marRight w:val="0"/>
      <w:marTop w:val="0"/>
      <w:marBottom w:val="0"/>
      <w:divBdr>
        <w:top w:val="none" w:sz="0" w:space="0" w:color="auto"/>
        <w:left w:val="none" w:sz="0" w:space="0" w:color="auto"/>
        <w:bottom w:val="none" w:sz="0" w:space="0" w:color="auto"/>
        <w:right w:val="none" w:sz="0" w:space="0" w:color="auto"/>
      </w:divBdr>
    </w:div>
    <w:div w:id="2092044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Che16</b:Tag>
    <b:SourceType>DocumentFromInternetSite</b:SourceType>
    <b:Guid>{39508CEE-E19C-4E0C-83C5-FF17DF5187B7}</b:Guid>
    <b:Author>
      <b:Author>
        <b:Corporate>Chevron</b:Corporate>
      </b:Author>
    </b:Author>
    <b:Title>Chevron Reports First-Quarter Loss of $725 Million</b:Title>
    <b:Year>2016</b:Year>
    <b:Month>April</b:Month>
    <b:Day>29</b:Day>
    <b:YearAccessed>2016</b:YearAccessed>
    <b:MonthAccessed>April</b:MonthAccessed>
    <b:DayAccessed>30</b:DayAccessed>
    <b:URL>https://www.chevron.com/-/media/chevron/stories/documents/1Q16-earnings-press-release.pdf</b:URL>
    <b:RefOrder>13</b:RefOrder>
  </b:Source>
  <b:Source>
    <b:Tag>Che161</b:Tag>
    <b:SourceType>InternetSite</b:SourceType>
    <b:Guid>{ED171879-E70A-4664-8FCE-787A443176FB}</b:Guid>
    <b:Title>LNG for the long term</b:Title>
    <b:Year>2016</b:Year>
    <b:YearAccessed>2016</b:YearAccessed>
    <b:MonthAccessed>May</b:MonthAccessed>
    <b:DayAccessed>1</b:DayAccessed>
    <b:URL>https://www.chevron.com/stories/lng-for-the-long-term</b:URL>
    <b:Author>
      <b:Author>
        <b:Corporate>Chevron Corp.</b:Corporate>
      </b:Author>
    </b:Author>
    <b:RefOrder>14</b:RefOrder>
  </b:Source>
  <b:Source>
    <b:Tag>Che162</b:Tag>
    <b:SourceType>Report</b:SourceType>
    <b:Guid>{40D32AD6-31C2-4F0B-BDA5-494FD95A5538}</b:Guid>
    <b:Title>2015 Annual Report - Human Energy</b:Title>
    <b:Year>2016</b:Year>
    <b:YearAccessed>2016</b:YearAccessed>
    <b:MonthAccessed>May</b:MonthAccessed>
    <b:DayAccessed>1</b:DayAccessed>
    <b:URL>https://www.chevron.com/stories/lng-for-the-long-term</b:URL>
    <b:Author>
      <b:Author>
        <b:Corporate>Chevron Corporation</b:Corporate>
      </b:Author>
    </b:Author>
    <b:Publisher>Chevron Corporation</b:Publisher>
    <b:City>San Ramon</b:City>
    <b:RefOrder>2</b:RefOrder>
  </b:Source>
  <b:Source>
    <b:Tag>Coh13</b:Tag>
    <b:SourceType>Book</b:SourceType>
    <b:Guid>{C9CD8204-38CF-4D40-BE5D-D3330CB1EC14}</b:Guid>
    <b:Author>
      <b:Author>
        <b:NameList>
          <b:Person>
            <b:Last>Cohen</b:Last>
            <b:First>Shoshanah</b:First>
          </b:Person>
          <b:Person>
            <b:Last>Roussel</b:Last>
            <b:First>Joseph</b:First>
          </b:Person>
        </b:NameList>
      </b:Author>
    </b:Author>
    <b:Title>Strategic supply chain management : the five disciplines for top performance</b:Title>
    <b:Year>2013</b:Year>
    <b:City>New York</b:City>
    <b:Publisher>McGraw-Hill Education</b:Publisher>
    <b:RefOrder>10</b:RefOrder>
  </b:Source>
  <b:Source>
    <b:Tag>Nig11</b:Tag>
    <b:SourceType>Book</b:SourceType>
    <b:Guid>{3A7D7A3E-E88E-4DDA-8A76-B1696BE71B1D}</b:Guid>
    <b:Author>
      <b:Author>
        <b:NameList>
          <b:Person>
            <b:Last>Slack</b:Last>
            <b:First>Nigel</b:First>
          </b:Person>
          <b:Person>
            <b:Last>Lewis</b:Last>
            <b:First>Michael</b:First>
          </b:Person>
        </b:NameList>
      </b:Author>
    </b:Author>
    <b:Title>Operations strategy</b:Title>
    <b:Year>2011</b:Year>
    <b:City>Harlow, Essex</b:City>
    <b:Publisher>Pearson/Prentice Hall</b:Publisher>
    <b:RefOrder>7</b:RefOrder>
  </b:Source>
  <b:Source>
    <b:Tag>Don06</b:Tag>
    <b:SourceType>Book</b:SourceType>
    <b:Guid>{C3FA7623-19C0-43B9-AA57-A0031A5BD030}</b:Guid>
    <b:Author>
      <b:Author>
        <b:NameList>
          <b:Person>
            <b:Last>Waters</b:Last>
            <b:First>Donald</b:First>
            <b:Middle>J</b:Middle>
          </b:Person>
        </b:NameList>
      </b:Author>
    </b:Author>
    <b:Title>Operations strategy</b:Title>
    <b:Year>2006</b:Year>
    <b:City>London</b:City>
    <b:Publisher>Thomson Learning</b:Publisher>
    <b:RefOrder>4</b:RefOrder>
  </b:Source>
  <b:Source>
    <b:Tag>Ene111</b:Tag>
    <b:SourceType>Book</b:SourceType>
    <b:Guid>{9A1D0966-94B8-41BF-8113-9D1687575320}</b:Guid>
    <b:Author>
      <b:Author>
        <b:Corporate>Energy and Climate Change Committee; House of Commons</b:Corporate>
      </b:Author>
    </b:Author>
    <b:Title>UK deepwater drilling : Implications of the Gulf of Mexico oil spill. Vol. 1. Report, together with formal minutes, oral and written evidence</b:Title>
    <b:Year>2011</b:Year>
    <b:City>London</b:City>
    <b:Publisher>National government publication</b:Publisher>
    <b:RefOrder>3</b:RefOrder>
  </b:Source>
  <b:Source>
    <b:Tag>Jin16</b:Tag>
    <b:SourceType>JournalArticle</b:SourceType>
    <b:Guid>{6992BC2E-0904-448C-8642-7CE7FDC7990C}</b:Guid>
    <b:Title>Hybrid operation strategy of wind energy storage system for power grid frequency regulation</b:Title>
    <b:Year>2016</b:Year>
    <b:Author>
      <b:Author>
        <b:NameList>
          <b:Person>
            <b:Last>Jin Woo</b:Last>
            <b:First>C</b:First>
          </b:Person>
          <b:Person>
            <b:Last>Shin Young</b:Last>
            <b:First>H</b:First>
          </b:Person>
          <b:Person>
            <b:Last>Mun Kyeom</b:Last>
            <b:First>K</b:First>
          </b:Person>
        </b:NameList>
      </b:Author>
    </b:Author>
    <b:JournalName>IET Generation, Transmission &amp; Distribution</b:JournalName>
    <b:Pages>736-749</b:Pages>
    <b:Volume>10</b:Volume>
    <b:Issue>3</b:Issue>
    <b:RefOrder>8</b:RefOrder>
  </b:Source>
  <b:Source>
    <b:Tag>Jam142</b:Tag>
    <b:SourceType>JournalArticle</b:SourceType>
    <b:Guid>{C1B2EB9F-D509-46F3-AB39-3BD500153C85}</b:Guid>
    <b:Author>
      <b:Author>
        <b:NameList>
          <b:Person>
            <b:Last>Rajasekar</b:Last>
            <b:First>James</b:First>
          </b:Person>
        </b:NameList>
      </b:Author>
    </b:Author>
    <b:Title>Factors affecting Effective Strategy Implementation in a Service Industry: A Study of Electricity Distribution Companies in the Sultanate of Oman</b:Title>
    <b:JournalName>International Journal of Business and Social Science</b:JournalName>
    <b:Year>2014</b:Year>
    <b:Pages>169-183</b:Pages>
    <b:Volume>9</b:Volume>
    <b:Issue>1</b:Issue>
    <b:RefOrder>9</b:RefOrder>
  </b:Source>
  <b:Source>
    <b:Tag>Sin15</b:Tag>
    <b:SourceType>JournalArticle</b:SourceType>
    <b:Guid>{B24E954E-2C66-46A0-9604-7A6D1F102892}</b:Guid>
    <b:Author>
      <b:Author>
        <b:NameList>
          <b:Person>
            <b:Last>Singh</b:Last>
            <b:First>P</b:First>
          </b:Person>
          <b:Person>
            <b:Last>Wiengarten</b:Last>
            <b:First>F</b:First>
          </b:Person>
          <b:Person>
            <b:Last>Nand</b:Last>
            <b:First>A</b:First>
          </b:Person>
          <b:Person>
            <b:Last>Betts</b:Last>
            <b:First>T</b:First>
          </b:Person>
        </b:NameList>
      </b:Author>
    </b:Author>
    <b:Title>Beyond the trade-off and cumulative capabilities models: alternative models of operations strategy</b:Title>
    <b:JournalName>International Journal of Production Research</b:JournalName>
    <b:Year>2015</b:Year>
    <b:Pages>4001-4020</b:Pages>
    <b:Volume>53</b:Volume>
    <b:Issue>13</b:Issue>
    <b:RefOrder>11</b:RefOrder>
  </b:Source>
  <b:Source>
    <b:Tag>Liu15</b:Tag>
    <b:SourceType>JournalArticle</b:SourceType>
    <b:Guid>{EBD98F19-9C75-494B-BC42-F8A77ADC04AA}</b:Guid>
    <b:Author>
      <b:Author>
        <b:NameList>
          <b:Person>
            <b:Last>Liu</b:Last>
            <b:First>Y</b:First>
          </b:Person>
          <b:Person>
            <b:Last>Liang</b:Last>
            <b:First>L</b:First>
          </b:Person>
        </b:NameList>
      </b:Author>
    </b:Author>
    <b:Title>Evaluating and developing resource-based operations strategy for competitive advantage: an exploratory study of Finnish high-tech manufacturing industries</b:Title>
    <b:JournalName>International Journal of Production Research</b:JournalName>
    <b:Year>2015</b:Year>
    <b:Pages>1019-1037</b:Pages>
    <b:Volume>53</b:Volume>
    <b:Issue>4</b:Issue>
    <b:RefOrder>12</b:RefOrder>
  </b:Source>
  <b:Source>
    <b:Tag>Che153</b:Tag>
    <b:SourceType>DocumentFromInternetSite</b:SourceType>
    <b:Guid>{8D2C1A9B-912C-4DC3-BE65-D9DD23A8B4C3}</b:Guid>
    <b:Title>2015 Supplement to the Annual Report</b:Title>
    <b:Year>2015</b:Year>
    <b:Author>
      <b:Author>
        <b:Corporate>Chevron Corporation</b:Corporate>
      </b:Author>
    </b:Author>
    <b:YearAccessed>2016</b:YearAccessed>
    <b:MonthAccessed>May</b:MonthAccessed>
    <b:DayAccessed>1</b:DayAccessed>
    <b:URL>https://www.chevron.com/-/media/chevron/shared/documents/annual-report-supplement-2015.pdf</b:URL>
    <b:RefOrder>1</b:RefOrder>
  </b:Source>
  <b:Source>
    <b:Tag>Ada15</b:Tag>
    <b:SourceType>JournalArticle</b:SourceType>
    <b:Guid>{1C17587A-6075-40B4-8695-38A44D1014EE}</b:Guid>
    <b:Author>
      <b:Author>
        <b:NameList>
          <b:Person>
            <b:Last>Adamides</b:Last>
            <b:First>E.</b:First>
            <b:Middle>D</b:Middle>
          </b:Person>
        </b:NameList>
      </b:Author>
    </b:Author>
    <b:Title>Linking operations strategy to the corporate strategy process: a practice perspective</b:Title>
    <b:JournalName>Business Process Management Journal</b:JournalName>
    <b:Year>2015</b:Year>
    <b:Pages>267-287</b:Pages>
    <b:Volume>21</b:Volume>
    <b:Issue>2</b:Issue>
    <b:RefOrder>15</b:RefOrder>
  </b:Source>
  <b:Source>
    <b:Tag>Ire07</b:Tag>
    <b:SourceType>Book</b:SourceType>
    <b:Guid>{BCFF77F6-C689-430A-BE0E-2897905685FE}</b:Guid>
    <b:Author>
      <b:Author>
        <b:NameList>
          <b:Person>
            <b:Last>Ireland</b:Last>
            <b:First>R</b:First>
            <b:Middle>Duane</b:Middle>
          </b:Person>
          <b:Person>
            <b:Last>Hoskisson</b:Last>
            <b:First>Robert</b:First>
            <b:Middle>E</b:Middle>
          </b:Person>
          <b:Person>
            <b:Last>Hitt</b:Last>
            <b:First>Michael</b:First>
            <b:Middle>A</b:Middle>
          </b:Person>
        </b:NameList>
      </b:Author>
    </b:Author>
    <b:Title>Understanding business strategy : concepts and cases</b:Title>
    <b:Year>2007</b:Year>
    <b:City>Mason, OH</b:City>
    <b:Publisher>Thomson South-Western</b:Publisher>
    <b:RefOrder>5</b:RefOrder>
  </b:Source>
  <b:Source>
    <b:Tag>Yem13</b:Tag>
    <b:SourceType>Book</b:SourceType>
    <b:Guid>{D2C510D0-9DE4-468B-98DC-CE6E0D3765AF}</b:Guid>
    <b:Author>
      <b:Author>
        <b:NameList>
          <b:Person>
            <b:Last>Gong</b:Last>
            <b:First>Yeming</b:First>
          </b:Person>
        </b:NameList>
      </b:Author>
    </b:Author>
    <b:Title>Global operations strategy : fundamentals and practice</b:Title>
    <b:Year>2013</b:Year>
    <b:City>New York</b:City>
    <b:Publisher>Springer</b:Publisher>
    <b:RefOrder>6</b:RefOrder>
  </b:Source>
  <b:Source>
    <b:Tag>Bro10</b:Tag>
    <b:SourceType>JournalArticle</b:SourceType>
    <b:Guid>{E3406F34-08D4-40E1-9281-C364A050E968}</b:Guid>
    <b:Title>The impact of inclusive and fragmented operations strategy processes on operational performance</b:Title>
    <b:Year>2010</b:Year>
    <b:Author>
      <b:Author>
        <b:NameList>
          <b:Person>
            <b:Last>Brown</b:Last>
            <b:First>S</b:First>
          </b:Person>
          <b:Person>
            <b:Last>Squire</b:Last>
            <b:First>B</b:First>
          </b:Person>
          <b:Person>
            <b:Last>Lewis</b:Last>
            <b:First>M</b:First>
          </b:Person>
        </b:NameList>
      </b:Author>
    </b:Author>
    <b:JournalName>International Journal of Production Research</b:JournalName>
    <b:Pages>4179-4198</b:Pages>
    <b:Volume>48</b:Volume>
    <b:Issue>14</b:Issue>
    <b:RefOrder>16</b:RefOrder>
  </b:Source>
  <b:Source>
    <b:Tag>Hos141</b:Tag>
    <b:SourceType>Book</b:SourceType>
    <b:Guid>{3FB92593-FE9C-4E25-80AF-9EB5DB77E5F7}</b:Guid>
    <b:Author>
      <b:Author>
        <b:NameList>
          <b:Person>
            <b:Last>Bidgoli</b:Last>
            <b:First>Hossein</b:First>
          </b:Person>
        </b:NameList>
      </b:Author>
    </b:Author>
    <b:Title>P-Z - The Internet Encyclopedia, Volume 3</b:Title>
    <b:Year>2014</b:Year>
    <b:City>Hoboken, NJ</b:City>
    <b:Publisher>WIley</b:Publisher>
    <b:RefOrder>17</b:RefOrder>
  </b:Source>
</b:Sources>
</file>

<file path=customXml/itemProps1.xml><?xml version="1.0" encoding="utf-8"?>
<ds:datastoreItem xmlns:ds="http://schemas.openxmlformats.org/officeDocument/2006/customXml" ds:itemID="{8245E9C4-C722-4EF4-8E03-17EB6362F4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3278</Words>
  <Characters>18688</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3</cp:revision>
  <dcterms:created xsi:type="dcterms:W3CDTF">2016-05-01T07:02:00Z</dcterms:created>
  <dcterms:modified xsi:type="dcterms:W3CDTF">2016-05-01T07:02:00Z</dcterms:modified>
</cp:coreProperties>
</file>