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13E" w:rsidRDefault="00FA713E" w:rsidP="007E1571">
      <w:pPr>
        <w:jc w:val="center"/>
      </w:pPr>
    </w:p>
    <w:p w:rsidR="00FA713E" w:rsidRDefault="00FA713E" w:rsidP="007E1571">
      <w:pPr>
        <w:jc w:val="center"/>
      </w:pPr>
    </w:p>
    <w:p w:rsidR="00FA713E" w:rsidRDefault="00FA713E" w:rsidP="007E1571">
      <w:pPr>
        <w:jc w:val="center"/>
      </w:pPr>
    </w:p>
    <w:p w:rsidR="00FA713E" w:rsidRDefault="00FA713E" w:rsidP="007E1571">
      <w:pPr>
        <w:jc w:val="center"/>
      </w:pPr>
    </w:p>
    <w:p w:rsidR="00FA713E" w:rsidRDefault="00FA713E" w:rsidP="007E1571">
      <w:pPr>
        <w:jc w:val="center"/>
      </w:pPr>
    </w:p>
    <w:p w:rsidR="00FA713E" w:rsidRDefault="00FA713E" w:rsidP="007E1571">
      <w:pPr>
        <w:jc w:val="center"/>
      </w:pPr>
    </w:p>
    <w:p w:rsidR="00FA713E" w:rsidRDefault="00FA713E" w:rsidP="007E1571">
      <w:pPr>
        <w:jc w:val="center"/>
      </w:pPr>
    </w:p>
    <w:p w:rsidR="007573C8" w:rsidRDefault="00AC5B42" w:rsidP="007E1571">
      <w:pPr>
        <w:jc w:val="center"/>
      </w:pPr>
      <w:r>
        <w:t>Parliament Regulation</w:t>
      </w:r>
      <w:r>
        <w:tab/>
      </w:r>
    </w:p>
    <w:p w:rsidR="00AC5B42" w:rsidRDefault="00AC5B42" w:rsidP="007E1571">
      <w:pPr>
        <w:jc w:val="center"/>
      </w:pPr>
      <w:r>
        <w:t>Student Name</w:t>
      </w:r>
    </w:p>
    <w:p w:rsidR="00AC5B42" w:rsidRDefault="00AC5B42" w:rsidP="007E1571">
      <w:pPr>
        <w:jc w:val="center"/>
      </w:pPr>
      <w:r>
        <w:t>Allied University</w:t>
      </w:r>
    </w:p>
    <w:p w:rsidR="007573C8" w:rsidRDefault="007573C8">
      <w:pPr>
        <w:spacing w:line="259" w:lineRule="auto"/>
        <w:ind w:firstLine="0"/>
      </w:pPr>
      <w:r>
        <w:br w:type="page"/>
      </w:r>
    </w:p>
    <w:p w:rsidR="007E1571" w:rsidRDefault="007E1571" w:rsidP="007E1571">
      <w:pPr>
        <w:jc w:val="center"/>
      </w:pPr>
      <w:r>
        <w:lastRenderedPageBreak/>
        <w:t>Introduction</w:t>
      </w:r>
    </w:p>
    <w:p w:rsidR="00072946" w:rsidRDefault="00B77A22" w:rsidP="00B77A22">
      <w:r>
        <w:t xml:space="preserve">Parliament plays an important role in the </w:t>
      </w:r>
      <w:r w:rsidR="00AB3DD7">
        <w:t>regulation</w:t>
      </w:r>
      <w:r w:rsidR="00AB20AF">
        <w:t xml:space="preserve"> of the conduct of society. In the </w:t>
      </w:r>
      <w:r w:rsidR="00FA05FA">
        <w:t>United Kingdom</w:t>
      </w:r>
      <w:r w:rsidR="00AB20AF">
        <w:t>, the main purpose of parliament regulation of business is to protect the consumers from exploitation by business entities</w:t>
      </w:r>
      <w:sdt>
        <w:sdtPr>
          <w:id w:val="-1816245866"/>
          <w:citation/>
        </w:sdtPr>
        <w:sdtEndPr/>
        <w:sdtContent>
          <w:r w:rsidR="00A24FD8">
            <w:fldChar w:fldCharType="begin"/>
          </w:r>
          <w:r w:rsidR="00A24FD8">
            <w:instrText xml:space="preserve"> CITATION Pie041 \l 1033 </w:instrText>
          </w:r>
          <w:r w:rsidR="00A24FD8">
            <w:fldChar w:fldCharType="separate"/>
          </w:r>
          <w:r w:rsidR="00A24FD8">
            <w:rPr>
              <w:noProof/>
            </w:rPr>
            <w:t xml:space="preserve"> (Bouwen, 2004)</w:t>
          </w:r>
          <w:r w:rsidR="00A24FD8">
            <w:fldChar w:fldCharType="end"/>
          </w:r>
        </w:sdtContent>
      </w:sdt>
      <w:r w:rsidR="00F56E5C">
        <w:t xml:space="preserve">. </w:t>
      </w:r>
      <w:r w:rsidR="00FA05FA">
        <w:t>In addition</w:t>
      </w:r>
      <w:r w:rsidR="00F56E5C">
        <w:t>, parliament plays a role in regulating business in order to ensure fairness</w:t>
      </w:r>
      <w:r w:rsidR="00E236F6">
        <w:t xml:space="preserve"> in business transactions and interactions. Th</w:t>
      </w:r>
      <w:r w:rsidR="00155015">
        <w:t>e aim is</w:t>
      </w:r>
      <w:r w:rsidR="00E236F6">
        <w:t xml:space="preserve"> to avoid</w:t>
      </w:r>
      <w:r w:rsidR="002E67F0">
        <w:t xml:space="preserve"> illegal practice</w:t>
      </w:r>
      <w:r w:rsidR="00155015">
        <w:t>s</w:t>
      </w:r>
      <w:r w:rsidR="002E67F0">
        <w:t xml:space="preserve"> that might compromise the conduct of society.</w:t>
      </w:r>
      <w:r w:rsidR="00155015">
        <w:t xml:space="preserve"> </w:t>
      </w:r>
      <w:r w:rsidR="003B065D">
        <w:t>Ensuring that all business in the united kingdom operates within the context of the law is what the parliament ensures and any form of practices that are not complia</w:t>
      </w:r>
      <w:r w:rsidR="00242A4C">
        <w:t xml:space="preserve">nt with the law can prove can lead the business to face </w:t>
      </w:r>
      <w:r w:rsidR="00490FA0">
        <w:t>harsh consequences</w:t>
      </w:r>
      <w:sdt>
        <w:sdtPr>
          <w:id w:val="-156001614"/>
          <w:citation/>
        </w:sdtPr>
        <w:sdtEndPr/>
        <w:sdtContent>
          <w:r w:rsidR="00090FBF">
            <w:fldChar w:fldCharType="begin"/>
          </w:r>
          <w:r w:rsidR="00090FBF">
            <w:instrText xml:space="preserve"> CITATION PNo99 \l 1033 </w:instrText>
          </w:r>
          <w:r w:rsidR="00090FBF">
            <w:fldChar w:fldCharType="separate"/>
          </w:r>
          <w:r w:rsidR="00090FBF">
            <w:rPr>
              <w:noProof/>
            </w:rPr>
            <w:t xml:space="preserve"> (Norris, 1999)</w:t>
          </w:r>
          <w:r w:rsidR="00090FBF">
            <w:fldChar w:fldCharType="end"/>
          </w:r>
        </w:sdtContent>
      </w:sdt>
      <w:r w:rsidR="00490FA0">
        <w:t xml:space="preserve">. </w:t>
      </w:r>
    </w:p>
    <w:p w:rsidR="00490FA0" w:rsidRDefault="00FA05FA" w:rsidP="007F5DCA">
      <w:r>
        <w:t>The</w:t>
      </w:r>
      <w:r w:rsidR="009D3064">
        <w:t xml:space="preserve"> parliament also ensures that business practices do not harm the environment </w:t>
      </w:r>
      <w:r w:rsidR="00F91B91">
        <w:t>by introducing laws that tend to either encourage or discourage business practices.</w:t>
      </w:r>
      <w:r w:rsidR="00C63BA6">
        <w:t xml:space="preserve"> Business regulations set by parliament also focuses on </w:t>
      </w:r>
      <w:r w:rsidR="00E951F4">
        <w:t xml:space="preserve">ethical conduct of the business. </w:t>
      </w:r>
      <w:r w:rsidR="00E92BF2">
        <w:t xml:space="preserve">Companies and organizations are expected to act based on the </w:t>
      </w:r>
      <w:r w:rsidR="006A5FAB">
        <w:t xml:space="preserve">aspect of accountability to </w:t>
      </w:r>
      <w:r w:rsidR="0010018B">
        <w:t xml:space="preserve">both their client and regulatory bodies. </w:t>
      </w:r>
      <w:bookmarkStart w:id="0" w:name="_GoBack"/>
      <w:bookmarkEnd w:id="0"/>
      <w:r w:rsidR="00B61838">
        <w:t>Parliament has the responsibility to ensure businesses in the country act responsibly by continuously being accountable</w:t>
      </w:r>
      <w:sdt>
        <w:sdtPr>
          <w:id w:val="23072286"/>
          <w:citation/>
        </w:sdtPr>
        <w:sdtEndPr/>
        <w:sdtContent>
          <w:r w:rsidR="00EB72E8">
            <w:fldChar w:fldCharType="begin"/>
          </w:r>
          <w:r w:rsidR="00EB72E8">
            <w:instrText xml:space="preserve"> CITATION Maj15 \l 1033 </w:instrText>
          </w:r>
          <w:r w:rsidR="00EB72E8">
            <w:fldChar w:fldCharType="separate"/>
          </w:r>
          <w:r w:rsidR="00EB72E8">
            <w:rPr>
              <w:noProof/>
            </w:rPr>
            <w:t xml:space="preserve"> (Rasmussen, 2015)</w:t>
          </w:r>
          <w:r w:rsidR="00EB72E8">
            <w:fldChar w:fldCharType="end"/>
          </w:r>
        </w:sdtContent>
      </w:sdt>
      <w:r w:rsidR="00B61838">
        <w:t xml:space="preserve">. </w:t>
      </w:r>
      <w:r w:rsidR="00D0710E">
        <w:t>This is to ensure that business are not lying to the clients and exploiting the environment for their own selfish motives.</w:t>
      </w:r>
      <w:r w:rsidR="001C4ABC">
        <w:t xml:space="preserve"> Businesses are </w:t>
      </w:r>
      <w:r>
        <w:t>supposed to</w:t>
      </w:r>
      <w:r w:rsidR="001C4ABC">
        <w:t xml:space="preserve"> consider </w:t>
      </w:r>
      <w:r w:rsidR="009B1C29">
        <w:t>the interest of other parties w</w:t>
      </w:r>
      <w:r w:rsidR="001E1F15">
        <w:t xml:space="preserve">hen conduct business activities, for example, businesses are </w:t>
      </w:r>
      <w:r>
        <w:t>supposed to</w:t>
      </w:r>
      <w:r w:rsidR="001E1F15">
        <w:t xml:space="preserve"> avoid polluting the air or water, as it affects the community around the area</w:t>
      </w:r>
      <w:r w:rsidR="00617AC8">
        <w:t xml:space="preserve">. </w:t>
      </w:r>
    </w:p>
    <w:p w:rsidR="00840A51" w:rsidRDefault="00840A51" w:rsidP="00D17F71">
      <w:pPr>
        <w:jc w:val="center"/>
      </w:pPr>
      <w:r>
        <w:t>Business and Parliament regulations</w:t>
      </w:r>
    </w:p>
    <w:p w:rsidR="000D7998" w:rsidRDefault="00FC13BC" w:rsidP="00B77A22">
      <w:r>
        <w:t>However, the business perception of the role of parliament in the regulations of businesses</w:t>
      </w:r>
      <w:r w:rsidR="009C3FCE">
        <w:t xml:space="preserve"> has been negative since the beginning of the twentieth century</w:t>
      </w:r>
      <w:sdt>
        <w:sdtPr>
          <w:id w:val="1188100311"/>
          <w:citation/>
        </w:sdtPr>
        <w:sdtEndPr/>
        <w:sdtContent>
          <w:r w:rsidR="005376D5">
            <w:fldChar w:fldCharType="begin"/>
          </w:r>
          <w:r w:rsidR="005376D5">
            <w:instrText xml:space="preserve"> CITATION MRu01 \l 1033 </w:instrText>
          </w:r>
          <w:r w:rsidR="005376D5">
            <w:fldChar w:fldCharType="separate"/>
          </w:r>
          <w:r w:rsidR="005376D5">
            <w:rPr>
              <w:noProof/>
            </w:rPr>
            <w:t xml:space="preserve"> (Rush, 2001)</w:t>
          </w:r>
          <w:r w:rsidR="005376D5">
            <w:fldChar w:fldCharType="end"/>
          </w:r>
        </w:sdtContent>
      </w:sdt>
      <w:r w:rsidR="009C3FCE">
        <w:t>.</w:t>
      </w:r>
      <w:r w:rsidR="00F272E2">
        <w:t xml:space="preserve"> </w:t>
      </w:r>
      <w:r w:rsidR="00FA05FA">
        <w:lastRenderedPageBreak/>
        <w:t>Businesses</w:t>
      </w:r>
      <w:r w:rsidR="00885D6D">
        <w:t xml:space="preserve"> consider the regulations imposed by parliament </w:t>
      </w:r>
      <w:r w:rsidR="00FB0E55">
        <w:t>as an</w:t>
      </w:r>
      <w:r w:rsidR="004A652C">
        <w:t xml:space="preserve"> impediment </w:t>
      </w:r>
      <w:r w:rsidR="00FA05FA">
        <w:t>to</w:t>
      </w:r>
      <w:r w:rsidR="004A652C">
        <w:t xml:space="preserve"> corporate and business profits. </w:t>
      </w:r>
      <w:r w:rsidR="00C55891">
        <w:t>some business consider the regulations imposed by parliament as a waste of time</w:t>
      </w:r>
      <w:r w:rsidR="00B307E6">
        <w:t xml:space="preserve"> and efforts as parliamentary regulations have been</w:t>
      </w:r>
      <w:r w:rsidR="00D36880">
        <w:t xml:space="preserve"> denounced and side stepped and violated by many businesses</w:t>
      </w:r>
      <w:sdt>
        <w:sdtPr>
          <w:id w:val="-281428599"/>
          <w:citation/>
        </w:sdtPr>
        <w:sdtEndPr/>
        <w:sdtContent>
          <w:r w:rsidR="00854D19">
            <w:fldChar w:fldCharType="begin"/>
          </w:r>
          <w:r w:rsidR="00854D19">
            <w:instrText xml:space="preserve"> CITATION Vog01 \l 1033 </w:instrText>
          </w:r>
          <w:r w:rsidR="00854D19">
            <w:fldChar w:fldCharType="separate"/>
          </w:r>
          <w:r w:rsidR="00854D19">
            <w:rPr>
              <w:noProof/>
            </w:rPr>
            <w:t xml:space="preserve"> (Vogel, 2001)</w:t>
          </w:r>
          <w:r w:rsidR="00854D19">
            <w:fldChar w:fldCharType="end"/>
          </w:r>
        </w:sdtContent>
      </w:sdt>
      <w:r w:rsidR="00D36880">
        <w:t>.</w:t>
      </w:r>
      <w:r w:rsidR="00A963B2">
        <w:t xml:space="preserve"> Regulatory processes such as corporate tax</w:t>
      </w:r>
      <w:r w:rsidR="00432F44">
        <w:t xml:space="preserve"> and anti-trust laws are one of the major reasons why some businesses </w:t>
      </w:r>
      <w:r w:rsidR="00FA05FA">
        <w:t>have</w:t>
      </w:r>
      <w:r w:rsidR="00432F44">
        <w:t xml:space="preserve"> failed </w:t>
      </w:r>
      <w:r w:rsidR="00FA05FA">
        <w:t>because</w:t>
      </w:r>
      <w:r w:rsidR="00432F44">
        <w:t xml:space="preserve"> of</w:t>
      </w:r>
      <w:r w:rsidR="00BE7AC6">
        <w:t xml:space="preserve"> parliament regulatory actions. However, much of the parliamentary regulatory actions tend to focus on consumers rather than businesses. Consumers enjoy parliament protection from exploitive business practices </w:t>
      </w:r>
      <w:r w:rsidR="00D74C25">
        <w:t>through the imposition of rules and regulations that govern the conduct of businesses.</w:t>
      </w:r>
    </w:p>
    <w:p w:rsidR="00617AC8" w:rsidRDefault="000D7998" w:rsidP="00B77A22">
      <w:r>
        <w:t>However, not all parliament regulatory actio</w:t>
      </w:r>
      <w:r w:rsidR="00E65125">
        <w:t xml:space="preserve">ns have been against business conduct. </w:t>
      </w:r>
      <w:r w:rsidR="003E7FF5">
        <w:t>Some regulatory actions</w:t>
      </w:r>
      <w:r w:rsidR="00151EB6">
        <w:t xml:space="preserve"> tend to protect the busi</w:t>
      </w:r>
      <w:r w:rsidR="0038347B">
        <w:t xml:space="preserve">nesses from unfair competition and </w:t>
      </w:r>
      <w:r w:rsidR="00844639">
        <w:t xml:space="preserve">bailout from financial </w:t>
      </w:r>
      <w:r w:rsidR="004B1B4E">
        <w:t>crisis</w:t>
      </w:r>
      <w:r w:rsidR="0038347B">
        <w:t xml:space="preserve">. Parliament regulations have also focused on protecting </w:t>
      </w:r>
      <w:r w:rsidR="00714F33">
        <w:t>local businesses from unfair competition by foreign businesses</w:t>
      </w:r>
      <w:r w:rsidR="000559A1">
        <w:t>. Parliament regulatory laws that tend to increase corporate taxes and restrict business activities have widely been contested by most businesses since they tend to undermine the profitability and impede business operations.</w:t>
      </w:r>
      <w:r w:rsidR="001E4416">
        <w:t xml:space="preserve"> However, these regulatory actions by parliament </w:t>
      </w:r>
      <w:r w:rsidR="00DD3647">
        <w:t>has led to businesses, especially t</w:t>
      </w:r>
      <w:r w:rsidR="002F45ED">
        <w:t>he publicly traded corporations, have misstated their earnings in order to boost their stock market price</w:t>
      </w:r>
      <w:r w:rsidR="0051162E">
        <w:t>. In some situations, some business have extended their</w:t>
      </w:r>
      <w:r w:rsidR="00175426">
        <w:t xml:space="preserve"> violations of parliament regulations by hiring undocumented </w:t>
      </w:r>
      <w:r w:rsidR="004464FE">
        <w:t>immigrant workers there by violating immigration laws</w:t>
      </w:r>
      <w:r w:rsidR="00007685">
        <w:t>. Some companies have gone as far as dumping waste or emitting pollutants to stay ahead of competition.</w:t>
      </w:r>
    </w:p>
    <w:p w:rsidR="00E51EE6" w:rsidRDefault="003A0627" w:rsidP="00E51EE6">
      <w:r>
        <w:t xml:space="preserve">Despite, </w:t>
      </w:r>
      <w:r w:rsidR="003E7FF5">
        <w:t>parliamentary</w:t>
      </w:r>
      <w:r>
        <w:t xml:space="preserve"> regulation laws, many businesses are still engaging in illegal activities such as </w:t>
      </w:r>
      <w:r w:rsidR="003E7FF5">
        <w:t>fraud, which</w:t>
      </w:r>
      <w:r>
        <w:t xml:space="preserve"> is highly common in the business world today. </w:t>
      </w:r>
      <w:r w:rsidR="00AB6366">
        <w:t xml:space="preserve">Many </w:t>
      </w:r>
      <w:r w:rsidR="003E7FF5">
        <w:t>businesses</w:t>
      </w:r>
      <w:r w:rsidR="00AB6366">
        <w:t xml:space="preserve"> consider some regulations addressing fraudulent activities as </w:t>
      </w:r>
      <w:r w:rsidR="00AE1BEE">
        <w:t xml:space="preserve">time consuming and does not have </w:t>
      </w:r>
      <w:r w:rsidR="00AE1BEE">
        <w:lastRenderedPageBreak/>
        <w:t>the desired effect of protection of shareholder’s rights in the company</w:t>
      </w:r>
      <w:sdt>
        <w:sdtPr>
          <w:id w:val="855692251"/>
          <w:citation/>
        </w:sdtPr>
        <w:sdtEndPr/>
        <w:sdtContent>
          <w:r w:rsidR="007E19A2">
            <w:fldChar w:fldCharType="begin"/>
          </w:r>
          <w:r w:rsidR="007E19A2">
            <w:instrText xml:space="preserve"> CITATION Fri02 \l 1033 </w:instrText>
          </w:r>
          <w:r w:rsidR="007E19A2">
            <w:fldChar w:fldCharType="separate"/>
          </w:r>
          <w:r w:rsidR="007E19A2">
            <w:rPr>
              <w:noProof/>
            </w:rPr>
            <w:t xml:space="preserve"> (charpf, 2002)</w:t>
          </w:r>
          <w:r w:rsidR="007E19A2">
            <w:fldChar w:fldCharType="end"/>
          </w:r>
        </w:sdtContent>
      </w:sdt>
      <w:r w:rsidR="00AE1BEE">
        <w:t xml:space="preserve">. </w:t>
      </w:r>
      <w:r w:rsidR="003E7FF5">
        <w:t>The</w:t>
      </w:r>
      <w:r w:rsidR="00245393">
        <w:t xml:space="preserve"> parliament is </w:t>
      </w:r>
      <w:r w:rsidR="00DC464E">
        <w:t xml:space="preserve">a </w:t>
      </w:r>
      <w:r w:rsidR="003E7FF5">
        <w:t>friend</w:t>
      </w:r>
      <w:r w:rsidR="00DC464E">
        <w:t xml:space="preserve"> of business since it encourages the government to provide financial, advisory and other forms of </w:t>
      </w:r>
      <w:r w:rsidR="00EC1B2C">
        <w:t>services</w:t>
      </w:r>
      <w:r w:rsidR="00DC464E">
        <w:t xml:space="preserve"> to the business community. </w:t>
      </w:r>
      <w:r w:rsidR="003E7FF5">
        <w:t>Similarly</w:t>
      </w:r>
      <w:r w:rsidR="00DC464E">
        <w:t xml:space="preserve">, the </w:t>
      </w:r>
      <w:r w:rsidR="00EC1B2C">
        <w:t>parliament</w:t>
      </w:r>
      <w:r w:rsidR="00DC464E">
        <w:t xml:space="preserve"> also acts on the interest of the society</w:t>
      </w:r>
      <w:r w:rsidR="00E8064C">
        <w:t>, that is, the consumers with protective laws.</w:t>
      </w:r>
      <w:r w:rsidR="00385291">
        <w:t xml:space="preserve"> Despite their resistance towards parliamentary regulatory laws, there are some laws the business requirements that businesses might encourage</w:t>
      </w:r>
      <w:sdt>
        <w:sdtPr>
          <w:id w:val="1975261934"/>
          <w:citation/>
        </w:sdtPr>
        <w:sdtEndPr/>
        <w:sdtContent>
          <w:r w:rsidR="0013073C">
            <w:fldChar w:fldCharType="begin"/>
          </w:r>
          <w:r w:rsidR="0013073C">
            <w:instrText xml:space="preserve"> CITATION Vog01 \l 1033 </w:instrText>
          </w:r>
          <w:r w:rsidR="0013073C">
            <w:fldChar w:fldCharType="separate"/>
          </w:r>
          <w:r w:rsidR="0013073C">
            <w:rPr>
              <w:noProof/>
            </w:rPr>
            <w:t xml:space="preserve"> (Vogel, 2001)</w:t>
          </w:r>
          <w:r w:rsidR="0013073C">
            <w:fldChar w:fldCharType="end"/>
          </w:r>
        </w:sdtContent>
      </w:sdt>
      <w:r w:rsidR="00E51EE6">
        <w:t>.</w:t>
      </w:r>
    </w:p>
    <w:p w:rsidR="00E51EE6" w:rsidRDefault="00E51EE6" w:rsidP="00542EE9">
      <w:pPr>
        <w:jc w:val="center"/>
      </w:pPr>
      <w:r>
        <w:t>Parliament regulations on business transactions</w:t>
      </w:r>
    </w:p>
    <w:p w:rsidR="00542EE9" w:rsidRDefault="00766BB9" w:rsidP="00542EE9">
      <w:r>
        <w:t xml:space="preserve">There are many regulatory laws passed by parliament in the </w:t>
      </w:r>
      <w:r w:rsidR="003E7FF5">
        <w:t>United Kingdom</w:t>
      </w:r>
      <w:r>
        <w:t xml:space="preserve"> over the past decades that tend to regulate business conducts in the </w:t>
      </w:r>
      <w:r w:rsidR="003E7FF5">
        <w:t>United Kingdom</w:t>
      </w:r>
      <w:r>
        <w:t>.</w:t>
      </w:r>
      <w:r w:rsidR="007D0D19">
        <w:t xml:space="preserve"> </w:t>
      </w:r>
      <w:r w:rsidR="00466E6E">
        <w:t xml:space="preserve">The regulations </w:t>
      </w:r>
      <w:r w:rsidR="00973E4E">
        <w:t xml:space="preserve">set forth by the parliament is aimed to protect the consumer’s from exploitation, protect the rights of employees in the work place, </w:t>
      </w:r>
      <w:r w:rsidR="008F5AA9">
        <w:t xml:space="preserve">protect the environment against irresponsible actions of businesses and hold the businesses accountable for every </w:t>
      </w:r>
      <w:r w:rsidR="00C12CE2">
        <w:t>power they have in the business driven society</w:t>
      </w:r>
      <w:sdt>
        <w:sdtPr>
          <w:id w:val="280926507"/>
          <w:citation/>
        </w:sdtPr>
        <w:sdtEndPr/>
        <w:sdtContent>
          <w:r w:rsidR="000A2CB6">
            <w:fldChar w:fldCharType="begin"/>
          </w:r>
          <w:r w:rsidR="000A2CB6">
            <w:instrText xml:space="preserve"> CITATION Fri02 \l 1033 </w:instrText>
          </w:r>
          <w:r w:rsidR="000A2CB6">
            <w:fldChar w:fldCharType="separate"/>
          </w:r>
          <w:r w:rsidR="000A2CB6">
            <w:rPr>
              <w:noProof/>
            </w:rPr>
            <w:t xml:space="preserve"> (charpf, 2002)</w:t>
          </w:r>
          <w:r w:rsidR="000A2CB6">
            <w:fldChar w:fldCharType="end"/>
          </w:r>
        </w:sdtContent>
      </w:sdt>
      <w:r w:rsidR="00C12CE2">
        <w:t>.</w:t>
      </w:r>
      <w:r w:rsidR="001E4C52">
        <w:t xml:space="preserve"> There are certain </w:t>
      </w:r>
      <w:r w:rsidR="003E7FF5">
        <w:t>regulations actions that are in place</w:t>
      </w:r>
      <w:r w:rsidR="001E4C52">
        <w:t xml:space="preserve"> by the parliament are more significance</w:t>
      </w:r>
      <w:r w:rsidR="002748FF">
        <w:t xml:space="preserve"> more</w:t>
      </w:r>
      <w:r w:rsidR="001E4C52">
        <w:t xml:space="preserve"> due to their relevance to the </w:t>
      </w:r>
      <w:r w:rsidR="00A92D16">
        <w:t>United Kingdom’s</w:t>
      </w:r>
      <w:r w:rsidR="001E4C52">
        <w:t xml:space="preserve"> employee and consumers. </w:t>
      </w:r>
    </w:p>
    <w:p w:rsidR="00A04262" w:rsidRDefault="00052E2C" w:rsidP="00542EE9">
      <w:r>
        <w:t>According to British law</w:t>
      </w:r>
      <w:r w:rsidR="000E66CF">
        <w:t>, the parliament regulates business through laws relating to marketing and advertising</w:t>
      </w:r>
      <w:sdt>
        <w:sdtPr>
          <w:id w:val="-711954208"/>
          <w:citation/>
        </w:sdtPr>
        <w:sdtEndPr/>
        <w:sdtContent>
          <w:r w:rsidR="00273ED0">
            <w:fldChar w:fldCharType="begin"/>
          </w:r>
          <w:r w:rsidR="00273ED0">
            <w:instrText xml:space="preserve"> CITATION PNo99 \l 1033 </w:instrText>
          </w:r>
          <w:r w:rsidR="00273ED0">
            <w:fldChar w:fldCharType="separate"/>
          </w:r>
          <w:r w:rsidR="00273ED0">
            <w:rPr>
              <w:noProof/>
            </w:rPr>
            <w:t xml:space="preserve"> (Norris, 1999)</w:t>
          </w:r>
          <w:r w:rsidR="00273ED0">
            <w:fldChar w:fldCharType="end"/>
          </w:r>
        </w:sdtContent>
      </w:sdt>
      <w:r w:rsidR="000E66CF">
        <w:t>.</w:t>
      </w:r>
      <w:r w:rsidR="00DB3D89">
        <w:t xml:space="preserve"> Marketing and advertising exist to protect consumers from false information about a product</w:t>
      </w:r>
      <w:r w:rsidR="000310E6">
        <w:t xml:space="preserve"> and to ensure that businesses are honest about their product</w:t>
      </w:r>
      <w:r w:rsidR="00343244">
        <w:t>.</w:t>
      </w:r>
      <w:r w:rsidR="00193EDC">
        <w:t xml:space="preserve"> </w:t>
      </w:r>
      <w:r w:rsidR="002748FF">
        <w:t>In</w:t>
      </w:r>
      <w:r w:rsidR="00193EDC">
        <w:t xml:space="preserve"> marketing and advertising regulatory laws, businesses are required to comply with truth-in-advertising </w:t>
      </w:r>
      <w:r w:rsidR="00EF7577">
        <w:t>laws and violation of the law will lead to lawsuits.</w:t>
      </w:r>
      <w:r w:rsidR="00C149EB">
        <w:t xml:space="preserve"> </w:t>
      </w:r>
      <w:r w:rsidR="00512A2C">
        <w:t>In this regulatory law, parliament expects busi</w:t>
      </w:r>
      <w:r w:rsidR="007F5E3A">
        <w:t>nesses to remain truthful when informing consumers about their product</w:t>
      </w:r>
      <w:r w:rsidR="00011CDA">
        <w:t>.</w:t>
      </w:r>
      <w:r w:rsidR="009D19A3">
        <w:t xml:space="preserve"> </w:t>
      </w:r>
      <w:r w:rsidR="002748FF">
        <w:t>According</w:t>
      </w:r>
      <w:r w:rsidR="009D19A3">
        <w:t xml:space="preserve"> to the law</w:t>
      </w:r>
      <w:sdt>
        <w:sdtPr>
          <w:id w:val="1222408190"/>
          <w:citation/>
        </w:sdtPr>
        <w:sdtEndPr/>
        <w:sdtContent>
          <w:r w:rsidR="00BE2B3E">
            <w:fldChar w:fldCharType="begin"/>
          </w:r>
          <w:r w:rsidR="00BE2B3E">
            <w:instrText xml:space="preserve"> CITATION Pie041 \l 1033 </w:instrText>
          </w:r>
          <w:r w:rsidR="00BE2B3E">
            <w:fldChar w:fldCharType="separate"/>
          </w:r>
          <w:r w:rsidR="00BE2B3E">
            <w:rPr>
              <w:noProof/>
            </w:rPr>
            <w:t xml:space="preserve"> (Bouwen, 2004)</w:t>
          </w:r>
          <w:r w:rsidR="00BE2B3E">
            <w:fldChar w:fldCharType="end"/>
          </w:r>
        </w:sdtContent>
      </w:sdt>
      <w:r w:rsidR="009D19A3">
        <w:t>, businesses must be able to support claims made during advertisement</w:t>
      </w:r>
      <w:r w:rsidR="003A0E80">
        <w:t xml:space="preserve"> at any time</w:t>
      </w:r>
      <w:r w:rsidR="002D077B">
        <w:t xml:space="preserve"> and advertisement must be fair to </w:t>
      </w:r>
      <w:r w:rsidR="004153D6">
        <w:t>competitors</w:t>
      </w:r>
      <w:r w:rsidR="002D077B">
        <w:t xml:space="preserve"> and consumers in the businesses environment</w:t>
      </w:r>
      <w:r w:rsidR="00EF5504">
        <w:t>.</w:t>
      </w:r>
      <w:r w:rsidR="007B7702">
        <w:t xml:space="preserve"> </w:t>
      </w:r>
      <w:r w:rsidR="002748FF">
        <w:t>In</w:t>
      </w:r>
      <w:r w:rsidR="007B7702">
        <w:t xml:space="preserve"> addition, parliaments also regulate how </w:t>
      </w:r>
      <w:r w:rsidR="00374653">
        <w:t xml:space="preserve">businesses. The parliament </w:t>
      </w:r>
      <w:r w:rsidR="00374653">
        <w:lastRenderedPageBreak/>
        <w:t xml:space="preserve">also extends regulations in how a business packages </w:t>
      </w:r>
      <w:r w:rsidR="000550D7">
        <w:t xml:space="preserve">and labels products. </w:t>
      </w:r>
      <w:r w:rsidR="002748FF">
        <w:t>Businesses</w:t>
      </w:r>
      <w:r w:rsidR="000550D7">
        <w:t xml:space="preserve"> are required to include information about the product such as nutrition, size and distribution.</w:t>
      </w:r>
    </w:p>
    <w:p w:rsidR="003338D2" w:rsidRDefault="003338D2" w:rsidP="00542EE9">
      <w:r>
        <w:t xml:space="preserve">The parliament also regulate business transactions and interactions through employment laws. Regulations concerning </w:t>
      </w:r>
      <w:r w:rsidR="002748FF">
        <w:t>employment</w:t>
      </w:r>
      <w:r>
        <w:t xml:space="preserve"> laws cover a large area of subjects ranging from wages, benefits, safety, health compliance, working conditions and equal opportunity to </w:t>
      </w:r>
      <w:r w:rsidR="002748FF">
        <w:t>employment</w:t>
      </w:r>
      <w:r>
        <w:t xml:space="preserve"> among other areas.</w:t>
      </w:r>
      <w:r w:rsidR="009D3D3A">
        <w:t xml:space="preserve"> </w:t>
      </w:r>
      <w:r w:rsidR="002748FF">
        <w:t>The</w:t>
      </w:r>
      <w:r w:rsidR="00514544">
        <w:t xml:space="preserve"> minimum wage </w:t>
      </w:r>
      <w:r w:rsidR="002011D0">
        <w:t>is the most widely considered</w:t>
      </w:r>
      <w:r w:rsidR="002D68FA">
        <w:t xml:space="preserve"> employment law regulation in the business environment</w:t>
      </w:r>
      <w:sdt>
        <w:sdtPr>
          <w:id w:val="769354022"/>
          <w:citation/>
        </w:sdtPr>
        <w:sdtEndPr/>
        <w:sdtContent>
          <w:r w:rsidR="00BE2B3E">
            <w:fldChar w:fldCharType="begin"/>
          </w:r>
          <w:r w:rsidR="00BE2B3E">
            <w:instrText xml:space="preserve"> CITATION Maj15 \l 1033 </w:instrText>
          </w:r>
          <w:r w:rsidR="00BE2B3E">
            <w:fldChar w:fldCharType="separate"/>
          </w:r>
          <w:r w:rsidR="00BE2B3E">
            <w:rPr>
              <w:noProof/>
            </w:rPr>
            <w:t xml:space="preserve"> (Rasmussen, 2015)</w:t>
          </w:r>
          <w:r w:rsidR="00BE2B3E">
            <w:fldChar w:fldCharType="end"/>
          </w:r>
        </w:sdtContent>
      </w:sdt>
      <w:r w:rsidR="002D68FA">
        <w:t>.</w:t>
      </w:r>
      <w:r w:rsidR="00EA03F7">
        <w:t xml:space="preserve"> </w:t>
      </w:r>
      <w:r w:rsidR="002748FF">
        <w:t>Decision</w:t>
      </w:r>
      <w:r w:rsidR="00EA03F7">
        <w:t xml:space="preserve"> made by the parliament affect millions of citizens in the </w:t>
      </w:r>
      <w:r w:rsidR="002748FF">
        <w:t>United Kingdom</w:t>
      </w:r>
      <w:r w:rsidR="00864963">
        <w:t>. The law as covers employee</w:t>
      </w:r>
      <w:r w:rsidR="004D4628">
        <w:t>’s retirement income security</w:t>
      </w:r>
      <w:r w:rsidR="00864963">
        <w:t xml:space="preserve"> for employees, as the regulation requires businesses to give retirement plan </w:t>
      </w:r>
      <w:r w:rsidR="002748FF">
        <w:t>options</w:t>
      </w:r>
      <w:r w:rsidR="00864963">
        <w:t xml:space="preserve"> and health care benefits to employees as their entitlement of being employees.</w:t>
      </w:r>
      <w:r w:rsidR="00CA4041">
        <w:t xml:space="preserve"> </w:t>
      </w:r>
      <w:r w:rsidR="004D4628">
        <w:t>The</w:t>
      </w:r>
      <w:r w:rsidR="00CA4041">
        <w:t xml:space="preserve"> regulation covers health insurance, workers compensation insurance and employee social security assistance.</w:t>
      </w:r>
      <w:r w:rsidR="007F6163">
        <w:t xml:space="preserve"> The regulation is strict on immigration </w:t>
      </w:r>
      <w:r w:rsidR="0064412C">
        <w:t>and nationality, wher</w:t>
      </w:r>
      <w:r w:rsidR="00875D53">
        <w:t xml:space="preserve">e foreigners are to get </w:t>
      </w:r>
      <w:r w:rsidR="004D4628">
        <w:t>employment</w:t>
      </w:r>
      <w:r w:rsidR="00875D53">
        <w:t xml:space="preserve"> if they have work permits and visas</w:t>
      </w:r>
      <w:sdt>
        <w:sdtPr>
          <w:id w:val="-865664696"/>
          <w:citation/>
        </w:sdtPr>
        <w:sdtEndPr/>
        <w:sdtContent>
          <w:r w:rsidR="00B83D9D">
            <w:fldChar w:fldCharType="begin"/>
          </w:r>
          <w:r w:rsidR="00B83D9D">
            <w:instrText xml:space="preserve"> CITATION MRu01 \l 1033 </w:instrText>
          </w:r>
          <w:r w:rsidR="00B83D9D">
            <w:fldChar w:fldCharType="separate"/>
          </w:r>
          <w:r w:rsidR="00B83D9D">
            <w:rPr>
              <w:noProof/>
            </w:rPr>
            <w:t xml:space="preserve"> (Rush, 2001)</w:t>
          </w:r>
          <w:r w:rsidR="00B83D9D">
            <w:fldChar w:fldCharType="end"/>
          </w:r>
        </w:sdtContent>
      </w:sdt>
      <w:r w:rsidR="00875D53">
        <w:t>.</w:t>
      </w:r>
    </w:p>
    <w:p w:rsidR="00447115" w:rsidRDefault="00447115" w:rsidP="00542EE9">
      <w:r>
        <w:t>The parliament are very strict when it comes to matters concerning the environment in relation to business transactions and interactions</w:t>
      </w:r>
      <w:sdt>
        <w:sdtPr>
          <w:id w:val="63315836"/>
          <w:citation/>
        </w:sdtPr>
        <w:sdtEndPr/>
        <w:sdtContent>
          <w:r w:rsidR="00766719">
            <w:fldChar w:fldCharType="begin"/>
          </w:r>
          <w:r w:rsidR="00766719">
            <w:instrText xml:space="preserve"> CITATION Pie041 \l 1033 </w:instrText>
          </w:r>
          <w:r w:rsidR="00766719">
            <w:fldChar w:fldCharType="separate"/>
          </w:r>
          <w:r w:rsidR="00766719">
            <w:rPr>
              <w:noProof/>
            </w:rPr>
            <w:t xml:space="preserve"> (Bouwen, 2004)</w:t>
          </w:r>
          <w:r w:rsidR="00766719">
            <w:fldChar w:fldCharType="end"/>
          </w:r>
        </w:sdtContent>
      </w:sdt>
      <w:r>
        <w:t>.</w:t>
      </w:r>
      <w:r w:rsidR="00E152DD">
        <w:t xml:space="preserve"> </w:t>
      </w:r>
      <w:r w:rsidR="00293E27">
        <w:t xml:space="preserve">The parliament regulate business transactions and </w:t>
      </w:r>
      <w:r w:rsidR="004D4628">
        <w:t>interactions through</w:t>
      </w:r>
      <w:r w:rsidR="00030053">
        <w:t xml:space="preserve"> environment laws </w:t>
      </w:r>
      <w:r w:rsidR="004D4628">
        <w:t>alongside</w:t>
      </w:r>
      <w:r w:rsidR="00030053">
        <w:t xml:space="preserve"> state agencies.</w:t>
      </w:r>
      <w:r w:rsidR="00973A15">
        <w:t xml:space="preserve"> The parliament regulate how businesses dumps waste and emit waste products in the air. Through environmental law, businesses are required to </w:t>
      </w:r>
      <w:r w:rsidR="00671B9E">
        <w:t xml:space="preserve">burn waste products within the premises of the company or </w:t>
      </w:r>
      <w:r w:rsidR="00B24300">
        <w:t>comply</w:t>
      </w:r>
      <w:r w:rsidR="00685D10">
        <w:t xml:space="preserve"> with regulatory </w:t>
      </w:r>
      <w:r w:rsidR="00D5684D">
        <w:t>requirements concerning dumping waste.</w:t>
      </w:r>
      <w:r w:rsidR="00B24300">
        <w:t xml:space="preserve"> Apart from pollution</w:t>
      </w:r>
      <w:r w:rsidR="006A0590">
        <w:t xml:space="preserve">, the parliament also regulate </w:t>
      </w:r>
      <w:r w:rsidR="00B3505F">
        <w:t>environment of the premises to ensure health ca</w:t>
      </w:r>
      <w:r w:rsidR="00B24300">
        <w:t>u</w:t>
      </w:r>
      <w:r w:rsidR="00B3505F">
        <w:t>tiousness through regular inspection</w:t>
      </w:r>
      <w:r w:rsidR="00B24300">
        <w:t xml:space="preserve">. The aim of this law is </w:t>
      </w:r>
      <w:r w:rsidR="004B5E35">
        <w:t xml:space="preserve">to avoid careless actions on the part of the businesses </w:t>
      </w:r>
      <w:r w:rsidR="004D4628">
        <w:t>because</w:t>
      </w:r>
      <w:r w:rsidR="004B5E35">
        <w:t xml:space="preserve"> of ignorance</w:t>
      </w:r>
      <w:sdt>
        <w:sdtPr>
          <w:id w:val="522915707"/>
          <w:citation/>
        </w:sdtPr>
        <w:sdtEndPr/>
        <w:sdtContent>
          <w:r w:rsidR="006F5CF6">
            <w:fldChar w:fldCharType="begin"/>
          </w:r>
          <w:r w:rsidR="006F5CF6">
            <w:instrText xml:space="preserve"> CITATION Vog01 \l 1033 </w:instrText>
          </w:r>
          <w:r w:rsidR="006F5CF6">
            <w:fldChar w:fldCharType="separate"/>
          </w:r>
          <w:r w:rsidR="006F5CF6">
            <w:rPr>
              <w:noProof/>
            </w:rPr>
            <w:t xml:space="preserve"> (Vogel, 2001)</w:t>
          </w:r>
          <w:r w:rsidR="006F5CF6">
            <w:fldChar w:fldCharType="end"/>
          </w:r>
        </w:sdtContent>
      </w:sdt>
      <w:r w:rsidR="001A21C1">
        <w:t>.</w:t>
      </w:r>
    </w:p>
    <w:p w:rsidR="001A21C1" w:rsidRDefault="00F66FB8" w:rsidP="00542EE9">
      <w:r>
        <w:lastRenderedPageBreak/>
        <w:tab/>
      </w:r>
      <w:r w:rsidR="00041425">
        <w:t>The safety and health of the client is one of the most important aspect of law and the duty of the parliament is to protect the health and safety of the consumer</w:t>
      </w:r>
      <w:sdt>
        <w:sdtPr>
          <w:id w:val="-1878841529"/>
          <w:citation/>
        </w:sdtPr>
        <w:sdtEndPr/>
        <w:sdtContent>
          <w:r w:rsidR="00D00FFB">
            <w:fldChar w:fldCharType="begin"/>
          </w:r>
          <w:r w:rsidR="00D00FFB">
            <w:instrText xml:space="preserve"> CITATION Vog01 \l 1033 </w:instrText>
          </w:r>
          <w:r w:rsidR="00D00FFB">
            <w:fldChar w:fldCharType="separate"/>
          </w:r>
          <w:r w:rsidR="00D00FFB">
            <w:rPr>
              <w:noProof/>
            </w:rPr>
            <w:t xml:space="preserve"> (Vogel, 2001)</w:t>
          </w:r>
          <w:r w:rsidR="00D00FFB">
            <w:fldChar w:fldCharType="end"/>
          </w:r>
        </w:sdtContent>
      </w:sdt>
      <w:r w:rsidR="00041425">
        <w:t xml:space="preserve">. </w:t>
      </w:r>
      <w:r w:rsidR="00AC40F1">
        <w:t>The parliament regulate business transactions and interactions through health and safety laws to ensure that employers provide safe and sanitary work environment</w:t>
      </w:r>
      <w:r w:rsidR="00E0679F">
        <w:t xml:space="preserve"> for the employees. </w:t>
      </w:r>
      <w:r w:rsidR="00BD71C1">
        <w:t>In</w:t>
      </w:r>
      <w:r w:rsidR="00E0679F">
        <w:t xml:space="preserve"> addition, the product sold to the consumers must also meet health and safety standards to ensure products are not harmful or </w:t>
      </w:r>
      <w:r w:rsidR="00310699">
        <w:t>unhealthy</w:t>
      </w:r>
      <w:sdt>
        <w:sdtPr>
          <w:id w:val="1585953739"/>
          <w:citation/>
        </w:sdtPr>
        <w:sdtEndPr/>
        <w:sdtContent>
          <w:r w:rsidR="00907F5F">
            <w:fldChar w:fldCharType="begin"/>
          </w:r>
          <w:r w:rsidR="00907F5F">
            <w:instrText xml:space="preserve"> CITATION Pie041 \l 1033 </w:instrText>
          </w:r>
          <w:r w:rsidR="00907F5F">
            <w:fldChar w:fldCharType="separate"/>
          </w:r>
          <w:r w:rsidR="00907F5F">
            <w:rPr>
              <w:noProof/>
            </w:rPr>
            <w:t xml:space="preserve"> (Bouwen, 2004)</w:t>
          </w:r>
          <w:r w:rsidR="00907F5F">
            <w:fldChar w:fldCharType="end"/>
          </w:r>
        </w:sdtContent>
      </w:sdt>
      <w:r w:rsidR="00310699">
        <w:t>. The law states t</w:t>
      </w:r>
      <w:r w:rsidR="00994F6D">
        <w:t>hat all businesses are subject</w:t>
      </w:r>
      <w:r w:rsidR="00310699">
        <w:t xml:space="preserve"> to a specific health and safety standard where frequent inspectio</w:t>
      </w:r>
      <w:r w:rsidR="008C42B5">
        <w:t>n and grading scale</w:t>
      </w:r>
      <w:r w:rsidR="00310699">
        <w:t xml:space="preserve"> for both</w:t>
      </w:r>
      <w:r w:rsidR="00F33F2A">
        <w:t xml:space="preserve"> products and the business premises</w:t>
      </w:r>
      <w:sdt>
        <w:sdtPr>
          <w:id w:val="1736588043"/>
          <w:citation/>
        </w:sdtPr>
        <w:sdtEndPr/>
        <w:sdtContent>
          <w:r w:rsidR="00C763E9">
            <w:fldChar w:fldCharType="begin"/>
          </w:r>
          <w:r w:rsidR="00C763E9">
            <w:instrText xml:space="preserve"> CITATION Pie041 \l 1033 </w:instrText>
          </w:r>
          <w:r w:rsidR="00C763E9">
            <w:fldChar w:fldCharType="separate"/>
          </w:r>
          <w:r w:rsidR="00C763E9">
            <w:rPr>
              <w:noProof/>
            </w:rPr>
            <w:t xml:space="preserve"> (Bouwen, 2004)</w:t>
          </w:r>
          <w:r w:rsidR="00C763E9">
            <w:fldChar w:fldCharType="end"/>
          </w:r>
        </w:sdtContent>
      </w:sdt>
      <w:r w:rsidR="00F33F2A">
        <w:t>.</w:t>
      </w:r>
      <w:r w:rsidR="00295214">
        <w:t xml:space="preserve"> The regulations on health and safety has changed frequently alongside change in sanitary and workplace standards over time.</w:t>
      </w:r>
      <w:r w:rsidR="00936CB7">
        <w:t xml:space="preserve"> </w:t>
      </w:r>
      <w:r w:rsidR="003A15B8">
        <w:t>The</w:t>
      </w:r>
      <w:r w:rsidR="00936CB7">
        <w:t xml:space="preserve"> safety standards at work place include a </w:t>
      </w:r>
      <w:r w:rsidR="00384532">
        <w:t>hazard-free workplace</w:t>
      </w:r>
      <w:r w:rsidR="004922B4">
        <w:t xml:space="preserve"> and e</w:t>
      </w:r>
      <w:r w:rsidR="003A15B8">
        <w:t>mployees are not to be subjects</w:t>
      </w:r>
      <w:r w:rsidR="004922B4">
        <w:t xml:space="preserve"> to</w:t>
      </w:r>
      <w:r w:rsidR="001242F6">
        <w:t xml:space="preserve"> any physical harm and death.</w:t>
      </w:r>
    </w:p>
    <w:p w:rsidR="0041761F" w:rsidRDefault="0041761F" w:rsidP="0041761F">
      <w:pPr>
        <w:jc w:val="center"/>
      </w:pPr>
      <w:r>
        <w:t>Moral and values of a society and business regulations</w:t>
      </w:r>
    </w:p>
    <w:p w:rsidR="0041761F" w:rsidRDefault="0041761F" w:rsidP="0041761F">
      <w:r>
        <w:t>Business</w:t>
      </w:r>
      <w:r w:rsidR="004242F2">
        <w:t xml:space="preserve"> regulations laws are due to</w:t>
      </w:r>
      <w:r>
        <w:t xml:space="preserve"> the moral and values of the society</w:t>
      </w:r>
      <w:r w:rsidR="009B4E71">
        <w:t xml:space="preserve"> since businesses are</w:t>
      </w:r>
      <w:r w:rsidR="00C3542A">
        <w:t xml:space="preserve"> </w:t>
      </w:r>
      <w:r w:rsidR="00C60F0F">
        <w:t>only</w:t>
      </w:r>
      <w:r w:rsidR="00C3542A">
        <w:t xml:space="preserve"> profitable entity and cannot concern itself with moral and values of a society</w:t>
      </w:r>
      <w:sdt>
        <w:sdtPr>
          <w:id w:val="1163586955"/>
          <w:citation/>
        </w:sdtPr>
        <w:sdtEndPr/>
        <w:sdtContent>
          <w:r w:rsidR="00707E6B">
            <w:fldChar w:fldCharType="begin"/>
          </w:r>
          <w:r w:rsidR="00707E6B">
            <w:instrText xml:space="preserve"> CITATION Bre02 \l 1033 </w:instrText>
          </w:r>
          <w:r w:rsidR="00707E6B">
            <w:fldChar w:fldCharType="separate"/>
          </w:r>
          <w:r w:rsidR="00707E6B">
            <w:rPr>
              <w:noProof/>
            </w:rPr>
            <w:t xml:space="preserve"> (Joyner &amp; Payne, 2002)</w:t>
          </w:r>
          <w:r w:rsidR="00707E6B">
            <w:fldChar w:fldCharType="end"/>
          </w:r>
        </w:sdtContent>
      </w:sdt>
      <w:r w:rsidR="00C3542A">
        <w:t xml:space="preserve">. Therefore, the need to be laws to control the extent which business can take advantage of the society. </w:t>
      </w:r>
      <w:r w:rsidR="001A1400">
        <w:t xml:space="preserve">The society believe in values and morals such as </w:t>
      </w:r>
      <w:r w:rsidR="008E4F15">
        <w:t xml:space="preserve">honesty and care for others. </w:t>
      </w:r>
      <w:r w:rsidR="00BD184B">
        <w:t>However</w:t>
      </w:r>
      <w:r w:rsidR="008E4F15">
        <w:t xml:space="preserve">, in business transactions and interactions, they are controlled </w:t>
      </w:r>
      <w:r w:rsidR="00BD184B">
        <w:t>by</w:t>
      </w:r>
      <w:r w:rsidR="008E4F15">
        <w:t xml:space="preserve"> the amount of profits they gene</w:t>
      </w:r>
      <w:r w:rsidR="00A54A51">
        <w:t>rate and they might not care about honesty and care for the consumers</w:t>
      </w:r>
      <w:sdt>
        <w:sdtPr>
          <w:id w:val="-2082978822"/>
          <w:citation/>
        </w:sdtPr>
        <w:sdtEndPr/>
        <w:sdtContent>
          <w:r w:rsidR="00707E6B">
            <w:fldChar w:fldCharType="begin"/>
          </w:r>
          <w:r w:rsidR="00707E6B">
            <w:instrText xml:space="preserve"> CITATION Ter04 \l 1033 </w:instrText>
          </w:r>
          <w:r w:rsidR="00707E6B">
            <w:fldChar w:fldCharType="separate"/>
          </w:r>
          <w:r w:rsidR="00707E6B">
            <w:rPr>
              <w:noProof/>
            </w:rPr>
            <w:t xml:space="preserve"> (Thomas, Jr., &amp; Dienhart, 2004 )</w:t>
          </w:r>
          <w:r w:rsidR="00707E6B">
            <w:fldChar w:fldCharType="end"/>
          </w:r>
        </w:sdtContent>
      </w:sdt>
      <w:r w:rsidR="00A54A51">
        <w:t xml:space="preserve">. </w:t>
      </w:r>
      <w:r w:rsidR="00BD184B">
        <w:t>Therefore</w:t>
      </w:r>
      <w:r w:rsidR="00F20776">
        <w:t xml:space="preserve">, the </w:t>
      </w:r>
      <w:r w:rsidR="00BD184B">
        <w:t>society is</w:t>
      </w:r>
      <w:r w:rsidR="00F20776">
        <w:t xml:space="preserve"> moral and values influence the content of laws such as advertisement </w:t>
      </w:r>
      <w:r w:rsidR="00116C16">
        <w:t xml:space="preserve">and marketing </w:t>
      </w:r>
      <w:r w:rsidR="00F20776">
        <w:t>laws in order to protect their interest.</w:t>
      </w:r>
      <w:r w:rsidR="00116C16">
        <w:t xml:space="preserve"> For example, people believe in values such as honesty</w:t>
      </w:r>
      <w:r w:rsidR="00301097">
        <w:t>, and when they believe that the businesses are not honest with what they are communicating to t</w:t>
      </w:r>
      <w:r w:rsidR="0034237B">
        <w:t>he consumers</w:t>
      </w:r>
      <w:r w:rsidR="00301097">
        <w:t xml:space="preserve"> about their product, the society pushes for </w:t>
      </w:r>
      <w:r w:rsidR="00607AA5">
        <w:t xml:space="preserve">advertisement laws that </w:t>
      </w:r>
      <w:r w:rsidR="00FE5885">
        <w:t>forces businesses to be honest about their products and ensure fairness.</w:t>
      </w:r>
    </w:p>
    <w:p w:rsidR="00FE5885" w:rsidRDefault="00E97508" w:rsidP="0041761F">
      <w:r>
        <w:lastRenderedPageBreak/>
        <w:t>The society also believes that businesses should also take care of the employees who work for them and therefore</w:t>
      </w:r>
      <w:r w:rsidR="00BD184B">
        <w:t xml:space="preserve"> their welfare must be safe</w:t>
      </w:r>
      <w:sdt>
        <w:sdtPr>
          <w:id w:val="-603648428"/>
          <w:citation/>
        </w:sdtPr>
        <w:sdtEndPr/>
        <w:sdtContent>
          <w:r w:rsidR="005C0A25">
            <w:fldChar w:fldCharType="begin"/>
          </w:r>
          <w:r w:rsidR="005C0A25">
            <w:instrText xml:space="preserve"> CITATION Bre02 \l 1033 </w:instrText>
          </w:r>
          <w:r w:rsidR="005C0A25">
            <w:fldChar w:fldCharType="separate"/>
          </w:r>
          <w:r w:rsidR="005C0A25">
            <w:rPr>
              <w:noProof/>
            </w:rPr>
            <w:t xml:space="preserve"> (Joyner &amp; Payne, 2002)</w:t>
          </w:r>
          <w:r w:rsidR="005C0A25">
            <w:fldChar w:fldCharType="end"/>
          </w:r>
        </w:sdtContent>
      </w:sdt>
      <w:r>
        <w:t>. The moral conscience of the society believes employees are an asset to the organization and therefore</w:t>
      </w:r>
      <w:r w:rsidR="00BC3331">
        <w:t xml:space="preserve"> their welfare must be safe</w:t>
      </w:r>
      <w:r>
        <w:t xml:space="preserve">. </w:t>
      </w:r>
      <w:r w:rsidR="00556111">
        <w:t>Because</w:t>
      </w:r>
      <w:r>
        <w:t xml:space="preserve"> of this moral </w:t>
      </w:r>
      <w:r w:rsidR="00556111">
        <w:t>belief,</w:t>
      </w:r>
      <w:r>
        <w:t xml:space="preserve"> emplo</w:t>
      </w:r>
      <w:r w:rsidR="00B47825">
        <w:t>yment laws exist</w:t>
      </w:r>
      <w:r>
        <w:t xml:space="preserve"> to protect </w:t>
      </w:r>
      <w:r w:rsidR="005F1795">
        <w:t xml:space="preserve">from mistreatment or work under bad conditions. </w:t>
      </w:r>
      <w:r w:rsidR="00965F85">
        <w:t xml:space="preserve">The contents of </w:t>
      </w:r>
      <w:r w:rsidR="001348E7">
        <w:t>employment</w:t>
      </w:r>
      <w:r w:rsidR="00965F85">
        <w:t xml:space="preserve"> and labor laws that regulate businesses today are a result of the moral believe of the society and businesses have to conform to them in order to operate </w:t>
      </w:r>
      <w:r w:rsidR="0055471B">
        <w:t>effectively and efficiently within the society</w:t>
      </w:r>
      <w:sdt>
        <w:sdtPr>
          <w:id w:val="-1233230493"/>
          <w:citation/>
        </w:sdtPr>
        <w:sdtEndPr/>
        <w:sdtContent>
          <w:r w:rsidR="004214DB">
            <w:fldChar w:fldCharType="begin"/>
          </w:r>
          <w:r w:rsidR="004214DB">
            <w:instrText xml:space="preserve"> CITATION Don83 \l 1033 </w:instrText>
          </w:r>
          <w:r w:rsidR="004214DB">
            <w:fldChar w:fldCharType="separate"/>
          </w:r>
          <w:r w:rsidR="004214DB">
            <w:rPr>
              <w:noProof/>
            </w:rPr>
            <w:t xml:space="preserve"> (Cressey &amp; Moore, 1983)</w:t>
          </w:r>
          <w:r w:rsidR="004214DB">
            <w:fldChar w:fldCharType="end"/>
          </w:r>
        </w:sdtContent>
      </w:sdt>
      <w:r w:rsidR="0055471B">
        <w:t>.</w:t>
      </w:r>
    </w:p>
    <w:p w:rsidR="00F56FE5" w:rsidRDefault="00B43978" w:rsidP="00225398">
      <w:r>
        <w:t>The society also believes that the environment is a</w:t>
      </w:r>
      <w:r w:rsidR="00522F4F">
        <w:t>n important part of the earth that they rely upon. Therefore, the protection of the environment both externally and internally is an important factor to consider</w:t>
      </w:r>
      <w:sdt>
        <w:sdtPr>
          <w:id w:val="-1962877408"/>
          <w:citation/>
        </w:sdtPr>
        <w:sdtEndPr/>
        <w:sdtContent>
          <w:r w:rsidR="00AE4984">
            <w:fldChar w:fldCharType="begin"/>
          </w:r>
          <w:r w:rsidR="00AE4984">
            <w:instrText xml:space="preserve"> CITATION Ken91 \l 1033 </w:instrText>
          </w:r>
          <w:r w:rsidR="00AE4984">
            <w:fldChar w:fldCharType="separate"/>
          </w:r>
          <w:r w:rsidR="00AE4984">
            <w:rPr>
              <w:noProof/>
            </w:rPr>
            <w:t xml:space="preserve"> (Goodpaster, 1991)</w:t>
          </w:r>
          <w:r w:rsidR="00AE4984">
            <w:fldChar w:fldCharType="end"/>
          </w:r>
        </w:sdtContent>
      </w:sdt>
      <w:r w:rsidR="00522F4F">
        <w:t>. The contents in the environmental laws are a result of the moral believe of the</w:t>
      </w:r>
      <w:r w:rsidR="003711F1">
        <w:t xml:space="preserve"> society that the</w:t>
      </w:r>
      <w:r w:rsidR="001348E7">
        <w:t xml:space="preserve"> environment should be safe</w:t>
      </w:r>
      <w:r w:rsidR="003711F1">
        <w:t xml:space="preserve"> and conserve for the future of the society.</w:t>
      </w:r>
      <w:r w:rsidR="005F1035">
        <w:t xml:space="preserve"> The environment is </w:t>
      </w:r>
      <w:r w:rsidR="0074756D">
        <w:t>a</w:t>
      </w:r>
      <w:r w:rsidR="005F1035">
        <w:t xml:space="preserve"> component of the earth and should protected against pollution and over exploitation</w:t>
      </w:r>
      <w:r w:rsidR="00972BFF">
        <w:t xml:space="preserve">. The environment is one aspect of the society that has formed the basis for the existence of environmental </w:t>
      </w:r>
      <w:r w:rsidR="00DE1E44">
        <w:t>laws. This is because the environment affects the society directly</w:t>
      </w:r>
      <w:r w:rsidR="00530C95">
        <w:t xml:space="preserve"> and the society has the responsibility to protect its interest in the environment. </w:t>
      </w:r>
      <w:r w:rsidR="0074756D">
        <w:t>In</w:t>
      </w:r>
      <w:r w:rsidR="00530C95">
        <w:t xml:space="preserve"> addition, indi</w:t>
      </w:r>
      <w:r w:rsidR="00AA404A">
        <w:t xml:space="preserve">vidual environment such as the work place must have </w:t>
      </w:r>
      <w:r w:rsidR="00715EE4">
        <w:t>safety measure to protect the employees from harm</w:t>
      </w:r>
      <w:r w:rsidR="003A0D70">
        <w:t>.</w:t>
      </w:r>
      <w:sdt>
        <w:sdtPr>
          <w:id w:val="1333957027"/>
          <w:citation/>
        </w:sdtPr>
        <w:sdtEndPr/>
        <w:sdtContent>
          <w:r w:rsidR="003A0D70">
            <w:fldChar w:fldCharType="begin"/>
          </w:r>
          <w:r w:rsidR="003A0D70">
            <w:instrText xml:space="preserve"> CITATION Bre02 \l 1033 </w:instrText>
          </w:r>
          <w:r w:rsidR="003A0D70">
            <w:fldChar w:fldCharType="separate"/>
          </w:r>
          <w:r w:rsidR="003A0D70">
            <w:rPr>
              <w:noProof/>
            </w:rPr>
            <w:t xml:space="preserve"> (Joyner &amp; Payne, 2002)</w:t>
          </w:r>
          <w:r w:rsidR="003A0D70">
            <w:fldChar w:fldCharType="end"/>
          </w:r>
        </w:sdtContent>
      </w:sdt>
    </w:p>
    <w:p w:rsidR="005172D8" w:rsidRDefault="00B76A44" w:rsidP="001B490A">
      <w:r>
        <w:t>The moral and values of the society plays a significant role in determining the contents of the regulatory laws</w:t>
      </w:r>
      <w:sdt>
        <w:sdtPr>
          <w:id w:val="1917431971"/>
          <w:citation/>
        </w:sdtPr>
        <w:sdtEndPr/>
        <w:sdtContent>
          <w:r w:rsidR="00417019">
            <w:fldChar w:fldCharType="begin"/>
          </w:r>
          <w:r w:rsidR="00417019">
            <w:instrText xml:space="preserve"> CITATION Ter04 \l 1033 </w:instrText>
          </w:r>
          <w:r w:rsidR="00417019">
            <w:fldChar w:fldCharType="separate"/>
          </w:r>
          <w:r w:rsidR="00417019">
            <w:rPr>
              <w:noProof/>
            </w:rPr>
            <w:t xml:space="preserve"> (Thomas, Jr., &amp; Dienhart, 2004 )</w:t>
          </w:r>
          <w:r w:rsidR="00417019">
            <w:fldChar w:fldCharType="end"/>
          </w:r>
        </w:sdtContent>
      </w:sdt>
      <w:r>
        <w:t>.</w:t>
      </w:r>
      <w:r w:rsidR="00CE43C2">
        <w:t xml:space="preserve"> The society believes that if </w:t>
      </w:r>
      <w:r w:rsidR="00EE0A8F">
        <w:t xml:space="preserve">businesses are not influenced based upon the values of the society, business can act irresponsibly and therefore leading to </w:t>
      </w:r>
      <w:r w:rsidR="00754B65">
        <w:t>over exploitation and destruction.</w:t>
      </w:r>
      <w:r w:rsidR="00F72C27">
        <w:t xml:space="preserve"> </w:t>
      </w:r>
      <w:r w:rsidR="00D76B15">
        <w:t>The</w:t>
      </w:r>
      <w:r w:rsidR="00F72C27">
        <w:t xml:space="preserve"> society influences the regulatory</w:t>
      </w:r>
      <w:r w:rsidR="009B54F7">
        <w:t xml:space="preserve"> contents to ensure the interest of the society is </w:t>
      </w:r>
      <w:r w:rsidR="00E754F3">
        <w:t>at heart</w:t>
      </w:r>
      <w:r w:rsidR="009B54F7">
        <w:t xml:space="preserve"> as businesses operate their </w:t>
      </w:r>
      <w:r w:rsidR="007F5DCA">
        <w:t>businesses</w:t>
      </w:r>
    </w:p>
    <w:sdt>
      <w:sdtPr>
        <w:rPr>
          <w:rFonts w:ascii="Times New Roman" w:eastAsiaTheme="minorHAnsi" w:hAnsi="Times New Roman" w:cstheme="minorBidi"/>
          <w:color w:val="auto"/>
          <w:sz w:val="24"/>
          <w:szCs w:val="22"/>
        </w:rPr>
        <w:id w:val="882748777"/>
        <w:docPartObj>
          <w:docPartGallery w:val="Bibliographies"/>
          <w:docPartUnique/>
        </w:docPartObj>
      </w:sdtPr>
      <w:sdtEndPr/>
      <w:sdtContent>
        <w:p w:rsidR="005172D8" w:rsidRPr="005172D8" w:rsidRDefault="001B490A" w:rsidP="005172D8">
          <w:pPr>
            <w:pStyle w:val="Heading1"/>
            <w:jc w:val="center"/>
          </w:pPr>
          <w:r>
            <w:rPr>
              <w:rFonts w:ascii="Times New Roman" w:hAnsi="Times New Roman" w:cs="Times New Roman"/>
              <w:color w:val="auto"/>
              <w:sz w:val="28"/>
              <w:szCs w:val="28"/>
            </w:rPr>
            <w:t>References</w:t>
          </w:r>
        </w:p>
        <w:sdt>
          <w:sdtPr>
            <w:id w:val="-573587230"/>
            <w:bibliography/>
          </w:sdtPr>
          <w:sdtEndPr/>
          <w:sdtContent>
            <w:p w:rsidR="005172D8" w:rsidRDefault="005172D8" w:rsidP="005172D8">
              <w:pPr>
                <w:pStyle w:val="Bibliography"/>
                <w:ind w:left="720" w:hanging="720"/>
                <w:rPr>
                  <w:noProof/>
                  <w:szCs w:val="24"/>
                </w:rPr>
              </w:pPr>
              <w:r>
                <w:fldChar w:fldCharType="begin"/>
              </w:r>
              <w:r>
                <w:instrText xml:space="preserve"> BIBLIOGRAPHY </w:instrText>
              </w:r>
              <w:r>
                <w:fldChar w:fldCharType="separate"/>
              </w:r>
              <w:r>
                <w:rPr>
                  <w:noProof/>
                </w:rPr>
                <w:t xml:space="preserve">Bouwen, P. ( 2004). The Logic of Access to the European Parliament: Business Lobbying in the Committee on Economic and Monetary Affairs. </w:t>
              </w:r>
              <w:r>
                <w:rPr>
                  <w:i/>
                  <w:iCs/>
                  <w:noProof/>
                </w:rPr>
                <w:t>Journal of Common Market Studies</w:t>
              </w:r>
              <w:r>
                <w:rPr>
                  <w:noProof/>
                </w:rPr>
                <w:t>, 473–495.</w:t>
              </w:r>
            </w:p>
            <w:p w:rsidR="005172D8" w:rsidRDefault="005172D8" w:rsidP="005172D8">
              <w:pPr>
                <w:pStyle w:val="Bibliography"/>
                <w:ind w:left="720" w:hanging="720"/>
                <w:rPr>
                  <w:noProof/>
                </w:rPr>
              </w:pPr>
              <w:r>
                <w:rPr>
                  <w:noProof/>
                </w:rPr>
                <w:t xml:space="preserve">charpf, F. W. (2002). European Governance: Common Concerns vs. The Challenge of Diversity. </w:t>
              </w:r>
              <w:r>
                <w:rPr>
                  <w:i/>
                  <w:iCs/>
                  <w:noProof/>
                </w:rPr>
                <w:t>Springer Journal</w:t>
              </w:r>
              <w:r>
                <w:rPr>
                  <w:noProof/>
                </w:rPr>
                <w:t>, 271-284.</w:t>
              </w:r>
            </w:p>
            <w:p w:rsidR="005172D8" w:rsidRDefault="005172D8" w:rsidP="005172D8">
              <w:pPr>
                <w:pStyle w:val="Bibliography"/>
                <w:ind w:left="720" w:hanging="720"/>
                <w:rPr>
                  <w:noProof/>
                </w:rPr>
              </w:pPr>
              <w:r>
                <w:rPr>
                  <w:noProof/>
                </w:rPr>
                <w:t xml:space="preserve">Cressey, D. R., &amp; Moore, C. A. (1983). Managerial Values and Corporate Codes of Ethics. </w:t>
              </w:r>
              <w:r>
                <w:rPr>
                  <w:i/>
                  <w:iCs/>
                  <w:noProof/>
                </w:rPr>
                <w:t>California Management Review</w:t>
              </w:r>
              <w:r>
                <w:rPr>
                  <w:noProof/>
                </w:rPr>
                <w:t>, 53-77.</w:t>
              </w:r>
            </w:p>
            <w:p w:rsidR="005172D8" w:rsidRDefault="005172D8" w:rsidP="005172D8">
              <w:pPr>
                <w:pStyle w:val="Bibliography"/>
                <w:ind w:left="720" w:hanging="720"/>
                <w:rPr>
                  <w:noProof/>
                </w:rPr>
              </w:pPr>
              <w:r>
                <w:rPr>
                  <w:noProof/>
                </w:rPr>
                <w:t xml:space="preserve">Goodpaster, K. E. (1991). Business Ethics and Stakeholder Analysis. </w:t>
              </w:r>
              <w:r>
                <w:rPr>
                  <w:i/>
                  <w:iCs/>
                  <w:noProof/>
                </w:rPr>
                <w:t>Business Ethics Quarterly Journal</w:t>
              </w:r>
              <w:r>
                <w:rPr>
                  <w:noProof/>
                </w:rPr>
                <w:t>, 53-73.</w:t>
              </w:r>
            </w:p>
            <w:p w:rsidR="005172D8" w:rsidRDefault="005172D8" w:rsidP="005172D8">
              <w:pPr>
                <w:pStyle w:val="Bibliography"/>
                <w:ind w:left="720" w:hanging="720"/>
                <w:rPr>
                  <w:noProof/>
                </w:rPr>
              </w:pPr>
              <w:r>
                <w:rPr>
                  <w:noProof/>
                </w:rPr>
                <w:t xml:space="preserve">Joyner, B. E., &amp; Payne, D. (2002). Evolution and Implementation: A Study of Values, Business Ethics and Corporate Social Responsibility. </w:t>
              </w:r>
              <w:r>
                <w:rPr>
                  <w:i/>
                  <w:iCs/>
                  <w:noProof/>
                </w:rPr>
                <w:t>Journal of Business Ethics</w:t>
              </w:r>
              <w:r>
                <w:rPr>
                  <w:noProof/>
                </w:rPr>
                <w:t>, 297-311.</w:t>
              </w:r>
            </w:p>
            <w:p w:rsidR="005172D8" w:rsidRDefault="005172D8" w:rsidP="005172D8">
              <w:pPr>
                <w:pStyle w:val="Bibliography"/>
                <w:ind w:left="720" w:hanging="720"/>
                <w:rPr>
                  <w:noProof/>
                </w:rPr>
              </w:pPr>
              <w:r>
                <w:rPr>
                  <w:noProof/>
                </w:rPr>
                <w:t xml:space="preserve">Norris, P. ( 1999). Recruitment into the European Parliament. </w:t>
              </w:r>
              <w:r>
                <w:rPr>
                  <w:i/>
                  <w:iCs/>
                  <w:noProof/>
                </w:rPr>
                <w:t>The European Journal</w:t>
              </w:r>
              <w:r>
                <w:rPr>
                  <w:noProof/>
                </w:rPr>
                <w:t>.</w:t>
              </w:r>
            </w:p>
            <w:p w:rsidR="005172D8" w:rsidRDefault="005172D8" w:rsidP="005172D8">
              <w:pPr>
                <w:pStyle w:val="Bibliography"/>
                <w:ind w:left="720" w:hanging="720"/>
                <w:rPr>
                  <w:noProof/>
                </w:rPr>
              </w:pPr>
              <w:r>
                <w:rPr>
                  <w:noProof/>
                </w:rPr>
                <w:t xml:space="preserve">Rasmussen, M. K. (2015). The Battle for Influence: The Politics of Business Lobbying in the European Parliament. </w:t>
              </w:r>
              <w:r>
                <w:rPr>
                  <w:i/>
                  <w:iCs/>
                  <w:noProof/>
                </w:rPr>
                <w:t>Journal of Common Market Studies</w:t>
              </w:r>
              <w:r>
                <w:rPr>
                  <w:noProof/>
                </w:rPr>
                <w:t>, 365–382.</w:t>
              </w:r>
            </w:p>
            <w:p w:rsidR="005172D8" w:rsidRDefault="005172D8" w:rsidP="005172D8">
              <w:pPr>
                <w:pStyle w:val="Bibliography"/>
                <w:ind w:left="720" w:hanging="720"/>
                <w:rPr>
                  <w:noProof/>
                </w:rPr>
              </w:pPr>
              <w:r>
                <w:rPr>
                  <w:noProof/>
                </w:rPr>
                <w:t xml:space="preserve">Rush, M. (2001). The Role of the Member of Parliament Since 1868: From Gentlemen to Players: From Gentlemen to Players. </w:t>
              </w:r>
              <w:r>
                <w:rPr>
                  <w:i/>
                  <w:iCs/>
                  <w:noProof/>
                </w:rPr>
                <w:t>OUP Oxford Journal</w:t>
              </w:r>
              <w:r>
                <w:rPr>
                  <w:noProof/>
                </w:rPr>
                <w:t>, 11-212.</w:t>
              </w:r>
            </w:p>
            <w:p w:rsidR="005172D8" w:rsidRDefault="005172D8" w:rsidP="005172D8">
              <w:pPr>
                <w:pStyle w:val="Bibliography"/>
                <w:ind w:left="720" w:hanging="720"/>
                <w:rPr>
                  <w:noProof/>
                </w:rPr>
              </w:pPr>
              <w:r>
                <w:rPr>
                  <w:noProof/>
                </w:rPr>
                <w:t xml:space="preserve">Thomas, T., Jr., J. R., &amp; Dienhart, J. W. (2004 ). Strategic leadership of ethical behavior in business. </w:t>
              </w:r>
              <w:r>
                <w:rPr>
                  <w:i/>
                  <w:iCs/>
                  <w:noProof/>
                </w:rPr>
                <w:t>Academy Of Management</w:t>
              </w:r>
              <w:r>
                <w:rPr>
                  <w:noProof/>
                </w:rPr>
                <w:t>, 56-66.</w:t>
              </w:r>
            </w:p>
            <w:p w:rsidR="005172D8" w:rsidRDefault="005172D8" w:rsidP="005172D8">
              <w:pPr>
                <w:pStyle w:val="Bibliography"/>
                <w:ind w:left="720" w:hanging="720"/>
                <w:rPr>
                  <w:noProof/>
                </w:rPr>
              </w:pPr>
              <w:r>
                <w:rPr>
                  <w:noProof/>
                </w:rPr>
                <w:t xml:space="preserve">Vogel, D. ( 2001). The new politics of risk regulation in Europe. </w:t>
              </w:r>
              <w:r>
                <w:rPr>
                  <w:i/>
                  <w:iCs/>
                  <w:noProof/>
                </w:rPr>
                <w:t>London School of Economics and Political Science</w:t>
              </w:r>
              <w:r>
                <w:rPr>
                  <w:noProof/>
                </w:rPr>
                <w:t>.</w:t>
              </w:r>
            </w:p>
            <w:p w:rsidR="005172D8" w:rsidRDefault="005172D8" w:rsidP="005172D8">
              <w:r>
                <w:rPr>
                  <w:b/>
                  <w:bCs/>
                  <w:noProof/>
                </w:rPr>
                <w:lastRenderedPageBreak/>
                <w:fldChar w:fldCharType="end"/>
              </w:r>
            </w:p>
          </w:sdtContent>
        </w:sdt>
      </w:sdtContent>
    </w:sdt>
    <w:p w:rsidR="00CC3822" w:rsidRDefault="00CC3822" w:rsidP="00225398"/>
    <w:p w:rsidR="0086075D" w:rsidRDefault="0086075D" w:rsidP="00542EE9"/>
    <w:sectPr w:rsidR="0086075D" w:rsidSect="007573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7DC" w:rsidRDefault="00CC27DC" w:rsidP="00AE4984">
      <w:pPr>
        <w:spacing w:after="0"/>
      </w:pPr>
      <w:r>
        <w:separator/>
      </w:r>
    </w:p>
  </w:endnote>
  <w:endnote w:type="continuationSeparator" w:id="0">
    <w:p w:rsidR="00CC27DC" w:rsidRDefault="00CC27DC" w:rsidP="00AE49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13E" w:rsidRDefault="00FA71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13E" w:rsidRDefault="00FA71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13E" w:rsidRDefault="00FA7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7DC" w:rsidRDefault="00CC27DC" w:rsidP="00AE4984">
      <w:pPr>
        <w:spacing w:after="0"/>
      </w:pPr>
      <w:r>
        <w:separator/>
      </w:r>
    </w:p>
  </w:footnote>
  <w:footnote w:type="continuationSeparator" w:id="0">
    <w:p w:rsidR="00CC27DC" w:rsidRDefault="00CC27DC" w:rsidP="00AE498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13E" w:rsidRDefault="00FA71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100044"/>
      <w:docPartObj>
        <w:docPartGallery w:val="Page Numbers (Top of Page)"/>
        <w:docPartUnique/>
      </w:docPartObj>
    </w:sdtPr>
    <w:sdtEndPr>
      <w:rPr>
        <w:noProof/>
      </w:rPr>
    </w:sdtEndPr>
    <w:sdtContent>
      <w:p w:rsidR="00FA713E" w:rsidRDefault="00FA713E" w:rsidP="00FA713E">
        <w:pPr>
          <w:pStyle w:val="Header"/>
          <w:ind w:firstLine="0"/>
        </w:pPr>
        <w:r>
          <w:t>PARLIAMENT REGULATION</w:t>
        </w:r>
        <w:r>
          <w:tab/>
        </w:r>
        <w:r>
          <w:tab/>
        </w:r>
        <w:r>
          <w:fldChar w:fldCharType="begin"/>
        </w:r>
        <w:r>
          <w:instrText xml:space="preserve"> PAGE   \* MERGEFORMAT </w:instrText>
        </w:r>
        <w:r>
          <w:fldChar w:fldCharType="separate"/>
        </w:r>
        <w:r w:rsidR="007F5DCA">
          <w:rPr>
            <w:noProof/>
          </w:rPr>
          <w:t>9</w:t>
        </w:r>
        <w:r>
          <w:rPr>
            <w:noProof/>
          </w:rPr>
          <w:fldChar w:fldCharType="end"/>
        </w:r>
      </w:p>
    </w:sdtContent>
  </w:sdt>
  <w:p w:rsidR="00FA713E" w:rsidRDefault="00FA71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568391"/>
      <w:docPartObj>
        <w:docPartGallery w:val="Page Numbers (Top of Page)"/>
        <w:docPartUnique/>
      </w:docPartObj>
    </w:sdtPr>
    <w:sdtEndPr>
      <w:rPr>
        <w:noProof/>
      </w:rPr>
    </w:sdtEndPr>
    <w:sdtContent>
      <w:p w:rsidR="007573C8" w:rsidRDefault="00AA593C" w:rsidP="008018B3">
        <w:pPr>
          <w:pStyle w:val="Header"/>
          <w:tabs>
            <w:tab w:val="left" w:pos="900"/>
          </w:tabs>
          <w:ind w:firstLine="0"/>
        </w:pPr>
        <w:r>
          <w:t xml:space="preserve">Running head: </w:t>
        </w:r>
        <w:r w:rsidR="008018B3">
          <w:t>PARLIAMENT REGULATION</w:t>
        </w:r>
        <w:r>
          <w:tab/>
        </w:r>
        <w:r>
          <w:tab/>
        </w:r>
        <w:r w:rsidR="007573C8">
          <w:fldChar w:fldCharType="begin"/>
        </w:r>
        <w:r w:rsidR="007573C8">
          <w:instrText xml:space="preserve"> PAGE   \* MERGEFORMAT </w:instrText>
        </w:r>
        <w:r w:rsidR="007573C8">
          <w:fldChar w:fldCharType="separate"/>
        </w:r>
        <w:r w:rsidR="007F5DCA">
          <w:rPr>
            <w:noProof/>
          </w:rPr>
          <w:t>1</w:t>
        </w:r>
        <w:r w:rsidR="007573C8">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0A"/>
    <w:rsid w:val="00007685"/>
    <w:rsid w:val="00011CDA"/>
    <w:rsid w:val="00030053"/>
    <w:rsid w:val="000310E6"/>
    <w:rsid w:val="00032661"/>
    <w:rsid w:val="00041425"/>
    <w:rsid w:val="00052E2C"/>
    <w:rsid w:val="000550D7"/>
    <w:rsid w:val="000559A1"/>
    <w:rsid w:val="00072946"/>
    <w:rsid w:val="00081205"/>
    <w:rsid w:val="00086D71"/>
    <w:rsid w:val="00090FBF"/>
    <w:rsid w:val="000A2CB6"/>
    <w:rsid w:val="000D7998"/>
    <w:rsid w:val="000E66CF"/>
    <w:rsid w:val="0010018B"/>
    <w:rsid w:val="00116C16"/>
    <w:rsid w:val="001242F6"/>
    <w:rsid w:val="0013073C"/>
    <w:rsid w:val="001348E7"/>
    <w:rsid w:val="00135449"/>
    <w:rsid w:val="00151EB6"/>
    <w:rsid w:val="00155015"/>
    <w:rsid w:val="00155DE4"/>
    <w:rsid w:val="00175426"/>
    <w:rsid w:val="00193EDC"/>
    <w:rsid w:val="001A1400"/>
    <w:rsid w:val="001A21C1"/>
    <w:rsid w:val="001B490A"/>
    <w:rsid w:val="001C4ABC"/>
    <w:rsid w:val="001E1F15"/>
    <w:rsid w:val="001E4416"/>
    <w:rsid w:val="001E4C52"/>
    <w:rsid w:val="002011D0"/>
    <w:rsid w:val="00225398"/>
    <w:rsid w:val="00242A4C"/>
    <w:rsid w:val="00245393"/>
    <w:rsid w:val="00273ED0"/>
    <w:rsid w:val="002748FF"/>
    <w:rsid w:val="00293E27"/>
    <w:rsid w:val="00295214"/>
    <w:rsid w:val="002D077B"/>
    <w:rsid w:val="002D68FA"/>
    <w:rsid w:val="002E67F0"/>
    <w:rsid w:val="002F45ED"/>
    <w:rsid w:val="00301097"/>
    <w:rsid w:val="00310699"/>
    <w:rsid w:val="00325944"/>
    <w:rsid w:val="003338D2"/>
    <w:rsid w:val="00336E7E"/>
    <w:rsid w:val="0034237B"/>
    <w:rsid w:val="00343244"/>
    <w:rsid w:val="003711F1"/>
    <w:rsid w:val="00374653"/>
    <w:rsid w:val="0038347B"/>
    <w:rsid w:val="00384532"/>
    <w:rsid w:val="00385291"/>
    <w:rsid w:val="003A0627"/>
    <w:rsid w:val="003A0D70"/>
    <w:rsid w:val="003A0E80"/>
    <w:rsid w:val="003A15B8"/>
    <w:rsid w:val="003B065D"/>
    <w:rsid w:val="003E7FF5"/>
    <w:rsid w:val="004153D6"/>
    <w:rsid w:val="00417019"/>
    <w:rsid w:val="0041761F"/>
    <w:rsid w:val="004214DB"/>
    <w:rsid w:val="004242F2"/>
    <w:rsid w:val="00432F44"/>
    <w:rsid w:val="004464FE"/>
    <w:rsid w:val="00447115"/>
    <w:rsid w:val="00466E6E"/>
    <w:rsid w:val="00490FA0"/>
    <w:rsid w:val="004922B4"/>
    <w:rsid w:val="004A652C"/>
    <w:rsid w:val="004B1B4E"/>
    <w:rsid w:val="004B5E35"/>
    <w:rsid w:val="004D4628"/>
    <w:rsid w:val="0051162E"/>
    <w:rsid w:val="00512A2C"/>
    <w:rsid w:val="00514544"/>
    <w:rsid w:val="005172D8"/>
    <w:rsid w:val="00522F4F"/>
    <w:rsid w:val="00530C95"/>
    <w:rsid w:val="005376D5"/>
    <w:rsid w:val="00542EE9"/>
    <w:rsid w:val="0055471B"/>
    <w:rsid w:val="00556111"/>
    <w:rsid w:val="005A7220"/>
    <w:rsid w:val="005C0A25"/>
    <w:rsid w:val="005E4247"/>
    <w:rsid w:val="005F1035"/>
    <w:rsid w:val="005F1795"/>
    <w:rsid w:val="00601843"/>
    <w:rsid w:val="00607AA5"/>
    <w:rsid w:val="00617AC8"/>
    <w:rsid w:val="0064412C"/>
    <w:rsid w:val="00671B9E"/>
    <w:rsid w:val="00684747"/>
    <w:rsid w:val="00685D10"/>
    <w:rsid w:val="006914DE"/>
    <w:rsid w:val="006A0590"/>
    <w:rsid w:val="006A5FAB"/>
    <w:rsid w:val="006F5CF6"/>
    <w:rsid w:val="00707E6B"/>
    <w:rsid w:val="00714F33"/>
    <w:rsid w:val="00715EE4"/>
    <w:rsid w:val="0074756D"/>
    <w:rsid w:val="00754B65"/>
    <w:rsid w:val="007573C8"/>
    <w:rsid w:val="00766719"/>
    <w:rsid w:val="00766BB9"/>
    <w:rsid w:val="007B7702"/>
    <w:rsid w:val="007D0D19"/>
    <w:rsid w:val="007E1571"/>
    <w:rsid w:val="007E19A2"/>
    <w:rsid w:val="007F5DCA"/>
    <w:rsid w:val="007F5E3A"/>
    <w:rsid w:val="007F6163"/>
    <w:rsid w:val="008018B3"/>
    <w:rsid w:val="00840A51"/>
    <w:rsid w:val="00844639"/>
    <w:rsid w:val="008524B6"/>
    <w:rsid w:val="00854D19"/>
    <w:rsid w:val="0086075D"/>
    <w:rsid w:val="00864963"/>
    <w:rsid w:val="00875D53"/>
    <w:rsid w:val="00885D6D"/>
    <w:rsid w:val="008C42B5"/>
    <w:rsid w:val="008E4F15"/>
    <w:rsid w:val="008F5AA9"/>
    <w:rsid w:val="009065A6"/>
    <w:rsid w:val="00907F5F"/>
    <w:rsid w:val="00936CB7"/>
    <w:rsid w:val="0095160A"/>
    <w:rsid w:val="00953406"/>
    <w:rsid w:val="00965F85"/>
    <w:rsid w:val="00972BFF"/>
    <w:rsid w:val="00973A15"/>
    <w:rsid w:val="00973E4E"/>
    <w:rsid w:val="00994F6D"/>
    <w:rsid w:val="009957B9"/>
    <w:rsid w:val="009A5B10"/>
    <w:rsid w:val="009B1C29"/>
    <w:rsid w:val="009B4E71"/>
    <w:rsid w:val="009B54F7"/>
    <w:rsid w:val="009C3FCE"/>
    <w:rsid w:val="009D19A3"/>
    <w:rsid w:val="009D3064"/>
    <w:rsid w:val="009D3D3A"/>
    <w:rsid w:val="00A04262"/>
    <w:rsid w:val="00A13B74"/>
    <w:rsid w:val="00A24FD8"/>
    <w:rsid w:val="00A54A51"/>
    <w:rsid w:val="00A92D16"/>
    <w:rsid w:val="00A963B2"/>
    <w:rsid w:val="00AA404A"/>
    <w:rsid w:val="00AA593C"/>
    <w:rsid w:val="00AB20AF"/>
    <w:rsid w:val="00AB3DD7"/>
    <w:rsid w:val="00AB6366"/>
    <w:rsid w:val="00AC3A4F"/>
    <w:rsid w:val="00AC40F1"/>
    <w:rsid w:val="00AC5B42"/>
    <w:rsid w:val="00AE1BEE"/>
    <w:rsid w:val="00AE4984"/>
    <w:rsid w:val="00B24300"/>
    <w:rsid w:val="00B307E6"/>
    <w:rsid w:val="00B3505F"/>
    <w:rsid w:val="00B43978"/>
    <w:rsid w:val="00B47825"/>
    <w:rsid w:val="00B51DBC"/>
    <w:rsid w:val="00B61838"/>
    <w:rsid w:val="00B76A44"/>
    <w:rsid w:val="00B77A22"/>
    <w:rsid w:val="00B83D9D"/>
    <w:rsid w:val="00BC3331"/>
    <w:rsid w:val="00BD184B"/>
    <w:rsid w:val="00BD71C1"/>
    <w:rsid w:val="00BE2B3E"/>
    <w:rsid w:val="00BE7AC6"/>
    <w:rsid w:val="00C12CE2"/>
    <w:rsid w:val="00C149EB"/>
    <w:rsid w:val="00C3542A"/>
    <w:rsid w:val="00C55891"/>
    <w:rsid w:val="00C60F0F"/>
    <w:rsid w:val="00C63BA6"/>
    <w:rsid w:val="00C763E9"/>
    <w:rsid w:val="00CA4041"/>
    <w:rsid w:val="00CC27DC"/>
    <w:rsid w:val="00CC3822"/>
    <w:rsid w:val="00CE43C2"/>
    <w:rsid w:val="00D00FFB"/>
    <w:rsid w:val="00D0710E"/>
    <w:rsid w:val="00D17F71"/>
    <w:rsid w:val="00D2784A"/>
    <w:rsid w:val="00D36880"/>
    <w:rsid w:val="00D5684D"/>
    <w:rsid w:val="00D74C25"/>
    <w:rsid w:val="00D76B15"/>
    <w:rsid w:val="00DB3D89"/>
    <w:rsid w:val="00DC464E"/>
    <w:rsid w:val="00DD3647"/>
    <w:rsid w:val="00DE1E44"/>
    <w:rsid w:val="00E02102"/>
    <w:rsid w:val="00E0679F"/>
    <w:rsid w:val="00E10C82"/>
    <w:rsid w:val="00E152DD"/>
    <w:rsid w:val="00E236F6"/>
    <w:rsid w:val="00E51EE6"/>
    <w:rsid w:val="00E65125"/>
    <w:rsid w:val="00E754F3"/>
    <w:rsid w:val="00E8064C"/>
    <w:rsid w:val="00E92BF2"/>
    <w:rsid w:val="00E951F4"/>
    <w:rsid w:val="00E97508"/>
    <w:rsid w:val="00EA03F7"/>
    <w:rsid w:val="00EB72E8"/>
    <w:rsid w:val="00EC1B2C"/>
    <w:rsid w:val="00EE0A8F"/>
    <w:rsid w:val="00EF5504"/>
    <w:rsid w:val="00EF7577"/>
    <w:rsid w:val="00F117EB"/>
    <w:rsid w:val="00F14A1C"/>
    <w:rsid w:val="00F17336"/>
    <w:rsid w:val="00F20776"/>
    <w:rsid w:val="00F272E2"/>
    <w:rsid w:val="00F33F2A"/>
    <w:rsid w:val="00F46F2A"/>
    <w:rsid w:val="00F56E5C"/>
    <w:rsid w:val="00F56FE5"/>
    <w:rsid w:val="00F66FB8"/>
    <w:rsid w:val="00F72C27"/>
    <w:rsid w:val="00F91B91"/>
    <w:rsid w:val="00FA05FA"/>
    <w:rsid w:val="00FA713E"/>
    <w:rsid w:val="00FB0E55"/>
    <w:rsid w:val="00FC13BC"/>
    <w:rsid w:val="00FC4672"/>
    <w:rsid w:val="00FE5885"/>
    <w:rsid w:val="00FE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6909F-96B2-4263-8B52-3A56A0F9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90A"/>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5172D8"/>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paragraph" w:styleId="FootnoteText">
    <w:name w:val="footnote text"/>
    <w:basedOn w:val="Normal"/>
    <w:link w:val="FootnoteTextChar"/>
    <w:uiPriority w:val="99"/>
    <w:semiHidden/>
    <w:unhideWhenUsed/>
    <w:rsid w:val="00AE4984"/>
    <w:pPr>
      <w:spacing w:after="0"/>
    </w:pPr>
    <w:rPr>
      <w:sz w:val="20"/>
      <w:szCs w:val="20"/>
    </w:rPr>
  </w:style>
  <w:style w:type="character" w:customStyle="1" w:styleId="FootnoteTextChar">
    <w:name w:val="Footnote Text Char"/>
    <w:basedOn w:val="DefaultParagraphFont"/>
    <w:link w:val="FootnoteText"/>
    <w:uiPriority w:val="99"/>
    <w:semiHidden/>
    <w:rsid w:val="00AE4984"/>
    <w:rPr>
      <w:rFonts w:ascii="Times New Roman" w:hAnsi="Times New Roman"/>
      <w:sz w:val="20"/>
      <w:szCs w:val="20"/>
    </w:rPr>
  </w:style>
  <w:style w:type="character" w:styleId="FootnoteReference">
    <w:name w:val="footnote reference"/>
    <w:basedOn w:val="DefaultParagraphFont"/>
    <w:uiPriority w:val="99"/>
    <w:semiHidden/>
    <w:unhideWhenUsed/>
    <w:rsid w:val="00AE4984"/>
    <w:rPr>
      <w:vertAlign w:val="superscript"/>
    </w:rPr>
  </w:style>
  <w:style w:type="character" w:customStyle="1" w:styleId="Heading1Char">
    <w:name w:val="Heading 1 Char"/>
    <w:basedOn w:val="DefaultParagraphFont"/>
    <w:link w:val="Heading1"/>
    <w:uiPriority w:val="9"/>
    <w:rsid w:val="005172D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172D8"/>
  </w:style>
  <w:style w:type="paragraph" w:styleId="Header">
    <w:name w:val="header"/>
    <w:basedOn w:val="Normal"/>
    <w:link w:val="HeaderChar"/>
    <w:uiPriority w:val="99"/>
    <w:unhideWhenUsed/>
    <w:rsid w:val="0075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3C8"/>
    <w:rPr>
      <w:rFonts w:ascii="Times New Roman" w:hAnsi="Times New Roman"/>
      <w:sz w:val="24"/>
    </w:rPr>
  </w:style>
  <w:style w:type="paragraph" w:styleId="Footer">
    <w:name w:val="footer"/>
    <w:basedOn w:val="Normal"/>
    <w:link w:val="FooterChar"/>
    <w:uiPriority w:val="99"/>
    <w:unhideWhenUsed/>
    <w:rsid w:val="0075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3C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377">
      <w:bodyDiv w:val="1"/>
      <w:marLeft w:val="0"/>
      <w:marRight w:val="0"/>
      <w:marTop w:val="0"/>
      <w:marBottom w:val="0"/>
      <w:divBdr>
        <w:top w:val="none" w:sz="0" w:space="0" w:color="auto"/>
        <w:left w:val="none" w:sz="0" w:space="0" w:color="auto"/>
        <w:bottom w:val="none" w:sz="0" w:space="0" w:color="auto"/>
        <w:right w:val="none" w:sz="0" w:space="0" w:color="auto"/>
      </w:divBdr>
    </w:div>
    <w:div w:id="153300731">
      <w:bodyDiv w:val="1"/>
      <w:marLeft w:val="0"/>
      <w:marRight w:val="0"/>
      <w:marTop w:val="0"/>
      <w:marBottom w:val="0"/>
      <w:divBdr>
        <w:top w:val="none" w:sz="0" w:space="0" w:color="auto"/>
        <w:left w:val="none" w:sz="0" w:space="0" w:color="auto"/>
        <w:bottom w:val="none" w:sz="0" w:space="0" w:color="auto"/>
        <w:right w:val="none" w:sz="0" w:space="0" w:color="auto"/>
      </w:divBdr>
    </w:div>
    <w:div w:id="206381849">
      <w:bodyDiv w:val="1"/>
      <w:marLeft w:val="0"/>
      <w:marRight w:val="0"/>
      <w:marTop w:val="0"/>
      <w:marBottom w:val="0"/>
      <w:divBdr>
        <w:top w:val="none" w:sz="0" w:space="0" w:color="auto"/>
        <w:left w:val="none" w:sz="0" w:space="0" w:color="auto"/>
        <w:bottom w:val="none" w:sz="0" w:space="0" w:color="auto"/>
        <w:right w:val="none" w:sz="0" w:space="0" w:color="auto"/>
      </w:divBdr>
    </w:div>
    <w:div w:id="247078426">
      <w:bodyDiv w:val="1"/>
      <w:marLeft w:val="0"/>
      <w:marRight w:val="0"/>
      <w:marTop w:val="0"/>
      <w:marBottom w:val="0"/>
      <w:divBdr>
        <w:top w:val="none" w:sz="0" w:space="0" w:color="auto"/>
        <w:left w:val="none" w:sz="0" w:space="0" w:color="auto"/>
        <w:bottom w:val="none" w:sz="0" w:space="0" w:color="auto"/>
        <w:right w:val="none" w:sz="0" w:space="0" w:color="auto"/>
      </w:divBdr>
    </w:div>
    <w:div w:id="363332199">
      <w:bodyDiv w:val="1"/>
      <w:marLeft w:val="0"/>
      <w:marRight w:val="0"/>
      <w:marTop w:val="0"/>
      <w:marBottom w:val="0"/>
      <w:divBdr>
        <w:top w:val="none" w:sz="0" w:space="0" w:color="auto"/>
        <w:left w:val="none" w:sz="0" w:space="0" w:color="auto"/>
        <w:bottom w:val="none" w:sz="0" w:space="0" w:color="auto"/>
        <w:right w:val="none" w:sz="0" w:space="0" w:color="auto"/>
      </w:divBdr>
    </w:div>
    <w:div w:id="395975220">
      <w:bodyDiv w:val="1"/>
      <w:marLeft w:val="0"/>
      <w:marRight w:val="0"/>
      <w:marTop w:val="0"/>
      <w:marBottom w:val="0"/>
      <w:divBdr>
        <w:top w:val="none" w:sz="0" w:space="0" w:color="auto"/>
        <w:left w:val="none" w:sz="0" w:space="0" w:color="auto"/>
        <w:bottom w:val="none" w:sz="0" w:space="0" w:color="auto"/>
        <w:right w:val="none" w:sz="0" w:space="0" w:color="auto"/>
      </w:divBdr>
    </w:div>
    <w:div w:id="403112321">
      <w:bodyDiv w:val="1"/>
      <w:marLeft w:val="0"/>
      <w:marRight w:val="0"/>
      <w:marTop w:val="0"/>
      <w:marBottom w:val="0"/>
      <w:divBdr>
        <w:top w:val="none" w:sz="0" w:space="0" w:color="auto"/>
        <w:left w:val="none" w:sz="0" w:space="0" w:color="auto"/>
        <w:bottom w:val="none" w:sz="0" w:space="0" w:color="auto"/>
        <w:right w:val="none" w:sz="0" w:space="0" w:color="auto"/>
      </w:divBdr>
    </w:div>
    <w:div w:id="419642946">
      <w:bodyDiv w:val="1"/>
      <w:marLeft w:val="0"/>
      <w:marRight w:val="0"/>
      <w:marTop w:val="0"/>
      <w:marBottom w:val="0"/>
      <w:divBdr>
        <w:top w:val="none" w:sz="0" w:space="0" w:color="auto"/>
        <w:left w:val="none" w:sz="0" w:space="0" w:color="auto"/>
        <w:bottom w:val="none" w:sz="0" w:space="0" w:color="auto"/>
        <w:right w:val="none" w:sz="0" w:space="0" w:color="auto"/>
      </w:divBdr>
    </w:div>
    <w:div w:id="541983742">
      <w:bodyDiv w:val="1"/>
      <w:marLeft w:val="0"/>
      <w:marRight w:val="0"/>
      <w:marTop w:val="0"/>
      <w:marBottom w:val="0"/>
      <w:divBdr>
        <w:top w:val="none" w:sz="0" w:space="0" w:color="auto"/>
        <w:left w:val="none" w:sz="0" w:space="0" w:color="auto"/>
        <w:bottom w:val="none" w:sz="0" w:space="0" w:color="auto"/>
        <w:right w:val="none" w:sz="0" w:space="0" w:color="auto"/>
      </w:divBdr>
    </w:div>
    <w:div w:id="659652178">
      <w:bodyDiv w:val="1"/>
      <w:marLeft w:val="0"/>
      <w:marRight w:val="0"/>
      <w:marTop w:val="0"/>
      <w:marBottom w:val="0"/>
      <w:divBdr>
        <w:top w:val="none" w:sz="0" w:space="0" w:color="auto"/>
        <w:left w:val="none" w:sz="0" w:space="0" w:color="auto"/>
        <w:bottom w:val="none" w:sz="0" w:space="0" w:color="auto"/>
        <w:right w:val="none" w:sz="0" w:space="0" w:color="auto"/>
      </w:divBdr>
    </w:div>
    <w:div w:id="721976059">
      <w:bodyDiv w:val="1"/>
      <w:marLeft w:val="0"/>
      <w:marRight w:val="0"/>
      <w:marTop w:val="0"/>
      <w:marBottom w:val="0"/>
      <w:divBdr>
        <w:top w:val="none" w:sz="0" w:space="0" w:color="auto"/>
        <w:left w:val="none" w:sz="0" w:space="0" w:color="auto"/>
        <w:bottom w:val="none" w:sz="0" w:space="0" w:color="auto"/>
        <w:right w:val="none" w:sz="0" w:space="0" w:color="auto"/>
      </w:divBdr>
    </w:div>
    <w:div w:id="739714475">
      <w:bodyDiv w:val="1"/>
      <w:marLeft w:val="0"/>
      <w:marRight w:val="0"/>
      <w:marTop w:val="0"/>
      <w:marBottom w:val="0"/>
      <w:divBdr>
        <w:top w:val="none" w:sz="0" w:space="0" w:color="auto"/>
        <w:left w:val="none" w:sz="0" w:space="0" w:color="auto"/>
        <w:bottom w:val="none" w:sz="0" w:space="0" w:color="auto"/>
        <w:right w:val="none" w:sz="0" w:space="0" w:color="auto"/>
      </w:divBdr>
    </w:div>
    <w:div w:id="752553777">
      <w:bodyDiv w:val="1"/>
      <w:marLeft w:val="0"/>
      <w:marRight w:val="0"/>
      <w:marTop w:val="0"/>
      <w:marBottom w:val="0"/>
      <w:divBdr>
        <w:top w:val="none" w:sz="0" w:space="0" w:color="auto"/>
        <w:left w:val="none" w:sz="0" w:space="0" w:color="auto"/>
        <w:bottom w:val="none" w:sz="0" w:space="0" w:color="auto"/>
        <w:right w:val="none" w:sz="0" w:space="0" w:color="auto"/>
      </w:divBdr>
    </w:div>
    <w:div w:id="762800394">
      <w:bodyDiv w:val="1"/>
      <w:marLeft w:val="0"/>
      <w:marRight w:val="0"/>
      <w:marTop w:val="0"/>
      <w:marBottom w:val="0"/>
      <w:divBdr>
        <w:top w:val="none" w:sz="0" w:space="0" w:color="auto"/>
        <w:left w:val="none" w:sz="0" w:space="0" w:color="auto"/>
        <w:bottom w:val="none" w:sz="0" w:space="0" w:color="auto"/>
        <w:right w:val="none" w:sz="0" w:space="0" w:color="auto"/>
      </w:divBdr>
    </w:div>
    <w:div w:id="822043243">
      <w:bodyDiv w:val="1"/>
      <w:marLeft w:val="0"/>
      <w:marRight w:val="0"/>
      <w:marTop w:val="0"/>
      <w:marBottom w:val="0"/>
      <w:divBdr>
        <w:top w:val="none" w:sz="0" w:space="0" w:color="auto"/>
        <w:left w:val="none" w:sz="0" w:space="0" w:color="auto"/>
        <w:bottom w:val="none" w:sz="0" w:space="0" w:color="auto"/>
        <w:right w:val="none" w:sz="0" w:space="0" w:color="auto"/>
      </w:divBdr>
    </w:div>
    <w:div w:id="858280888">
      <w:bodyDiv w:val="1"/>
      <w:marLeft w:val="0"/>
      <w:marRight w:val="0"/>
      <w:marTop w:val="0"/>
      <w:marBottom w:val="0"/>
      <w:divBdr>
        <w:top w:val="none" w:sz="0" w:space="0" w:color="auto"/>
        <w:left w:val="none" w:sz="0" w:space="0" w:color="auto"/>
        <w:bottom w:val="none" w:sz="0" w:space="0" w:color="auto"/>
        <w:right w:val="none" w:sz="0" w:space="0" w:color="auto"/>
      </w:divBdr>
    </w:div>
    <w:div w:id="899438611">
      <w:bodyDiv w:val="1"/>
      <w:marLeft w:val="0"/>
      <w:marRight w:val="0"/>
      <w:marTop w:val="0"/>
      <w:marBottom w:val="0"/>
      <w:divBdr>
        <w:top w:val="none" w:sz="0" w:space="0" w:color="auto"/>
        <w:left w:val="none" w:sz="0" w:space="0" w:color="auto"/>
        <w:bottom w:val="none" w:sz="0" w:space="0" w:color="auto"/>
        <w:right w:val="none" w:sz="0" w:space="0" w:color="auto"/>
      </w:divBdr>
    </w:div>
    <w:div w:id="1203909117">
      <w:bodyDiv w:val="1"/>
      <w:marLeft w:val="0"/>
      <w:marRight w:val="0"/>
      <w:marTop w:val="0"/>
      <w:marBottom w:val="0"/>
      <w:divBdr>
        <w:top w:val="none" w:sz="0" w:space="0" w:color="auto"/>
        <w:left w:val="none" w:sz="0" w:space="0" w:color="auto"/>
        <w:bottom w:val="none" w:sz="0" w:space="0" w:color="auto"/>
        <w:right w:val="none" w:sz="0" w:space="0" w:color="auto"/>
      </w:divBdr>
    </w:div>
    <w:div w:id="1324309785">
      <w:bodyDiv w:val="1"/>
      <w:marLeft w:val="0"/>
      <w:marRight w:val="0"/>
      <w:marTop w:val="0"/>
      <w:marBottom w:val="0"/>
      <w:divBdr>
        <w:top w:val="none" w:sz="0" w:space="0" w:color="auto"/>
        <w:left w:val="none" w:sz="0" w:space="0" w:color="auto"/>
        <w:bottom w:val="none" w:sz="0" w:space="0" w:color="auto"/>
        <w:right w:val="none" w:sz="0" w:space="0" w:color="auto"/>
      </w:divBdr>
    </w:div>
    <w:div w:id="1365327460">
      <w:bodyDiv w:val="1"/>
      <w:marLeft w:val="0"/>
      <w:marRight w:val="0"/>
      <w:marTop w:val="0"/>
      <w:marBottom w:val="0"/>
      <w:divBdr>
        <w:top w:val="none" w:sz="0" w:space="0" w:color="auto"/>
        <w:left w:val="none" w:sz="0" w:space="0" w:color="auto"/>
        <w:bottom w:val="none" w:sz="0" w:space="0" w:color="auto"/>
        <w:right w:val="none" w:sz="0" w:space="0" w:color="auto"/>
      </w:divBdr>
    </w:div>
    <w:div w:id="1470901694">
      <w:bodyDiv w:val="1"/>
      <w:marLeft w:val="0"/>
      <w:marRight w:val="0"/>
      <w:marTop w:val="0"/>
      <w:marBottom w:val="0"/>
      <w:divBdr>
        <w:top w:val="none" w:sz="0" w:space="0" w:color="auto"/>
        <w:left w:val="none" w:sz="0" w:space="0" w:color="auto"/>
        <w:bottom w:val="none" w:sz="0" w:space="0" w:color="auto"/>
        <w:right w:val="none" w:sz="0" w:space="0" w:color="auto"/>
      </w:divBdr>
    </w:div>
    <w:div w:id="1475827959">
      <w:bodyDiv w:val="1"/>
      <w:marLeft w:val="0"/>
      <w:marRight w:val="0"/>
      <w:marTop w:val="0"/>
      <w:marBottom w:val="0"/>
      <w:divBdr>
        <w:top w:val="none" w:sz="0" w:space="0" w:color="auto"/>
        <w:left w:val="none" w:sz="0" w:space="0" w:color="auto"/>
        <w:bottom w:val="none" w:sz="0" w:space="0" w:color="auto"/>
        <w:right w:val="none" w:sz="0" w:space="0" w:color="auto"/>
      </w:divBdr>
    </w:div>
    <w:div w:id="1494642053">
      <w:bodyDiv w:val="1"/>
      <w:marLeft w:val="0"/>
      <w:marRight w:val="0"/>
      <w:marTop w:val="0"/>
      <w:marBottom w:val="0"/>
      <w:divBdr>
        <w:top w:val="none" w:sz="0" w:space="0" w:color="auto"/>
        <w:left w:val="none" w:sz="0" w:space="0" w:color="auto"/>
        <w:bottom w:val="none" w:sz="0" w:space="0" w:color="auto"/>
        <w:right w:val="none" w:sz="0" w:space="0" w:color="auto"/>
      </w:divBdr>
    </w:div>
    <w:div w:id="1668560420">
      <w:bodyDiv w:val="1"/>
      <w:marLeft w:val="0"/>
      <w:marRight w:val="0"/>
      <w:marTop w:val="0"/>
      <w:marBottom w:val="0"/>
      <w:divBdr>
        <w:top w:val="none" w:sz="0" w:space="0" w:color="auto"/>
        <w:left w:val="none" w:sz="0" w:space="0" w:color="auto"/>
        <w:bottom w:val="none" w:sz="0" w:space="0" w:color="auto"/>
        <w:right w:val="none" w:sz="0" w:space="0" w:color="auto"/>
      </w:divBdr>
    </w:div>
    <w:div w:id="1686863374">
      <w:bodyDiv w:val="1"/>
      <w:marLeft w:val="0"/>
      <w:marRight w:val="0"/>
      <w:marTop w:val="0"/>
      <w:marBottom w:val="0"/>
      <w:divBdr>
        <w:top w:val="none" w:sz="0" w:space="0" w:color="auto"/>
        <w:left w:val="none" w:sz="0" w:space="0" w:color="auto"/>
        <w:bottom w:val="none" w:sz="0" w:space="0" w:color="auto"/>
        <w:right w:val="none" w:sz="0" w:space="0" w:color="auto"/>
      </w:divBdr>
    </w:div>
    <w:div w:id="1705128402">
      <w:bodyDiv w:val="1"/>
      <w:marLeft w:val="0"/>
      <w:marRight w:val="0"/>
      <w:marTop w:val="0"/>
      <w:marBottom w:val="0"/>
      <w:divBdr>
        <w:top w:val="none" w:sz="0" w:space="0" w:color="auto"/>
        <w:left w:val="none" w:sz="0" w:space="0" w:color="auto"/>
        <w:bottom w:val="none" w:sz="0" w:space="0" w:color="auto"/>
        <w:right w:val="none" w:sz="0" w:space="0" w:color="auto"/>
      </w:divBdr>
    </w:div>
    <w:div w:id="1730953180">
      <w:bodyDiv w:val="1"/>
      <w:marLeft w:val="0"/>
      <w:marRight w:val="0"/>
      <w:marTop w:val="0"/>
      <w:marBottom w:val="0"/>
      <w:divBdr>
        <w:top w:val="none" w:sz="0" w:space="0" w:color="auto"/>
        <w:left w:val="none" w:sz="0" w:space="0" w:color="auto"/>
        <w:bottom w:val="none" w:sz="0" w:space="0" w:color="auto"/>
        <w:right w:val="none" w:sz="0" w:space="0" w:color="auto"/>
      </w:divBdr>
    </w:div>
    <w:div w:id="1761412559">
      <w:bodyDiv w:val="1"/>
      <w:marLeft w:val="0"/>
      <w:marRight w:val="0"/>
      <w:marTop w:val="0"/>
      <w:marBottom w:val="0"/>
      <w:divBdr>
        <w:top w:val="none" w:sz="0" w:space="0" w:color="auto"/>
        <w:left w:val="none" w:sz="0" w:space="0" w:color="auto"/>
        <w:bottom w:val="none" w:sz="0" w:space="0" w:color="auto"/>
        <w:right w:val="none" w:sz="0" w:space="0" w:color="auto"/>
      </w:divBdr>
    </w:div>
    <w:div w:id="1765416723">
      <w:bodyDiv w:val="1"/>
      <w:marLeft w:val="0"/>
      <w:marRight w:val="0"/>
      <w:marTop w:val="0"/>
      <w:marBottom w:val="0"/>
      <w:divBdr>
        <w:top w:val="none" w:sz="0" w:space="0" w:color="auto"/>
        <w:left w:val="none" w:sz="0" w:space="0" w:color="auto"/>
        <w:bottom w:val="none" w:sz="0" w:space="0" w:color="auto"/>
        <w:right w:val="none" w:sz="0" w:space="0" w:color="auto"/>
      </w:divBdr>
    </w:div>
    <w:div w:id="1808280226">
      <w:bodyDiv w:val="1"/>
      <w:marLeft w:val="0"/>
      <w:marRight w:val="0"/>
      <w:marTop w:val="0"/>
      <w:marBottom w:val="0"/>
      <w:divBdr>
        <w:top w:val="none" w:sz="0" w:space="0" w:color="auto"/>
        <w:left w:val="none" w:sz="0" w:space="0" w:color="auto"/>
        <w:bottom w:val="none" w:sz="0" w:space="0" w:color="auto"/>
        <w:right w:val="none" w:sz="0" w:space="0" w:color="auto"/>
      </w:divBdr>
    </w:div>
    <w:div w:id="1901668352">
      <w:bodyDiv w:val="1"/>
      <w:marLeft w:val="0"/>
      <w:marRight w:val="0"/>
      <w:marTop w:val="0"/>
      <w:marBottom w:val="0"/>
      <w:divBdr>
        <w:top w:val="none" w:sz="0" w:space="0" w:color="auto"/>
        <w:left w:val="none" w:sz="0" w:space="0" w:color="auto"/>
        <w:bottom w:val="none" w:sz="0" w:space="0" w:color="auto"/>
        <w:right w:val="none" w:sz="0" w:space="0" w:color="auto"/>
      </w:divBdr>
    </w:div>
    <w:div w:id="1943221760">
      <w:bodyDiv w:val="1"/>
      <w:marLeft w:val="0"/>
      <w:marRight w:val="0"/>
      <w:marTop w:val="0"/>
      <w:marBottom w:val="0"/>
      <w:divBdr>
        <w:top w:val="none" w:sz="0" w:space="0" w:color="auto"/>
        <w:left w:val="none" w:sz="0" w:space="0" w:color="auto"/>
        <w:bottom w:val="none" w:sz="0" w:space="0" w:color="auto"/>
        <w:right w:val="none" w:sz="0" w:space="0" w:color="auto"/>
      </w:divBdr>
    </w:div>
    <w:div w:id="2008286551">
      <w:bodyDiv w:val="1"/>
      <w:marLeft w:val="0"/>
      <w:marRight w:val="0"/>
      <w:marTop w:val="0"/>
      <w:marBottom w:val="0"/>
      <w:divBdr>
        <w:top w:val="none" w:sz="0" w:space="0" w:color="auto"/>
        <w:left w:val="none" w:sz="0" w:space="0" w:color="auto"/>
        <w:bottom w:val="none" w:sz="0" w:space="0" w:color="auto"/>
        <w:right w:val="none" w:sz="0" w:space="0" w:color="auto"/>
      </w:divBdr>
    </w:div>
    <w:div w:id="2018116455">
      <w:bodyDiv w:val="1"/>
      <w:marLeft w:val="0"/>
      <w:marRight w:val="0"/>
      <w:marTop w:val="0"/>
      <w:marBottom w:val="0"/>
      <w:divBdr>
        <w:top w:val="none" w:sz="0" w:space="0" w:color="auto"/>
        <w:left w:val="none" w:sz="0" w:space="0" w:color="auto"/>
        <w:bottom w:val="none" w:sz="0" w:space="0" w:color="auto"/>
        <w:right w:val="none" w:sz="0" w:space="0" w:color="auto"/>
      </w:divBdr>
    </w:div>
    <w:div w:id="20184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MRu01</b:Tag>
    <b:SourceType>JournalArticle</b:SourceType>
    <b:Guid>{823D1913-034F-4278-9FE9-CDA5693A892F}</b:Guid>
    <b:Author>
      <b:Author>
        <b:NameList>
          <b:Person>
            <b:Last>Rush</b:Last>
            <b:First>M</b:First>
          </b:Person>
        </b:NameList>
      </b:Author>
    </b:Author>
    <b:Title>The Role of the Member of Parliament Since 1868: From Gentlemen to Players: From Gentlemen to Players</b:Title>
    <b:JournalName>OUP Oxford Journal</b:JournalName>
    <b:Year>2001</b:Year>
    <b:Pages>11-212</b:Pages>
    <b:RefOrder>4</b:RefOrder>
  </b:Source>
  <b:Source>
    <b:Tag>PNo99</b:Tag>
    <b:SourceType>JournalArticle</b:SourceType>
    <b:Guid>{BECAB575-172B-4864-A2C2-46E7FDA10146}</b:Guid>
    <b:Author>
      <b:Author>
        <b:NameList>
          <b:Person>
            <b:Last>Norris</b:Last>
            <b:First>P</b:First>
          </b:Person>
        </b:NameList>
      </b:Author>
    </b:Author>
    <b:Title>Recruitment into the European Parliament</b:Title>
    <b:JournalName>The European Journal</b:JournalName>
    <b:Year> 1999</b:Year>
    <b:RefOrder>2</b:RefOrder>
  </b:Source>
  <b:Source>
    <b:Tag>Vog01</b:Tag>
    <b:SourceType>JournalArticle</b:SourceType>
    <b:Guid>{3B626D4B-9324-4CF5-8B76-5BB593BEB557}</b:Guid>
    <b:Author>
      <b:Author>
        <b:NameList>
          <b:Person>
            <b:Last>Vogel</b:Last>
            <b:First>David</b:First>
          </b:Person>
        </b:NameList>
      </b:Author>
    </b:Author>
    <b:Title>The new politics of risk regulation in Europe.</b:Title>
    <b:JournalName>London School of Economics and Political Science</b:JournalName>
    <b:Year> 2001</b:Year>
    <b:RefOrder>5</b:RefOrder>
  </b:Source>
  <b:Source>
    <b:Tag>Pie041</b:Tag>
    <b:SourceType>JournalArticle</b:SourceType>
    <b:Guid>{7B0F44BF-5D85-469E-8667-5C08212003EF}</b:Guid>
    <b:Author>
      <b:Author>
        <b:NameList>
          <b:Person>
            <b:Last>Bouwen</b:Last>
            <b:First>Pieter</b:First>
          </b:Person>
        </b:NameList>
      </b:Author>
    </b:Author>
    <b:Title>The Logic of Access to the European Parliament: Business Lobbying in the Committee on Economic and Monetary Affairs</b:Title>
    <b:JournalName>Journal of Common Market Studies</b:JournalName>
    <b:Year> 2004</b:Year>
    <b:Pages>473–495</b:Pages>
    <b:RefOrder>1</b:RefOrder>
  </b:Source>
  <b:Source>
    <b:Tag>Fri02</b:Tag>
    <b:SourceType>JournalArticle</b:SourceType>
    <b:Guid>{071E87FC-ACC0-4917-A2A2-CFA2E45C1541}</b:Guid>
    <b:Author>
      <b:Author>
        <b:NameList>
          <b:Person>
            <b:Last>charpf</b:Last>
            <b:First>Fritz</b:First>
            <b:Middle>W. S</b:Middle>
          </b:Person>
        </b:NameList>
      </b:Author>
    </b:Author>
    <b:Title>European Governance: Common Concerns vs. The Challenge of Diversity</b:Title>
    <b:JournalName>Springer Journal</b:JournalName>
    <b:Year>2002</b:Year>
    <b:Pages>271-284</b:Pages>
    <b:RefOrder>6</b:RefOrder>
  </b:Source>
  <b:Source>
    <b:Tag>Maj15</b:Tag>
    <b:SourceType>JournalArticle</b:SourceType>
    <b:Guid>{C9770033-98F7-47FD-BE6C-790606E555AF}</b:Guid>
    <b:Author>
      <b:Author>
        <b:NameList>
          <b:Person>
            <b:Last>Rasmussen</b:Last>
            <b:First>Maja</b:First>
            <b:Middle>Kluger</b:Middle>
          </b:Person>
        </b:NameList>
      </b:Author>
    </b:Author>
    <b:Title>The Battle for Influence: The Politics of Business Lobbying in the European Parliament</b:Title>
    <b:JournalName>Journal of Common Market Studies</b:JournalName>
    <b:Year>2015</b:Year>
    <b:Pages>365–382</b:Pages>
    <b:RefOrder>3</b:RefOrder>
  </b:Source>
  <b:Source>
    <b:Tag>Bre02</b:Tag>
    <b:SourceType>JournalArticle</b:SourceType>
    <b:Guid>{CD2DD277-582C-43FA-8439-0267DF869125}</b:Guid>
    <b:Author>
      <b:Author>
        <b:NameList>
          <b:Person>
            <b:Last>Joyner</b:Last>
            <b:First>Brenda</b:First>
            <b:Middle>E.</b:Middle>
          </b:Person>
          <b:Person>
            <b:Last>Payne</b:Last>
            <b:First>Dinah</b:First>
          </b:Person>
        </b:NameList>
      </b:Author>
    </b:Author>
    <b:Title>Evolution and Implementation: A Study of Values, Business Ethics and Corporate Social Responsibility</b:Title>
    <b:JournalName>Journal of Business Ethics</b:JournalName>
    <b:Year>2002</b:Year>
    <b:Pages>297-311</b:Pages>
    <b:RefOrder>7</b:RefOrder>
  </b:Source>
  <b:Source>
    <b:Tag>Ken91</b:Tag>
    <b:SourceType>JournalArticle</b:SourceType>
    <b:Guid>{2D62A25C-9D52-43F2-9352-97D814C5176E}</b:Guid>
    <b:Author>
      <b:Author>
        <b:NameList>
          <b:Person>
            <b:Last>Goodpaster</b:Last>
            <b:First>Kenneth</b:First>
            <b:Middle>E.</b:Middle>
          </b:Person>
        </b:NameList>
      </b:Author>
    </b:Author>
    <b:Title>Business Ethics and Stakeholder Analysis</b:Title>
    <b:JournalName>Business Ethics Quarterly Journal</b:JournalName>
    <b:Year>1991</b:Year>
    <b:Pages>53-73</b:Pages>
    <b:RefOrder>10</b:RefOrder>
  </b:Source>
  <b:Source>
    <b:Tag>Ter04</b:Tag>
    <b:SourceType>JournalArticle</b:SourceType>
    <b:Guid>{D4B6F9DF-B7BA-441B-8983-AAD23DC13D99}</b:Guid>
    <b:Title>Strategic leadership of ethical behavior in business</b:Title>
    <b:JournalName>Academy Of Management</b:JournalName>
    <b:Year>2004 </b:Year>
    <b:Pages>56-66</b:Pages>
    <b:Author>
      <b:Author>
        <b:NameList>
          <b:Person>
            <b:Last>Thomas</b:Last>
            <b:First>Terry</b:First>
          </b:Person>
          <b:Person>
            <b:Last>Jr.</b:Last>
            <b:First>John</b:First>
            <b:Middle>R. Schermerhorn</b:Middle>
          </b:Person>
          <b:Person>
            <b:Last>Dienhart</b:Last>
            <b:First>John</b:First>
            <b:Middle>W.</b:Middle>
          </b:Person>
        </b:NameList>
      </b:Author>
    </b:Author>
    <b:RefOrder>8</b:RefOrder>
  </b:Source>
  <b:Source>
    <b:Tag>Don83</b:Tag>
    <b:SourceType>JournalArticle</b:SourceType>
    <b:Guid>{EE425E01-AB87-4A86-8981-9E621ECE3FC0}</b:Guid>
    <b:Author>
      <b:Author>
        <b:NameList>
          <b:Person>
            <b:Last>Cressey</b:Last>
            <b:First>Donald</b:First>
            <b:Middle>R.</b:Middle>
          </b:Person>
          <b:Person>
            <b:Last>Moore</b:Last>
            <b:First>Charles</b:First>
            <b:Middle>A.</b:Middle>
          </b:Person>
        </b:NameList>
      </b:Author>
    </b:Author>
    <b:Title>Managerial Values and Corporate Codes of Ethics</b:Title>
    <b:JournalName>California Management Review</b:JournalName>
    <b:Year>1983</b:Year>
    <b:Pages>53-77</b:Pages>
    <b:RefOrder>9</b:RefOrder>
  </b:Source>
</b:Sources>
</file>

<file path=customXml/itemProps1.xml><?xml version="1.0" encoding="utf-8"?>
<ds:datastoreItem xmlns:ds="http://schemas.openxmlformats.org/officeDocument/2006/customXml" ds:itemID="{8B2B9223-FFE3-4718-BE3B-F1753A2AF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2097</Words>
  <Characters>11959</Characters>
  <Application>Microsoft Office Word</Application>
  <DocSecurity>0</DocSecurity>
  <Lines>99</Lines>
  <Paragraphs>28</Paragraphs>
  <ScaleCrop>false</ScaleCrop>
  <Company>Hewlett-Packard Company</Company>
  <LinksUpToDate>false</LinksUpToDate>
  <CharactersWithSpaces>14028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Obange</dc:creator>
  <cp:keywords/>
  <dc:description/>
  <cp:lastModifiedBy>Neil Obange</cp:lastModifiedBy>
  <cp:revision>240</cp:revision>
  <dcterms:created xsi:type="dcterms:W3CDTF">2016-04-19T18:41:00Z</dcterms:created>
  <dcterms:modified xsi:type="dcterms:W3CDTF">2016-04-20T00:44:00Z</dcterms:modified>
</cp:coreProperties>
</file>