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FF" w:rsidRDefault="00A94BFF" w:rsidP="006F442E">
      <w:pPr>
        <w:jc w:val="center"/>
      </w:pPr>
    </w:p>
    <w:p w:rsidR="00A94BFF" w:rsidRDefault="00A94BFF" w:rsidP="006F442E">
      <w:pPr>
        <w:jc w:val="center"/>
      </w:pPr>
    </w:p>
    <w:p w:rsidR="00A94BFF" w:rsidRDefault="00A94BFF" w:rsidP="006F442E">
      <w:pPr>
        <w:jc w:val="center"/>
      </w:pPr>
    </w:p>
    <w:p w:rsidR="00A94BFF" w:rsidRDefault="00A94BFF" w:rsidP="006F442E">
      <w:pPr>
        <w:jc w:val="center"/>
      </w:pPr>
    </w:p>
    <w:p w:rsidR="00D65660" w:rsidRDefault="00BC1635" w:rsidP="006F442E">
      <w:pPr>
        <w:jc w:val="center"/>
      </w:pPr>
      <w:r w:rsidRPr="00BC1635">
        <w:t>Change Management</w:t>
      </w:r>
    </w:p>
    <w:p w:rsidR="00BD7478" w:rsidRDefault="00BC1635" w:rsidP="00C8484B">
      <w:pPr>
        <w:jc w:val="center"/>
      </w:pPr>
      <w:r>
        <w:t>Student name</w:t>
      </w:r>
    </w:p>
    <w:p w:rsidR="00BD7478" w:rsidRDefault="00BD7478" w:rsidP="006F442E">
      <w:pPr>
        <w:jc w:val="center"/>
      </w:pPr>
    </w:p>
    <w:p w:rsidR="00BD7478" w:rsidRDefault="00BD7478" w:rsidP="006F442E">
      <w:pPr>
        <w:jc w:val="center"/>
      </w:pPr>
    </w:p>
    <w:p w:rsidR="00BD7478" w:rsidRDefault="00BD7478" w:rsidP="006F442E">
      <w:pPr>
        <w:jc w:val="center"/>
      </w:pPr>
    </w:p>
    <w:p w:rsidR="00316775" w:rsidRDefault="00316775" w:rsidP="006F442E">
      <w:pPr>
        <w:jc w:val="center"/>
      </w:pPr>
    </w:p>
    <w:p w:rsidR="00316775" w:rsidRDefault="00316775" w:rsidP="006F442E">
      <w:pPr>
        <w:jc w:val="center"/>
      </w:pPr>
      <w:r>
        <w:t>The name of the class</w:t>
      </w:r>
    </w:p>
    <w:p w:rsidR="00F81722" w:rsidRDefault="00F81722" w:rsidP="006F442E">
      <w:pPr>
        <w:jc w:val="center"/>
      </w:pPr>
      <w:r>
        <w:t>Professor</w:t>
      </w:r>
    </w:p>
    <w:p w:rsidR="00F81722" w:rsidRDefault="00705111" w:rsidP="006F442E">
      <w:pPr>
        <w:jc w:val="center"/>
      </w:pPr>
      <w:r>
        <w:t>The name of the school</w:t>
      </w:r>
    </w:p>
    <w:p w:rsidR="00E10953" w:rsidRDefault="00E10953" w:rsidP="006F442E">
      <w:pPr>
        <w:jc w:val="center"/>
      </w:pPr>
      <w:r>
        <w:t>City and state</w:t>
      </w:r>
    </w:p>
    <w:p w:rsidR="00451A57" w:rsidRDefault="00451A57" w:rsidP="006F442E">
      <w:pPr>
        <w:jc w:val="center"/>
      </w:pPr>
      <w:r>
        <w:t>Date of submission</w:t>
      </w:r>
    </w:p>
    <w:p w:rsidR="00D65660" w:rsidRDefault="00D65660">
      <w:pPr>
        <w:spacing w:line="259" w:lineRule="auto"/>
        <w:ind w:firstLine="0"/>
      </w:pPr>
      <w:r>
        <w:br w:type="page"/>
      </w:r>
    </w:p>
    <w:p w:rsidR="001139C4" w:rsidRDefault="00EF5B7C" w:rsidP="006F442E">
      <w:pPr>
        <w:jc w:val="center"/>
      </w:pPr>
      <w:r>
        <w:lastRenderedPageBreak/>
        <w:t>Driving Factors for change</w:t>
      </w:r>
    </w:p>
    <w:p w:rsidR="00C47329" w:rsidRDefault="006F442E" w:rsidP="0039372B">
      <w:r>
        <w:t>Babcock group faced a stiff competition in the railway industry during that time</w:t>
      </w:r>
      <w:sdt>
        <w:sdtPr>
          <w:id w:val="1724483647"/>
          <w:citation/>
        </w:sdtPr>
        <w:sdtEndPr/>
        <w:sdtContent>
          <w:r w:rsidR="00AD0D09">
            <w:fldChar w:fldCharType="begin"/>
          </w:r>
          <w:r w:rsidR="00AD0D09">
            <w:instrText xml:space="preserve"> CITATION Ant101 \l 1033 </w:instrText>
          </w:r>
          <w:r w:rsidR="00AD0D09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(Buono &amp; Jamieson, 2010)</w:t>
          </w:r>
          <w:r w:rsidR="00AD0D09">
            <w:fldChar w:fldCharType="end"/>
          </w:r>
        </w:sdtContent>
      </w:sdt>
      <w:r>
        <w:t xml:space="preserve">. </w:t>
      </w:r>
      <w:r w:rsidR="00030D83">
        <w:t>They</w:t>
      </w:r>
      <w:r w:rsidR="00DF0F88">
        <w:t xml:space="preserve"> were new competitors that entered </w:t>
      </w:r>
      <w:r w:rsidR="002148AB">
        <w:t xml:space="preserve">into </w:t>
      </w:r>
      <w:r w:rsidR="00DF0F88">
        <w:t xml:space="preserve">the industry who were fully committed towards achieving the </w:t>
      </w:r>
      <w:r w:rsidR="002148AB">
        <w:t>and well equipped in performing their task</w:t>
      </w:r>
      <w:r w:rsidR="00C876A3">
        <w:t>. The Babcock group were mainly th</w:t>
      </w:r>
      <w:r w:rsidR="007C5470">
        <w:t>e core bidders for the maintenance</w:t>
      </w:r>
      <w:r w:rsidR="00C876A3">
        <w:t xml:space="preserve"> of the railway system in the </w:t>
      </w:r>
      <w:r w:rsidR="00030D83">
        <w:t>United Kingdom</w:t>
      </w:r>
      <w:sdt>
        <w:sdtPr>
          <w:id w:val="2076396814"/>
          <w:citation/>
        </w:sdtPr>
        <w:sdtEndPr/>
        <w:sdtContent>
          <w:r w:rsidR="00446A2E">
            <w:fldChar w:fldCharType="begin"/>
          </w:r>
          <w:r w:rsidR="00446A2E">
            <w:instrText xml:space="preserve"> CITATION Gre \l 1033 </w:instrText>
          </w:r>
          <w:r w:rsidR="00446A2E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446A2E">
            <w:fldChar w:fldCharType="end"/>
          </w:r>
        </w:sdtContent>
      </w:sdt>
      <w:r w:rsidR="00C876A3">
        <w:t xml:space="preserve">. However, the company lost its positions </w:t>
      </w:r>
      <w:r w:rsidR="00934188">
        <w:t>because</w:t>
      </w:r>
      <w:r w:rsidR="00C876A3">
        <w:t xml:space="preserve"> of accidents experienced during </w:t>
      </w:r>
      <w:r w:rsidR="00E92B33">
        <w:t>that time</w:t>
      </w:r>
      <w:r w:rsidR="008E41C6">
        <w:t xml:space="preserve"> to Network rail.</w:t>
      </w:r>
      <w:r w:rsidR="003D32B5">
        <w:t xml:space="preserve"> Babcock also faced stiff competition from other rail work </w:t>
      </w:r>
      <w:r w:rsidR="00934188">
        <w:t>companies, which</w:t>
      </w:r>
      <w:r w:rsidR="003D32B5">
        <w:t xml:space="preserve"> participated through bidding process in order to get the contract</w:t>
      </w:r>
      <w:sdt>
        <w:sdtPr>
          <w:id w:val="1157883308"/>
          <w:citation/>
        </w:sdtPr>
        <w:sdtEndPr/>
        <w:sdtContent>
          <w:r w:rsidR="00AD0D09">
            <w:fldChar w:fldCharType="begin"/>
          </w:r>
          <w:r w:rsidR="00AD0D09">
            <w:instrText xml:space="preserve"> CITATION Ant101 \l 1033 </w:instrText>
          </w:r>
          <w:r w:rsidR="00AD0D09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(Buono &amp; Jamieson, 2010)</w:t>
          </w:r>
          <w:r w:rsidR="00AD0D09">
            <w:fldChar w:fldCharType="end"/>
          </w:r>
        </w:sdtContent>
      </w:sdt>
      <w:r w:rsidR="003D32B5">
        <w:t xml:space="preserve">. </w:t>
      </w:r>
      <w:r w:rsidR="00934188">
        <w:t>Furthermore</w:t>
      </w:r>
      <w:r w:rsidR="0098305E">
        <w:t xml:space="preserve">, </w:t>
      </w:r>
      <w:r w:rsidR="00934188">
        <w:t>Babcock was</w:t>
      </w:r>
      <w:r w:rsidR="0098305E">
        <w:t xml:space="preserve"> not serious in performing their </w:t>
      </w:r>
      <w:r w:rsidR="00934188">
        <w:t>work, which</w:t>
      </w:r>
      <w:r w:rsidR="0098305E">
        <w:t xml:space="preserve"> forced </w:t>
      </w:r>
      <w:r w:rsidR="00BE42B7">
        <w:t xml:space="preserve">Network Rail to consider shortlisting the </w:t>
      </w:r>
      <w:r w:rsidR="00934188">
        <w:t>Babcock</w:t>
      </w:r>
      <w:r w:rsidR="00BE42B7">
        <w:t xml:space="preserve"> from </w:t>
      </w:r>
      <w:r w:rsidR="00DE3AAF">
        <w:t>its biding list.</w:t>
      </w:r>
      <w:r w:rsidR="0039372B">
        <w:t xml:space="preserve"> A</w:t>
      </w:r>
      <w:r w:rsidR="001B1CB2">
        <w:t>s res</w:t>
      </w:r>
      <w:r w:rsidR="0039372B">
        <w:t xml:space="preserve">ult of this move, </w:t>
      </w:r>
      <w:r w:rsidR="001B1CB2">
        <w:t>Babcock</w:t>
      </w:r>
      <w:r w:rsidR="0039372B">
        <w:t xml:space="preserve"> considered to make changes within its business</w:t>
      </w:r>
      <w:r w:rsidR="001A6141">
        <w:t xml:space="preserve"> operati</w:t>
      </w:r>
      <w:r w:rsidR="0097102A">
        <w:t>ons and management stru</w:t>
      </w:r>
      <w:r w:rsidR="00C300B1">
        <w:t xml:space="preserve">cture. </w:t>
      </w:r>
      <w:r w:rsidR="001B1CB2">
        <w:t>During</w:t>
      </w:r>
      <w:r w:rsidR="00C300B1">
        <w:t xml:space="preserve"> this period, competition </w:t>
      </w:r>
      <w:r w:rsidR="008C3943">
        <w:t>and increased</w:t>
      </w:r>
      <w:r w:rsidR="005815A2">
        <w:t xml:space="preserve"> as more companies participated in the bidding process</w:t>
      </w:r>
      <w:sdt>
        <w:sdtPr>
          <w:id w:val="1457145847"/>
          <w:citation/>
        </w:sdtPr>
        <w:sdtEndPr/>
        <w:sdtContent>
          <w:r w:rsidR="00446A2E">
            <w:fldChar w:fldCharType="begin"/>
          </w:r>
          <w:r w:rsidR="00446A2E">
            <w:instrText xml:space="preserve"> CITATION Gre \l 1033 </w:instrText>
          </w:r>
          <w:r w:rsidR="00446A2E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446A2E">
            <w:fldChar w:fldCharType="end"/>
          </w:r>
        </w:sdtContent>
      </w:sdt>
      <w:r w:rsidR="005815A2">
        <w:t>.</w:t>
      </w:r>
    </w:p>
    <w:p w:rsidR="006F442E" w:rsidRDefault="00C47329" w:rsidP="0039372B">
      <w:r>
        <w:t>Innovation is</w:t>
      </w:r>
      <w:r w:rsidR="00980AA2">
        <w:t xml:space="preserve"> another aspect that </w:t>
      </w:r>
      <w:r w:rsidR="006071B1">
        <w:t>caused</w:t>
      </w:r>
      <w:r w:rsidR="00980AA2">
        <w:t xml:space="preserve"> </w:t>
      </w:r>
      <w:r w:rsidR="006071B1">
        <w:t>Babcock</w:t>
      </w:r>
      <w:r w:rsidR="00980AA2">
        <w:t xml:space="preserve"> group to </w:t>
      </w:r>
      <w:r w:rsidR="00F23C05">
        <w:t>cons</w:t>
      </w:r>
      <w:r w:rsidR="00CF5538">
        <w:t>ider change within the organization</w:t>
      </w:r>
      <w:sdt>
        <w:sdtPr>
          <w:id w:val="-904225016"/>
          <w:citation/>
        </w:sdtPr>
        <w:sdtEndPr/>
        <w:sdtContent>
          <w:r w:rsidR="00084439">
            <w:fldChar w:fldCharType="begin"/>
          </w:r>
          <w:r w:rsidR="00084439">
            <w:instrText xml:space="preserve"> CITATION Cap06 \l 1033 </w:instrText>
          </w:r>
          <w:r w:rsidR="00084439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(Capella University, 2006)</w:t>
          </w:r>
          <w:r w:rsidR="00084439">
            <w:fldChar w:fldCharType="end"/>
          </w:r>
        </w:sdtContent>
      </w:sdt>
      <w:r w:rsidR="00CF5538">
        <w:t>.</w:t>
      </w:r>
      <w:r w:rsidR="008E41C6">
        <w:t xml:space="preserve"> </w:t>
      </w:r>
      <w:r w:rsidR="0087172E">
        <w:t xml:space="preserve">Innovation in the railway industry in the </w:t>
      </w:r>
      <w:r w:rsidR="006071B1">
        <w:t>United Kingdom</w:t>
      </w:r>
      <w:r w:rsidR="0087172E">
        <w:t xml:space="preserve"> was an ideal concept in administering change and improving business process</w:t>
      </w:r>
      <w:sdt>
        <w:sdtPr>
          <w:id w:val="367272523"/>
          <w:citation/>
        </w:sdtPr>
        <w:sdtEndPr/>
        <w:sdtContent>
          <w:r w:rsidR="00084439">
            <w:fldChar w:fldCharType="begin"/>
          </w:r>
          <w:r w:rsidR="00084439">
            <w:instrText xml:space="preserve"> CITATION Cap06 \l 1033 </w:instrText>
          </w:r>
          <w:r w:rsidR="00084439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(Capella University, 2006)</w:t>
          </w:r>
          <w:r w:rsidR="00084439">
            <w:fldChar w:fldCharType="end"/>
          </w:r>
        </w:sdtContent>
      </w:sdt>
      <w:r w:rsidR="0087172E">
        <w:t>.</w:t>
      </w:r>
      <w:r w:rsidR="00330A48">
        <w:t xml:space="preserve"> </w:t>
      </w:r>
      <w:r w:rsidR="006071B1">
        <w:t>Babcock</w:t>
      </w:r>
      <w:r w:rsidR="00330A48">
        <w:t xml:space="preserve"> faced a number of system management issues within its operations that hindered its performance in the industry.</w:t>
      </w:r>
      <w:r w:rsidR="000D2239">
        <w:t xml:space="preserve"> </w:t>
      </w:r>
      <w:r w:rsidR="006071B1">
        <w:t>The</w:t>
      </w:r>
      <w:r w:rsidR="000D2239">
        <w:t xml:space="preserve"> company r</w:t>
      </w:r>
      <w:r w:rsidR="006071B1">
        <w:t>equired major changes</w:t>
      </w:r>
      <w:r w:rsidR="000D2239">
        <w:t xml:space="preserve"> on </w:t>
      </w:r>
      <w:r w:rsidR="003C19DB">
        <w:t xml:space="preserve">the type of </w:t>
      </w:r>
      <w:r w:rsidR="006071B1">
        <w:t>equipment’s</w:t>
      </w:r>
      <w:r w:rsidR="003C19DB">
        <w:t xml:space="preserve"> used within its operations in order to achieve </w:t>
      </w:r>
      <w:r w:rsidR="006071B1">
        <w:t>efficiency</w:t>
      </w:r>
      <w:r w:rsidR="003C19DB">
        <w:t xml:space="preserve"> and effectiveness within its operations.</w:t>
      </w:r>
      <w:r w:rsidR="00E86026">
        <w:t xml:space="preserve"> In 2008, Babcock started taking on larger projects in which it did not have the technological </w:t>
      </w:r>
      <w:r w:rsidR="00BB2896">
        <w:t>equipment has</w:t>
      </w:r>
      <w:r w:rsidR="00E86026">
        <w:t xml:space="preserve"> and processes to manage the projects</w:t>
      </w:r>
      <w:sdt>
        <w:sdtPr>
          <w:id w:val="1528834469"/>
          <w:citation/>
        </w:sdtPr>
        <w:sdtEndPr/>
        <w:sdtContent>
          <w:r w:rsidR="00446A2E">
            <w:fldChar w:fldCharType="begin"/>
          </w:r>
          <w:r w:rsidR="00446A2E">
            <w:instrText xml:space="preserve"> CITATION Gre \l 1033 </w:instrText>
          </w:r>
          <w:r w:rsidR="00446A2E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446A2E">
            <w:fldChar w:fldCharType="end"/>
          </w:r>
        </w:sdtContent>
      </w:sdt>
      <w:r w:rsidR="009A3A33">
        <w:t xml:space="preserve">. </w:t>
      </w:r>
    </w:p>
    <w:p w:rsidR="001D1A82" w:rsidRDefault="001D1A82" w:rsidP="0039372B">
      <w:r>
        <w:lastRenderedPageBreak/>
        <w:t xml:space="preserve">There were also failure to understand the type of resources required for the </w:t>
      </w:r>
      <w:r w:rsidR="009B7309">
        <w:t>management</w:t>
      </w:r>
      <w:r>
        <w:t xml:space="preserve"> of projects and the </w:t>
      </w:r>
      <w:r w:rsidR="009B7309">
        <w:t>management</w:t>
      </w:r>
      <w:r>
        <w:t xml:space="preserve"> lacked the necessary</w:t>
      </w:r>
      <w:r w:rsidR="0018676D">
        <w:t xml:space="preserve"> skills to anticipate</w:t>
      </w:r>
      <w:r w:rsidR="008B01D3">
        <w:t xml:space="preserve"> the profitability of a project</w:t>
      </w:r>
      <w:sdt>
        <w:sdtPr>
          <w:id w:val="602074434"/>
          <w:citation/>
        </w:sdtPr>
        <w:sdtEndPr/>
        <w:sdtContent>
          <w:r w:rsidR="00AB5E30">
            <w:fldChar w:fldCharType="begin"/>
          </w:r>
          <w:r w:rsidR="00AB5E30">
            <w:instrText xml:space="preserve"> CITATION Tho141 \l 1033 </w:instrText>
          </w:r>
          <w:r w:rsidR="00AB5E30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(Cummings &amp; Worley, 2014)</w:t>
          </w:r>
          <w:r w:rsidR="00AB5E30">
            <w:fldChar w:fldCharType="end"/>
          </w:r>
        </w:sdtContent>
      </w:sdt>
      <w:r w:rsidR="008B01D3">
        <w:t xml:space="preserve">. </w:t>
      </w:r>
      <w:r w:rsidR="009B7309">
        <w:t>The</w:t>
      </w:r>
      <w:r w:rsidR="008B01D3">
        <w:t xml:space="preserve"> accounting system in place was poor as it failed to anticipate the profitability of a project thereby resulting into a loss.</w:t>
      </w:r>
      <w:r w:rsidR="006913A6">
        <w:t xml:space="preserve"> </w:t>
      </w:r>
      <w:r w:rsidR="009B7309">
        <w:t>Babcock</w:t>
      </w:r>
      <w:r w:rsidR="006913A6">
        <w:t xml:space="preserve"> also introduced a new information systems that the m</w:t>
      </w:r>
      <w:r w:rsidR="00F35407">
        <w:t>anagemen</w:t>
      </w:r>
      <w:r w:rsidR="009B7309">
        <w:t>t was struggling to cope up</w:t>
      </w:r>
      <w:r w:rsidR="00F35407">
        <w:t xml:space="preserve">. As a result the manager were unable to </w:t>
      </w:r>
      <w:r w:rsidR="00886C33">
        <w:t>integrate a number of change ini</w:t>
      </w:r>
      <w:r w:rsidR="002B78C7">
        <w:t>ti</w:t>
      </w:r>
      <w:r w:rsidR="00886C33">
        <w:t xml:space="preserve">atives that was introduced a long with the introduction of </w:t>
      </w:r>
      <w:r w:rsidR="00970F40">
        <w:t xml:space="preserve">other change </w:t>
      </w:r>
      <w:r w:rsidR="002B78C7">
        <w:t>initiatives, which</w:t>
      </w:r>
      <w:r w:rsidR="00970F40">
        <w:t xml:space="preserve"> were a major failure</w:t>
      </w:r>
      <w:sdt>
        <w:sdtPr>
          <w:id w:val="644243234"/>
          <w:citation/>
        </w:sdtPr>
        <w:sdtEndPr/>
        <w:sdtContent>
          <w:r w:rsidR="00385DB4">
            <w:fldChar w:fldCharType="begin"/>
          </w:r>
          <w:r w:rsidR="00385DB4">
            <w:instrText xml:space="preserve"> CITATION Gre \l 1033 </w:instrText>
          </w:r>
          <w:r w:rsidR="00385DB4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385DB4">
            <w:fldChar w:fldCharType="end"/>
          </w:r>
        </w:sdtContent>
      </w:sdt>
      <w:r w:rsidR="00970F40">
        <w:t xml:space="preserve">. </w:t>
      </w:r>
    </w:p>
    <w:p w:rsidR="007439F4" w:rsidRDefault="00447388" w:rsidP="007439F4">
      <w:r>
        <w:t xml:space="preserve">The company also failed to </w:t>
      </w:r>
      <w:r w:rsidR="00CC7C68">
        <w:t xml:space="preserve">hire the appropriate chief executives </w:t>
      </w:r>
      <w:r w:rsidR="00206128">
        <w:t>who could lead the company out of the wea</w:t>
      </w:r>
      <w:r w:rsidR="001E1413">
        <w:t>k financial position the company</w:t>
      </w:r>
      <w:sdt>
        <w:sdtPr>
          <w:id w:val="109715800"/>
          <w:citation/>
        </w:sdtPr>
        <w:sdtEndPr/>
        <w:sdtContent>
          <w:r w:rsidR="00AB5E30">
            <w:fldChar w:fldCharType="begin"/>
          </w:r>
          <w:r w:rsidR="00AB5E30">
            <w:instrText xml:space="preserve"> CITATION Cap081 \l 1033 </w:instrText>
          </w:r>
          <w:r w:rsidR="00AB5E30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(Capella University, 2008)</w:t>
          </w:r>
          <w:r w:rsidR="00AB5E30">
            <w:fldChar w:fldCharType="end"/>
          </w:r>
        </w:sdtContent>
      </w:sdt>
      <w:r w:rsidR="001E1413">
        <w:t>.</w:t>
      </w:r>
      <w:r w:rsidR="00647C82">
        <w:t xml:space="preserve"> The financial performance of the company was </w:t>
      </w:r>
      <w:r w:rsidR="00824F94">
        <w:t>deteriorating</w:t>
      </w:r>
      <w:r w:rsidR="00647C82">
        <w:t xml:space="preserve"> forcing the group’s Chief executive officer to </w:t>
      </w:r>
      <w:r w:rsidR="006B1DBD">
        <w:t xml:space="preserve">threat to sell the company. </w:t>
      </w:r>
      <w:r w:rsidR="00824F94">
        <w:t>The</w:t>
      </w:r>
      <w:r w:rsidR="00635977">
        <w:t xml:space="preserve"> </w:t>
      </w:r>
      <w:r w:rsidR="00824F94">
        <w:t>deteriorating</w:t>
      </w:r>
      <w:r w:rsidR="00635977">
        <w:t xml:space="preserve"> performance of the company was threatening the existence of the firm </w:t>
      </w:r>
      <w:r w:rsidR="001B1CB2">
        <w:t>and</w:t>
      </w:r>
      <w:r w:rsidR="00635977">
        <w:t xml:space="preserve"> was failing to meet</w:t>
      </w:r>
      <w:r w:rsidR="00072B56">
        <w:t xml:space="preserve"> group expectation. </w:t>
      </w:r>
      <w:r w:rsidR="005959A4">
        <w:t xml:space="preserve">This required a major </w:t>
      </w:r>
      <w:r w:rsidR="001B1CB2">
        <w:t>change, which</w:t>
      </w:r>
      <w:r w:rsidR="005959A4">
        <w:t xml:space="preserve"> was widely considere</w:t>
      </w:r>
      <w:r w:rsidR="00B37612">
        <w:t>d by the group management team</w:t>
      </w:r>
      <w:sdt>
        <w:sdtPr>
          <w:id w:val="1526051552"/>
          <w:citation/>
        </w:sdtPr>
        <w:sdtEndPr/>
        <w:sdtContent>
          <w:r w:rsidR="00402DBB">
            <w:fldChar w:fldCharType="begin"/>
          </w:r>
          <w:r w:rsidR="00402DBB">
            <w:instrText xml:space="preserve"> CITATION Gre \l 1033 </w:instrText>
          </w:r>
          <w:r w:rsidR="00402DBB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402DBB">
            <w:fldChar w:fldCharType="end"/>
          </w:r>
        </w:sdtContent>
      </w:sdt>
      <w:r w:rsidR="00B37612">
        <w:t xml:space="preserve">. </w:t>
      </w:r>
    </w:p>
    <w:p w:rsidR="005959A4" w:rsidRDefault="00B37612" w:rsidP="00886849">
      <w:r>
        <w:t>Babcock had also faced the challenge of bad publicity in the market</w:t>
      </w:r>
      <w:sdt>
        <w:sdtPr>
          <w:id w:val="-451318502"/>
          <w:citation/>
        </w:sdtPr>
        <w:sdtEndPr/>
        <w:sdtContent>
          <w:r w:rsidR="00932DD8">
            <w:fldChar w:fldCharType="begin"/>
          </w:r>
          <w:r w:rsidR="00932DD8">
            <w:instrText xml:space="preserve"> CITATION Cap081 \l 1033 </w:instrText>
          </w:r>
          <w:r w:rsidR="00932DD8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(Capella University, 2008)</w:t>
          </w:r>
          <w:r w:rsidR="00932DD8">
            <w:fldChar w:fldCharType="end"/>
          </w:r>
        </w:sdtContent>
      </w:sdt>
      <w:r w:rsidR="00C85EB1">
        <w:t xml:space="preserve">. </w:t>
      </w:r>
      <w:r w:rsidR="001B1CB2">
        <w:t>As the company is</w:t>
      </w:r>
      <w:r w:rsidR="00C85EB1">
        <w:t xml:space="preserve"> known for not being committed to the business and </w:t>
      </w:r>
      <w:r w:rsidR="00044CB3">
        <w:t xml:space="preserve">the company was being shortlisted for biddings, where the company was </w:t>
      </w:r>
      <w:r w:rsidR="001B1CB2">
        <w:t>privileged</w:t>
      </w:r>
      <w:r w:rsidR="00044CB3">
        <w:t>.</w:t>
      </w:r>
      <w:r w:rsidR="000375F2">
        <w:t xml:space="preserve"> </w:t>
      </w:r>
      <w:r w:rsidR="00AB600B">
        <w:t>Because</w:t>
      </w:r>
      <w:r w:rsidR="000375F2">
        <w:t xml:space="preserve"> of bad publicity, employees were unable to </w:t>
      </w:r>
      <w:r w:rsidR="001C6AA8">
        <w:t>work within the organization</w:t>
      </w:r>
      <w:r w:rsidR="003C32C8">
        <w:t xml:space="preserve"> and the company was losing skilled workers. In addition, the company was unable to conduct a proper</w:t>
      </w:r>
      <w:r w:rsidR="00AE5EC6">
        <w:t xml:space="preserve"> recruitment</w:t>
      </w:r>
      <w:r w:rsidR="00FE7F82">
        <w:t xml:space="preserve"> and</w:t>
      </w:r>
      <w:r w:rsidR="00AE5EC6">
        <w:t xml:space="preserve"> </w:t>
      </w:r>
      <w:r w:rsidR="00FE7F82">
        <w:t xml:space="preserve">training </w:t>
      </w:r>
      <w:r w:rsidR="00AE5EC6">
        <w:t>exercise</w:t>
      </w:r>
      <w:r w:rsidR="00FE7F82">
        <w:t xml:space="preserve">. </w:t>
      </w:r>
      <w:r w:rsidR="005D3267">
        <w:t xml:space="preserve">As a result, the company faced huge cost in bringing in new </w:t>
      </w:r>
      <w:r w:rsidR="005D4A1E">
        <w:t xml:space="preserve">staff agency </w:t>
      </w:r>
      <w:r w:rsidR="006E10DF">
        <w:t>to meet demand</w:t>
      </w:r>
      <w:r w:rsidR="00445326">
        <w:t xml:space="preserve"> and the agency staff lacked the same training as the previous employees of the company. </w:t>
      </w:r>
      <w:r w:rsidR="000D59C2">
        <w:t>This</w:t>
      </w:r>
      <w:r w:rsidR="00445326">
        <w:t xml:space="preserve"> means </w:t>
      </w:r>
      <w:r w:rsidR="00AB600B">
        <w:t>Babcock</w:t>
      </w:r>
      <w:r w:rsidR="00445326">
        <w:t xml:space="preserve"> was </w:t>
      </w:r>
      <w:r w:rsidR="000D59C2">
        <w:t>delivering</w:t>
      </w:r>
      <w:r w:rsidR="00445326">
        <w:t xml:space="preserve"> poor services at a high cost</w:t>
      </w:r>
      <w:sdt>
        <w:sdtPr>
          <w:id w:val="-1910141149"/>
          <w:citation/>
        </w:sdtPr>
        <w:sdtEndPr/>
        <w:sdtContent>
          <w:r w:rsidR="00715EAC">
            <w:fldChar w:fldCharType="begin"/>
          </w:r>
          <w:r w:rsidR="00715EAC">
            <w:instrText xml:space="preserve"> CITATION Gre \l 1033 </w:instrText>
          </w:r>
          <w:r w:rsidR="00715EAC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715EAC">
            <w:fldChar w:fldCharType="end"/>
          </w:r>
        </w:sdtContent>
      </w:sdt>
      <w:r w:rsidR="00445326">
        <w:t xml:space="preserve">. This caused </w:t>
      </w:r>
      <w:r w:rsidR="000D59C2">
        <w:t>Babcock</w:t>
      </w:r>
      <w:r w:rsidR="00445326">
        <w:t xml:space="preserve"> </w:t>
      </w:r>
      <w:r w:rsidR="000D59C2">
        <w:t>Company</w:t>
      </w:r>
      <w:r w:rsidR="00445326">
        <w:t xml:space="preserve"> to consider change as the main solution</w:t>
      </w:r>
      <w:r w:rsidR="008463A9">
        <w:t xml:space="preserve"> to improving performance of the </w:t>
      </w:r>
      <w:r w:rsidR="008463A9">
        <w:lastRenderedPageBreak/>
        <w:t>group.</w:t>
      </w:r>
      <w:r w:rsidR="007439F4">
        <w:t xml:space="preserve"> Babcock was also losing a major client for the support of its operations in the railway industry. Network Rail, a </w:t>
      </w:r>
      <w:r w:rsidR="000D59C2">
        <w:t>major</w:t>
      </w:r>
      <w:r w:rsidR="007439F4">
        <w:t xml:space="preserve"> client for </w:t>
      </w:r>
      <w:r w:rsidR="000D59C2">
        <w:t>Babcock</w:t>
      </w:r>
      <w:r w:rsidR="007439F4">
        <w:t xml:space="preserve"> was </w:t>
      </w:r>
      <w:r w:rsidR="003F7566">
        <w:t xml:space="preserve">having a bad relationship with the group </w:t>
      </w:r>
      <w:r w:rsidR="000D59C2">
        <w:t>because</w:t>
      </w:r>
      <w:r w:rsidR="003F7566">
        <w:t xml:space="preserve"> of failed safety procedure on the part of </w:t>
      </w:r>
      <w:r w:rsidR="00FE77BF">
        <w:t>Babcock</w:t>
      </w:r>
      <w:r w:rsidR="003F7566">
        <w:t xml:space="preserve"> group.</w:t>
      </w:r>
      <w:r w:rsidR="00886849">
        <w:t xml:space="preserve"> Network Rail believed that Babcock was not taking its responsibility seriously</w:t>
      </w:r>
      <w:r w:rsidR="00153C35">
        <w:t xml:space="preserve"> and threatened to shortlist the company from the bidders list. This prompted </w:t>
      </w:r>
      <w:r w:rsidR="000D59C2">
        <w:t>Babcock to ta</w:t>
      </w:r>
      <w:r w:rsidR="00153C35">
        <w:t>k</w:t>
      </w:r>
      <w:r w:rsidR="000D59C2">
        <w:t>e</w:t>
      </w:r>
      <w:r w:rsidR="00153C35">
        <w:t xml:space="preserve"> </w:t>
      </w:r>
      <w:r w:rsidR="000D59C2">
        <w:t>initiative</w:t>
      </w:r>
      <w:r w:rsidR="00153C35">
        <w:t xml:space="preserve"> to improve their business process and focus on consumer satisfaction to avoid</w:t>
      </w:r>
      <w:r w:rsidR="00534773">
        <w:t xml:space="preserve"> being</w:t>
      </w:r>
      <w:r w:rsidR="004D7AE7">
        <w:t xml:space="preserve"> </w:t>
      </w:r>
      <w:r w:rsidR="00534773">
        <w:t>short-list</w:t>
      </w:r>
      <w:r w:rsidR="004D7AE7">
        <w:t xml:space="preserve"> within the bidders list.</w:t>
      </w:r>
    </w:p>
    <w:p w:rsidR="00E12984" w:rsidRDefault="00121FF3" w:rsidP="00886849">
      <w:r>
        <w:t>Models of change and fit for the future initiative</w:t>
      </w:r>
    </w:p>
    <w:p w:rsidR="00F25BB9" w:rsidRDefault="00F25BB9" w:rsidP="00886849">
      <w:r>
        <w:t xml:space="preserve">Based </w:t>
      </w:r>
      <w:r w:rsidR="00B211D6">
        <w:t>on the kotter’s change model</w:t>
      </w:r>
      <w:sdt>
        <w:sdtPr>
          <w:id w:val="1810441256"/>
          <w:citation/>
        </w:sdtPr>
        <w:sdtEndPr/>
        <w:sdtContent>
          <w:r w:rsidR="000B0400">
            <w:fldChar w:fldCharType="begin"/>
          </w:r>
          <w:r w:rsidR="000B0400">
            <w:instrText xml:space="preserve"> CITATION Joh96 \l 1033 </w:instrText>
          </w:r>
          <w:r w:rsidR="000B0400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(Kotter, 1996)</w:t>
          </w:r>
          <w:r w:rsidR="000B0400">
            <w:fldChar w:fldCharType="end"/>
          </w:r>
        </w:sdtContent>
      </w:sdt>
      <w:r w:rsidR="00B211D6">
        <w:t>, the fit for future initiative began by engaging with company’s stakeholders</w:t>
      </w:r>
      <w:r w:rsidR="0080550F">
        <w:t xml:space="preserve"> such as the customers, </w:t>
      </w:r>
      <w:r w:rsidR="00AB6A25">
        <w:t xml:space="preserve">senior management, key member </w:t>
      </w:r>
      <w:r w:rsidR="00421BFC">
        <w:t>so</w:t>
      </w:r>
      <w:r w:rsidR="00AB6A25">
        <w:t xml:space="preserve"> the staff, people in the work force and regulators.</w:t>
      </w:r>
      <w:r w:rsidR="00422D70">
        <w:t xml:space="preserve"> This first step in this initiative is in </w:t>
      </w:r>
      <w:r w:rsidR="00421BFC">
        <w:t>accordance</w:t>
      </w:r>
      <w:r w:rsidR="00422D70">
        <w:t xml:space="preserve"> with the kotter’s change </w:t>
      </w:r>
      <w:r w:rsidR="00421BFC">
        <w:t>model, which</w:t>
      </w:r>
      <w:r w:rsidR="00FC075A">
        <w:t xml:space="preserve"> suggest that the first step in ensuring successfully change process</w:t>
      </w:r>
      <w:r w:rsidR="00CC2635">
        <w:t xml:space="preserve"> is to first in</w:t>
      </w:r>
      <w:r w:rsidR="00421BFC">
        <w:t>-</w:t>
      </w:r>
      <w:r w:rsidR="00CC2635">
        <w:t>form the key stakeholders of the company in order to create awareness</w:t>
      </w:r>
      <w:sdt>
        <w:sdtPr>
          <w:id w:val="929852513"/>
          <w:citation/>
        </w:sdtPr>
        <w:sdtEndPr/>
        <w:sdtContent>
          <w:r w:rsidR="00147606">
            <w:fldChar w:fldCharType="begin"/>
          </w:r>
          <w:r w:rsidR="00147606">
            <w:instrText xml:space="preserve"> CITATION Dex031 \l 1033 </w:instrText>
          </w:r>
          <w:r w:rsidR="00147606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(Dunphy, et al., 2003)</w:t>
          </w:r>
          <w:r w:rsidR="00147606">
            <w:fldChar w:fldCharType="end"/>
          </w:r>
        </w:sdtContent>
      </w:sdt>
      <w:r w:rsidR="00CC2635">
        <w:t xml:space="preserve">. This step will motivate the </w:t>
      </w:r>
      <w:r w:rsidR="008F6F81">
        <w:t>stakeholders in participating in the change process without resistance.</w:t>
      </w:r>
      <w:r w:rsidR="009C04FE">
        <w:t xml:space="preserve"> At this point, the stakeholders and the management are able to agree on list of issues to agree through </w:t>
      </w:r>
      <w:r w:rsidR="00304330">
        <w:t>a discussion with both</w:t>
      </w:r>
      <w:r w:rsidR="0047453B">
        <w:t xml:space="preserve"> the board and the stakeholders.</w:t>
      </w:r>
    </w:p>
    <w:p w:rsidR="00D711FB" w:rsidRDefault="00D711FB" w:rsidP="00886849">
      <w:r>
        <w:t xml:space="preserve">Furthermore, through the fit for the future initiative, the stakeholders and the board agreed to cut down </w:t>
      </w:r>
      <w:r w:rsidR="00421BFC">
        <w:t>cost, which</w:t>
      </w:r>
      <w:r>
        <w:t xml:space="preserve"> is a vital component in reducing overhead and increasing profitability. At this point, the company was set to reduce 25% of its employees in order to reduce the overhead cost to the </w:t>
      </w:r>
      <w:r w:rsidR="00421BFC">
        <w:t>firm</w:t>
      </w:r>
      <w:sdt>
        <w:sdtPr>
          <w:id w:val="1130747043"/>
          <w:citation/>
        </w:sdtPr>
        <w:sdtEndPr/>
        <w:sdtContent>
          <w:r w:rsidR="00130230">
            <w:fldChar w:fldCharType="begin"/>
          </w:r>
          <w:r w:rsidR="00130230">
            <w:instrText xml:space="preserve"> CITATION Gre \l 1033 </w:instrText>
          </w:r>
          <w:r w:rsidR="00130230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130230">
            <w:fldChar w:fldCharType="end"/>
          </w:r>
        </w:sdtContent>
      </w:sdt>
      <w:r>
        <w:t xml:space="preserve">. This step is consisted with the kotter’s suggested change model where there must a powerful coalition for </w:t>
      </w:r>
      <w:r w:rsidR="00FA3467">
        <w:t>change</w:t>
      </w:r>
      <w:sdt>
        <w:sdtPr>
          <w:id w:val="1500317760"/>
          <w:citation/>
        </w:sdtPr>
        <w:sdtEndPr/>
        <w:sdtContent>
          <w:r w:rsidR="00174F5B">
            <w:fldChar w:fldCharType="begin"/>
          </w:r>
          <w:r w:rsidR="00174F5B">
            <w:instrText xml:space="preserve"> CITATION Fra16 \l 1033 </w:instrText>
          </w:r>
          <w:r w:rsidR="00174F5B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(Frank Voehl, 2016)</w:t>
          </w:r>
          <w:r w:rsidR="00174F5B">
            <w:fldChar w:fldCharType="end"/>
          </w:r>
        </w:sdtContent>
      </w:sdt>
      <w:r w:rsidR="00FA3467">
        <w:t xml:space="preserve">. The </w:t>
      </w:r>
      <w:r w:rsidR="00421BFC">
        <w:t>board and</w:t>
      </w:r>
      <w:r w:rsidR="00541C30">
        <w:t xml:space="preserve"> stakeholders were</w:t>
      </w:r>
      <w:r w:rsidR="00FA3467">
        <w:t xml:space="preserve"> able to come to terms with the </w:t>
      </w:r>
      <w:r w:rsidR="00541C30">
        <w:t>requirement</w:t>
      </w:r>
      <w:r w:rsidR="009851F3">
        <w:t xml:space="preserve">. According to </w:t>
      </w:r>
      <w:r w:rsidR="009851F3">
        <w:lastRenderedPageBreak/>
        <w:t>kotter’s model of chan</w:t>
      </w:r>
      <w:r w:rsidR="003B6546">
        <w:t>ge concept, in order to achieve change</w:t>
      </w:r>
      <w:r w:rsidR="009851F3">
        <w:t xml:space="preserve"> there must be a coalition or team that strongly supports that </w:t>
      </w:r>
      <w:r w:rsidR="003B6546">
        <w:t xml:space="preserve">change. This is evident in the fit for the future initiative when there is an agreement between the stakeholders and </w:t>
      </w:r>
      <w:r w:rsidR="00255CEF">
        <w:t xml:space="preserve">the board. </w:t>
      </w:r>
    </w:p>
    <w:p w:rsidR="00255CEF" w:rsidRDefault="00421BFC" w:rsidP="00886849">
      <w:r>
        <w:t>According</w:t>
      </w:r>
      <w:r w:rsidR="00255CEF">
        <w:t xml:space="preserve"> to kotter’s change model concept, there must a vision for change in an organization in order to achieve an effective change</w:t>
      </w:r>
      <w:sdt>
        <w:sdtPr>
          <w:id w:val="-1475059340"/>
          <w:citation/>
        </w:sdtPr>
        <w:sdtEndPr/>
        <w:sdtContent>
          <w:r w:rsidR="00E6569C">
            <w:fldChar w:fldCharType="begin"/>
          </w:r>
          <w:r w:rsidR="00E6569C">
            <w:instrText xml:space="preserve"> CITATION Fra16 \l 1033 </w:instrText>
          </w:r>
          <w:r w:rsidR="00E6569C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(Frank Voehl, 2016)</w:t>
          </w:r>
          <w:r w:rsidR="00E6569C">
            <w:fldChar w:fldCharType="end"/>
          </w:r>
        </w:sdtContent>
      </w:sdt>
      <w:r w:rsidR="00255CEF">
        <w:t>.</w:t>
      </w:r>
      <w:r w:rsidR="00677803">
        <w:t xml:space="preserve"> The </w:t>
      </w:r>
      <w:r w:rsidR="000B1AF9">
        <w:t>vision for change must in connection</w:t>
      </w:r>
      <w:r w:rsidR="00677803">
        <w:t xml:space="preserve"> with that of the people working within an organization</w:t>
      </w:r>
      <w:sdt>
        <w:sdtPr>
          <w:id w:val="1500160175"/>
          <w:citation/>
        </w:sdtPr>
        <w:sdtEndPr/>
        <w:sdtContent>
          <w:r w:rsidR="0002668E">
            <w:fldChar w:fldCharType="begin"/>
          </w:r>
          <w:r w:rsidR="0002668E">
            <w:instrText xml:space="preserve"> CITATION Joh071 \l 1033 </w:instrText>
          </w:r>
          <w:r w:rsidR="0002668E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 Williams, 2007)</w:t>
          </w:r>
          <w:r w:rsidR="0002668E">
            <w:fldChar w:fldCharType="end"/>
          </w:r>
        </w:sdtContent>
      </w:sdt>
      <w:r w:rsidR="00677803">
        <w:t xml:space="preserve">. </w:t>
      </w:r>
      <w:r w:rsidR="00DF3D78">
        <w:t xml:space="preserve">The fit for the future initiative started by convincing the stakeholders and the management on reason for change by highlighting the major gaps in the company within the industry. </w:t>
      </w:r>
      <w:r w:rsidR="00741C83">
        <w:t>The</w:t>
      </w:r>
      <w:r w:rsidR="005A6D6D">
        <w:t xml:space="preserve"> stakeholders and the board could see the various aspect that required change </w:t>
      </w:r>
      <w:r w:rsidR="00741C83">
        <w:t>and</w:t>
      </w:r>
      <w:r w:rsidR="005A6D6D">
        <w:t xml:space="preserve"> influenced the company’s decision to make the appropriate change. </w:t>
      </w:r>
      <w:r w:rsidR="007D7436">
        <w:t xml:space="preserve">At this point, the stakeholders and the board of </w:t>
      </w:r>
      <w:r w:rsidR="00741C83">
        <w:t>Babcock</w:t>
      </w:r>
      <w:r w:rsidR="007D7436">
        <w:t xml:space="preserve"> were able to grasp the idea for change and hoe beneficial it will be for them and the company in general</w:t>
      </w:r>
      <w:sdt>
        <w:sdtPr>
          <w:id w:val="-622694726"/>
          <w:citation/>
        </w:sdtPr>
        <w:sdtEndPr/>
        <w:sdtContent>
          <w:r w:rsidR="00861082">
            <w:fldChar w:fldCharType="begin"/>
          </w:r>
          <w:r w:rsidR="00861082">
            <w:instrText xml:space="preserve"> CITATION Gre \l 1033 </w:instrText>
          </w:r>
          <w:r w:rsidR="00861082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861082">
            <w:fldChar w:fldCharType="end"/>
          </w:r>
        </w:sdtContent>
      </w:sdt>
      <w:r w:rsidR="007D7436">
        <w:t xml:space="preserve">. </w:t>
      </w:r>
    </w:p>
    <w:p w:rsidR="00C218FB" w:rsidRDefault="00B247F3" w:rsidP="007A02A4">
      <w:r>
        <w:t>The fourth step in the fit for the future initiative undertook</w:t>
      </w:r>
      <w:r w:rsidR="00C2205E">
        <w:t xml:space="preserve"> in the management of the model, was to begin removing the </w:t>
      </w:r>
      <w:r w:rsidR="00741C83">
        <w:t>obstacle</w:t>
      </w:r>
      <w:r w:rsidR="00C2205E">
        <w:t xml:space="preserve"> that created a barrier to change</w:t>
      </w:r>
      <w:sdt>
        <w:sdtPr>
          <w:id w:val="775138509"/>
          <w:citation/>
        </w:sdtPr>
        <w:sdtEndPr/>
        <w:sdtContent>
          <w:r w:rsidR="00A813FD">
            <w:fldChar w:fldCharType="begin"/>
          </w:r>
          <w:r w:rsidR="00A813FD">
            <w:instrText xml:space="preserve"> CITATION Joh96 \l 1033 </w:instrText>
          </w:r>
          <w:r w:rsidR="00A813FD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(Kotter, 1996)</w:t>
          </w:r>
          <w:r w:rsidR="00A813FD">
            <w:fldChar w:fldCharType="end"/>
          </w:r>
        </w:sdtContent>
      </w:sdt>
      <w:r w:rsidR="00C2205E">
        <w:t xml:space="preserve">. </w:t>
      </w:r>
      <w:r w:rsidR="00741C83">
        <w:t>The</w:t>
      </w:r>
      <w:r w:rsidR="00C2205E">
        <w:t xml:space="preserve"> company had </w:t>
      </w:r>
      <w:r w:rsidR="00741C83">
        <w:t>too</w:t>
      </w:r>
      <w:r w:rsidR="00C2205E">
        <w:t xml:space="preserve"> many employees who increased the cost for the company. </w:t>
      </w:r>
      <w:r w:rsidR="0038549B">
        <w:t>At</w:t>
      </w:r>
      <w:r w:rsidR="00C2205E">
        <w:t xml:space="preserve"> this point, the stakeholders and the management came to an agreement in order to cut down work force by 25%</w:t>
      </w:r>
      <w:sdt>
        <w:sdtPr>
          <w:id w:val="963623529"/>
          <w:citation/>
        </w:sdtPr>
        <w:sdtEndPr/>
        <w:sdtContent>
          <w:r w:rsidR="005D4415">
            <w:fldChar w:fldCharType="begin"/>
          </w:r>
          <w:r w:rsidR="005D4415">
            <w:instrText xml:space="preserve"> CITATION Gre \l 1033 </w:instrText>
          </w:r>
          <w:r w:rsidR="005D4415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(Johnson, 2013)</w:t>
          </w:r>
          <w:r w:rsidR="005D4415">
            <w:fldChar w:fldCharType="end"/>
          </w:r>
        </w:sdtContent>
      </w:sdt>
      <w:r w:rsidR="00C2205E">
        <w:t>.</w:t>
      </w:r>
      <w:r w:rsidR="00A058CF">
        <w:t xml:space="preserve"> This step is consistent with lewin’s change model </w:t>
      </w:r>
      <w:r w:rsidR="0038549B">
        <w:t>concept, which</w:t>
      </w:r>
      <w:r w:rsidR="00A058CF">
        <w:t xml:space="preserve"> implies that once </w:t>
      </w:r>
      <w:r w:rsidR="00445D83">
        <w:t>the organization is prepared for the change</w:t>
      </w:r>
      <w:sdt>
        <w:sdtPr>
          <w:id w:val="-1101640002"/>
          <w:citation/>
        </w:sdtPr>
        <w:sdtEndPr/>
        <w:sdtContent>
          <w:r w:rsidR="009B6B4E">
            <w:fldChar w:fldCharType="begin"/>
          </w:r>
          <w:r w:rsidR="009B6B4E">
            <w:instrText xml:space="preserve"> CITATION Mar04 \l 1033 </w:instrText>
          </w:r>
          <w:r w:rsidR="009B6B4E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(Poole &amp; Ven, 2004)</w:t>
          </w:r>
          <w:r w:rsidR="009B6B4E">
            <w:fldChar w:fldCharType="end"/>
          </w:r>
        </w:sdtContent>
      </w:sdt>
      <w:r w:rsidR="00445D83">
        <w:t xml:space="preserve">, the company can initiate the change process. </w:t>
      </w:r>
      <w:r w:rsidR="0038549B">
        <w:t>Babcock</w:t>
      </w:r>
      <w:r w:rsidR="00DD06A7">
        <w:t xml:space="preserve"> group focused their first task in their initiative program by cutting down employees to reduce overhead and maximize profits. </w:t>
      </w:r>
      <w:r w:rsidR="0038549B">
        <w:t>Cutting</w:t>
      </w:r>
      <w:r w:rsidR="00150197">
        <w:t xml:space="preserve"> down cost was an appropriate process because </w:t>
      </w:r>
      <w:r w:rsidR="008045E4">
        <w:t xml:space="preserve">the company was making profit but a huge </w:t>
      </w:r>
      <w:r w:rsidR="0038549B">
        <w:t>chunk</w:t>
      </w:r>
      <w:r w:rsidR="008045E4">
        <w:t xml:space="preserve"> of its profit were located towards overhead recovery.</w:t>
      </w:r>
      <w:r w:rsidR="005E4903">
        <w:t xml:space="preserve"> This means that the business could not get its way out of trouble.</w:t>
      </w:r>
      <w:r w:rsidR="00730B05">
        <w:t xml:space="preserve"> </w:t>
      </w:r>
      <w:r w:rsidR="00730B05">
        <w:lastRenderedPageBreak/>
        <w:t xml:space="preserve">This resulted into the cutting down of employees as the fewer employees left were to be reorganized in order to meet the </w:t>
      </w:r>
      <w:r w:rsidR="0038549B">
        <w:t>demand. During</w:t>
      </w:r>
      <w:r w:rsidR="00DE33D5">
        <w:t xml:space="preserve"> the change process, the com</w:t>
      </w:r>
      <w:r w:rsidR="003B12B1">
        <w:t>pany started by reorganizing the board by reducing the size of the board</w:t>
      </w:r>
      <w:r w:rsidR="005F641E">
        <w:t xml:space="preserve"> by half. </w:t>
      </w:r>
      <w:r w:rsidR="00616B73">
        <w:t>The ch</w:t>
      </w:r>
      <w:r w:rsidR="007A02A4">
        <w:t>a</w:t>
      </w:r>
      <w:r w:rsidR="00E31535">
        <w:t>nge process was also accompanying</w:t>
      </w:r>
      <w:r w:rsidR="00616B73">
        <w:t xml:space="preserve"> </w:t>
      </w:r>
      <w:r w:rsidR="007A02A4">
        <w:t xml:space="preserve">reducing layers of management by half. </w:t>
      </w:r>
    </w:p>
    <w:p w:rsidR="002418CE" w:rsidRDefault="003830C0" w:rsidP="007A02A4">
      <w:r>
        <w:t xml:space="preserve">At this point, </w:t>
      </w:r>
      <w:r w:rsidR="00760279">
        <w:t>Babcock</w:t>
      </w:r>
      <w:r w:rsidR="00B50205">
        <w:t xml:space="preserve"> group reorganized the entire</w:t>
      </w:r>
      <w:r>
        <w:t xml:space="preserve"> management team by intr</w:t>
      </w:r>
      <w:r w:rsidR="00760279">
        <w:t>oducing new roles. The priorities</w:t>
      </w:r>
      <w:r>
        <w:t xml:space="preserve"> were set to every individual and assessment on their understanding of the available opportunities and risk they are likely to </w:t>
      </w:r>
      <w:r w:rsidR="00E24A0D">
        <w:t>face within their new line of w</w:t>
      </w:r>
      <w:r w:rsidR="00DB2F38">
        <w:t>ork.</w:t>
      </w:r>
      <w:r w:rsidR="00E24A0D">
        <w:t xml:space="preserve"> The objective of this process to ensure that the </w:t>
      </w:r>
      <w:r w:rsidR="00B32125">
        <w:t>Babcock</w:t>
      </w:r>
      <w:r w:rsidR="002B363A">
        <w:t xml:space="preserve"> group and the employees shared the same goals and objectives in life and at work. Therefore,</w:t>
      </w:r>
      <w:r w:rsidR="00B50205">
        <w:t xml:space="preserve"> those whose v</w:t>
      </w:r>
      <w:r w:rsidR="00545C1F">
        <w:t xml:space="preserve">iews were </w:t>
      </w:r>
      <w:r w:rsidR="00B32125">
        <w:t>not relevant</w:t>
      </w:r>
      <w:r w:rsidR="002B363A">
        <w:t xml:space="preserve"> to the company</w:t>
      </w:r>
      <w:r w:rsidR="003B3A0A">
        <w:t xml:space="preserve"> mission and obj</w:t>
      </w:r>
      <w:r w:rsidR="00786973">
        <w:t>ectives were</w:t>
      </w:r>
      <w:r w:rsidR="003B3A0A">
        <w:t xml:space="preserve"> out.</w:t>
      </w:r>
      <w:r w:rsidR="005F6EE4">
        <w:t xml:space="preserve"> This change model technique was to ensure that </w:t>
      </w:r>
      <w:r w:rsidR="003B2BC1">
        <w:t>the company had employees who had the interest of the company at hear</w:t>
      </w:r>
      <w:sdt>
        <w:sdtPr>
          <w:id w:val="1615323740"/>
          <w:citation/>
        </w:sdtPr>
        <w:sdtEndPr/>
        <w:sdtContent>
          <w:r w:rsidR="00751980">
            <w:fldChar w:fldCharType="begin"/>
          </w:r>
          <w:r w:rsidR="00751980">
            <w:instrText xml:space="preserve"> CITATION Bar06 \l 1033 </w:instrText>
          </w:r>
          <w:r w:rsidR="00751980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(Senior &amp; Swailes, 2006)</w:t>
          </w:r>
          <w:r w:rsidR="00751980">
            <w:fldChar w:fldCharType="end"/>
          </w:r>
        </w:sdtContent>
      </w:sdt>
      <w:r w:rsidR="003B2BC1">
        <w:t>t.</w:t>
      </w:r>
      <w:r w:rsidR="00370F3E">
        <w:t xml:space="preserve"> </w:t>
      </w:r>
    </w:p>
    <w:p w:rsidR="003830C0" w:rsidRDefault="00370F3E" w:rsidP="007A02A4">
      <w:r>
        <w:t xml:space="preserve">According to kotter’s change </w:t>
      </w:r>
      <w:r w:rsidR="000223B6">
        <w:t xml:space="preserve">model concept, this process is essential in eliminating </w:t>
      </w:r>
      <w:r w:rsidR="00786973">
        <w:t>barriers</w:t>
      </w:r>
      <w:r w:rsidR="000223B6">
        <w:t xml:space="preserve"> to change</w:t>
      </w:r>
      <w:sdt>
        <w:sdtPr>
          <w:id w:val="130601096"/>
          <w:citation/>
        </w:sdtPr>
        <w:sdtEndPr/>
        <w:sdtContent>
          <w:r w:rsidR="00B61E9F">
            <w:fldChar w:fldCharType="begin"/>
          </w:r>
          <w:r w:rsidR="00B61E9F">
            <w:instrText xml:space="preserve"> CITATION Ber991 \l 1033 </w:instrText>
          </w:r>
          <w:r w:rsidR="00B61E9F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(Taylor &amp; Morison, 1999)</w:t>
          </w:r>
          <w:r w:rsidR="00B61E9F">
            <w:fldChar w:fldCharType="end"/>
          </w:r>
        </w:sdtContent>
      </w:sdt>
      <w:r w:rsidR="000223B6">
        <w:t xml:space="preserve">. </w:t>
      </w:r>
      <w:r w:rsidR="00A861CA">
        <w:t>Therefore, the population and the fut</w:t>
      </w:r>
      <w:r w:rsidR="00BC48E1">
        <w:t xml:space="preserve">ure of the business was at risk. </w:t>
      </w:r>
      <w:r w:rsidR="00786973">
        <w:t>Based</w:t>
      </w:r>
      <w:r w:rsidR="00963D49">
        <w:t xml:space="preserve"> on Kotter’s change model concept in relation to this change process, in order to achieve a successful change, putting in place the structure for change and continuously checking for possible barriers can help achieve</w:t>
      </w:r>
      <w:sdt>
        <w:sdtPr>
          <w:id w:val="1391847548"/>
          <w:citation/>
        </w:sdtPr>
        <w:sdtEndPr/>
        <w:sdtContent>
          <w:r w:rsidR="00BA4389">
            <w:fldChar w:fldCharType="begin"/>
          </w:r>
          <w:r w:rsidR="00BA4389">
            <w:instrText xml:space="preserve"> CITATION Ter90 \l 1033 </w:instrText>
          </w:r>
          <w:r w:rsidR="00BA4389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(Terry L. Amburgey, 1990 )</w:t>
          </w:r>
          <w:r w:rsidR="00BA4389">
            <w:fldChar w:fldCharType="end"/>
          </w:r>
        </w:sdtContent>
      </w:sdt>
      <w:r w:rsidR="00963D49">
        <w:t>.</w:t>
      </w:r>
      <w:r w:rsidR="00DA5C4E">
        <w:t xml:space="preserve"> This is to </w:t>
      </w:r>
      <w:r w:rsidR="002418CE">
        <w:t>empower</w:t>
      </w:r>
      <w:r w:rsidR="00DA5C4E">
        <w:t xml:space="preserve"> the people the organization needs </w:t>
      </w:r>
      <w:r w:rsidR="00920186">
        <w:t>to execute their vision and can help the change process move forward.</w:t>
      </w:r>
      <w:r w:rsidR="002418CE">
        <w:t xml:space="preserve"> Therefore, according to the change model for the fit the future initiative, </w:t>
      </w:r>
      <w:r w:rsidR="00DC7FBF">
        <w:t xml:space="preserve">the </w:t>
      </w:r>
      <w:r w:rsidR="00786973">
        <w:t>Babcock</w:t>
      </w:r>
      <w:r w:rsidR="00DC7FBF">
        <w:t xml:space="preserve"> focused on assigning new roles to tho</w:t>
      </w:r>
      <w:r w:rsidR="00786973">
        <w:t>se they thought were best</w:t>
      </w:r>
      <w:r w:rsidR="00DC7FBF">
        <w:t xml:space="preserve"> to push forward their company’s vision and change process.</w:t>
      </w:r>
    </w:p>
    <w:p w:rsidR="00B02B2D" w:rsidRDefault="00B02B2D" w:rsidP="007A02A4">
      <w:r>
        <w:t>In order to create motivation for the change process to take place and to push away critics, the fit the future initia</w:t>
      </w:r>
      <w:r w:rsidR="002C6AB2">
        <w:t>ti</w:t>
      </w:r>
      <w:r>
        <w:t xml:space="preserve">ve focused on improving relationship with the union leaders by </w:t>
      </w:r>
      <w:r>
        <w:lastRenderedPageBreak/>
        <w:t xml:space="preserve">helping in streamlining the </w:t>
      </w:r>
      <w:r w:rsidR="002915FB">
        <w:t xml:space="preserve">workforce within their union. </w:t>
      </w:r>
      <w:r w:rsidR="002C6AB2">
        <w:t>This</w:t>
      </w:r>
      <w:r w:rsidR="003A2EDA">
        <w:t xml:space="preserve"> is because </w:t>
      </w:r>
      <w:r w:rsidR="002C6AB2">
        <w:t>ether</w:t>
      </w:r>
      <w:r w:rsidR="003A2EDA">
        <w:t xml:space="preserve"> union also needed change within their scope of </w:t>
      </w:r>
      <w:r w:rsidR="002C6AB2">
        <w:t>operations, which</w:t>
      </w:r>
      <w:r w:rsidR="003A2EDA">
        <w:t xml:space="preserve"> encouraged the 25% cutting down of employees.</w:t>
      </w:r>
      <w:r w:rsidR="007D0EC5">
        <w:t xml:space="preserve"> </w:t>
      </w:r>
      <w:r w:rsidR="002C6AB2">
        <w:t>Through</w:t>
      </w:r>
      <w:r w:rsidR="007D0EC5">
        <w:t xml:space="preserve"> this process, the company had managed to reduce future risk </w:t>
      </w:r>
      <w:r w:rsidR="002C6AB2">
        <w:t>because</w:t>
      </w:r>
      <w:r w:rsidR="007D0EC5">
        <w:t xml:space="preserve"> of strikes and other union activities that might threaten the </w:t>
      </w:r>
      <w:r w:rsidR="005D2C7D">
        <w:t>performance of the employees.</w:t>
      </w:r>
      <w:r w:rsidR="007E69E2">
        <w:t xml:space="preserve"> </w:t>
      </w:r>
      <w:r w:rsidR="002C6AB2">
        <w:t>Therefore,</w:t>
      </w:r>
      <w:r w:rsidR="007E69E2">
        <w:t xml:space="preserve"> when it got to reducing the industrial workforce, the union supported the change initiative.</w:t>
      </w:r>
      <w:r w:rsidR="001024F5">
        <w:t xml:space="preserve"> This concept lies on kotter’s change model conce</w:t>
      </w:r>
      <w:r w:rsidR="00C82AD3">
        <w:t xml:space="preserve">pt of creating </w:t>
      </w:r>
      <w:r w:rsidR="002C6AB2">
        <w:t>short-term</w:t>
      </w:r>
      <w:r w:rsidR="00C82AD3">
        <w:t xml:space="preserve"> wins, which suggest that creating short term wins such as cutting down workforce for the union and the company as well motivates the critics for the change to dependent on the </w:t>
      </w:r>
      <w:r w:rsidR="00B064CD">
        <w:t>change process</w:t>
      </w:r>
      <w:sdt>
        <w:sdtPr>
          <w:id w:val="1342127290"/>
          <w:citation/>
        </w:sdtPr>
        <w:sdtEndPr/>
        <w:sdtContent>
          <w:r w:rsidR="00DA6AEC">
            <w:fldChar w:fldCharType="begin"/>
          </w:r>
          <w:r w:rsidR="00DA6AEC">
            <w:instrText xml:space="preserve"> CITATION And95 \l 1033 </w:instrText>
          </w:r>
          <w:r w:rsidR="00DA6AEC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(Ven &amp; Poole, 1995)</w:t>
          </w:r>
          <w:r w:rsidR="00DA6AEC">
            <w:fldChar w:fldCharType="end"/>
          </w:r>
        </w:sdtContent>
      </w:sdt>
      <w:r w:rsidR="00B064CD">
        <w:t>.</w:t>
      </w:r>
    </w:p>
    <w:p w:rsidR="000D0A87" w:rsidRDefault="000D0A87" w:rsidP="007A02A4"/>
    <w:p w:rsidR="00BA10FF" w:rsidRDefault="00BA10FF" w:rsidP="007A02A4">
      <w:r>
        <w:t xml:space="preserve">The fit the future initiative also used the concept of kotter’s change model to create </w:t>
      </w:r>
      <w:r w:rsidR="002C6AB2">
        <w:t>short-term</w:t>
      </w:r>
      <w:r>
        <w:t xml:space="preserve"> goals such as cutting down cost</w:t>
      </w:r>
      <w:sdt>
        <w:sdtPr>
          <w:id w:val="364877222"/>
          <w:citation/>
        </w:sdtPr>
        <w:sdtEndPr/>
        <w:sdtContent>
          <w:r w:rsidR="00DC1E7B">
            <w:fldChar w:fldCharType="begin"/>
          </w:r>
          <w:r w:rsidR="00DC1E7B">
            <w:instrText xml:space="preserve"> CITATION Joh96 \l 1033 </w:instrText>
          </w:r>
          <w:r w:rsidR="00DC1E7B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(Kotter, 1996)</w:t>
          </w:r>
          <w:r w:rsidR="00DC1E7B">
            <w:fldChar w:fldCharType="end"/>
          </w:r>
        </w:sdtContent>
      </w:sdt>
      <w:r>
        <w:t>. This gave the company’s stakeholders</w:t>
      </w:r>
      <w:r w:rsidR="00435EFD">
        <w:t xml:space="preserve"> and the board a test of victory </w:t>
      </w:r>
      <w:r w:rsidR="002C6AB2">
        <w:t>because</w:t>
      </w:r>
      <w:r w:rsidR="00435EFD">
        <w:t xml:space="preserve"> of the slight</w:t>
      </w:r>
      <w:r w:rsidR="0065346F">
        <w:t xml:space="preserve"> change made in the organization.</w:t>
      </w:r>
      <w:r w:rsidR="00811C48">
        <w:t xml:space="preserve"> The stakeholders and the board are able to </w:t>
      </w:r>
      <w:r w:rsidR="002C6AB2">
        <w:t>build</w:t>
      </w:r>
      <w:r w:rsidR="00811C48">
        <w:t xml:space="preserve"> confidence on the change process become more compliant rather than resistant.</w:t>
      </w:r>
      <w:r w:rsidR="00260BC8">
        <w:t xml:space="preserve"> The company also focused restructuring the entire organization to ensure that the </w:t>
      </w:r>
      <w:r w:rsidR="00851CB3">
        <w:t xml:space="preserve">organization met </w:t>
      </w:r>
      <w:r w:rsidR="002C6AB2">
        <w:t>short-term</w:t>
      </w:r>
      <w:r w:rsidR="00851CB3">
        <w:t xml:space="preserve"> </w:t>
      </w:r>
      <w:r w:rsidR="002C6AB2">
        <w:t>objectives, which encourage the management team,</w:t>
      </w:r>
      <w:r w:rsidR="00851CB3">
        <w:t xml:space="preserve"> and other participants in the organization to embrace the change offered.</w:t>
      </w:r>
    </w:p>
    <w:p w:rsidR="00E36625" w:rsidRDefault="00AD79F5" w:rsidP="00E36625">
      <w:r>
        <w:t xml:space="preserve">The next process the fit the future </w:t>
      </w:r>
      <w:r w:rsidR="002C6AB2">
        <w:t>initiative</w:t>
      </w:r>
      <w:r>
        <w:t xml:space="preserve"> focused was to build on the change by ensuring the training of the new task force and providing clear </w:t>
      </w:r>
      <w:r w:rsidR="00E84F78">
        <w:t>background check of their responsibilities within the society</w:t>
      </w:r>
      <w:sdt>
        <w:sdtPr>
          <w:id w:val="469479989"/>
          <w:citation/>
        </w:sdtPr>
        <w:sdtEndPr/>
        <w:sdtContent>
          <w:r w:rsidR="009533F2">
            <w:fldChar w:fldCharType="begin"/>
          </w:r>
          <w:r w:rsidR="009533F2">
            <w:instrText xml:space="preserve"> CITATION Bar06 \l 1033 </w:instrText>
          </w:r>
          <w:r w:rsidR="009533F2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(Senior &amp; Swailes, 2006)</w:t>
          </w:r>
          <w:r w:rsidR="009533F2">
            <w:fldChar w:fldCharType="end"/>
          </w:r>
        </w:sdtContent>
      </w:sdt>
      <w:r w:rsidR="00E84F78">
        <w:t>. At this point, the management focused on ensuring that the current workforce are determined to ensure that the</w:t>
      </w:r>
      <w:r w:rsidR="00A92444">
        <w:t xml:space="preserve"> change take place. The </w:t>
      </w:r>
      <w:r w:rsidR="002C6AB2">
        <w:t>Babcock</w:t>
      </w:r>
      <w:r w:rsidR="00A92444">
        <w:t xml:space="preserve"> group achieves these by </w:t>
      </w:r>
      <w:r w:rsidR="00A3142D">
        <w:t xml:space="preserve">training the team to </w:t>
      </w:r>
      <w:r w:rsidR="007F2884">
        <w:t xml:space="preserve">communicate </w:t>
      </w:r>
      <w:r w:rsidR="00A3142D">
        <w:t xml:space="preserve">effectively </w:t>
      </w:r>
      <w:r w:rsidR="002C6AB2">
        <w:t xml:space="preserve">with the consumer </w:t>
      </w:r>
      <w:r w:rsidR="00AD63C3">
        <w:t>positively</w:t>
      </w:r>
      <w:r w:rsidR="00A3142D">
        <w:t xml:space="preserve"> and open </w:t>
      </w:r>
      <w:r w:rsidR="00851F51">
        <w:t xml:space="preserve">communication </w:t>
      </w:r>
      <w:r w:rsidR="00A3142D">
        <w:t>environment</w:t>
      </w:r>
      <w:r w:rsidR="00851F51">
        <w:t xml:space="preserve"> to build relationships within the </w:t>
      </w:r>
      <w:r w:rsidR="00851F51">
        <w:lastRenderedPageBreak/>
        <w:t>company. In addition,</w:t>
      </w:r>
      <w:r w:rsidR="00AE6900">
        <w:t xml:space="preserve"> the company also focused on making improvements with the available achievement made.</w:t>
      </w:r>
      <w:r w:rsidR="00E36625">
        <w:t xml:space="preserve"> </w:t>
      </w:r>
      <w:r w:rsidR="002F002E">
        <w:t xml:space="preserve">At this point, the fit the future initiative for </w:t>
      </w:r>
      <w:r w:rsidR="007F2884">
        <w:t>Babcock</w:t>
      </w:r>
      <w:r w:rsidR="002F002E">
        <w:t xml:space="preserve"> group is consistent with kotter’s change </w:t>
      </w:r>
      <w:r w:rsidR="00CF3541">
        <w:t>model, which</w:t>
      </w:r>
      <w:r w:rsidR="002F002E">
        <w:t xml:space="preserve"> encourages the need for improvements by </w:t>
      </w:r>
      <w:r w:rsidR="00E176E3">
        <w:t>assessing successes and considering improvement aspects</w:t>
      </w:r>
      <w:sdt>
        <w:sdtPr>
          <w:id w:val="-510146510"/>
          <w:citation/>
        </w:sdtPr>
        <w:sdtEndPr/>
        <w:sdtContent>
          <w:r w:rsidR="000406EA">
            <w:fldChar w:fldCharType="begin"/>
          </w:r>
          <w:r w:rsidR="000406EA">
            <w:instrText xml:space="preserve"> CITATION Ber991 \l 1033 </w:instrText>
          </w:r>
          <w:r w:rsidR="000406EA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(Taylor &amp; Morison, 1999)</w:t>
          </w:r>
          <w:r w:rsidR="000406EA">
            <w:fldChar w:fldCharType="end"/>
          </w:r>
        </w:sdtContent>
      </w:sdt>
      <w:r w:rsidR="00E176E3">
        <w:t>.</w:t>
      </w:r>
    </w:p>
    <w:p w:rsidR="00E176E3" w:rsidRDefault="00D508D7" w:rsidP="00D508D7">
      <w:pPr>
        <w:jc w:val="center"/>
      </w:pPr>
      <w:r>
        <w:t>Range of tensions between stakeholders</w:t>
      </w:r>
    </w:p>
    <w:p w:rsidR="00D508D7" w:rsidRDefault="000705E5" w:rsidP="003B1A42">
      <w:r>
        <w:t>Based on the case study,</w:t>
      </w:r>
      <w:r w:rsidR="00BB3A1E">
        <w:t xml:space="preserve"> the stakeholders in </w:t>
      </w:r>
      <w:r w:rsidR="00CF3541">
        <w:t>Babcock</w:t>
      </w:r>
      <w:r w:rsidR="00BB3A1E">
        <w:t xml:space="preserve"> differed in how to improve customer relationship with the business.</w:t>
      </w:r>
      <w:r w:rsidR="007C7ABE">
        <w:t xml:space="preserve"> At this point, the management was to improve </w:t>
      </w:r>
      <w:r w:rsidR="00CF3541">
        <w:t>relationship</w:t>
      </w:r>
      <w:r w:rsidR="007C7ABE">
        <w:t xml:space="preserve"> with the customer, but they differed on the method to apply in order to achieve a positive relationship.</w:t>
      </w:r>
      <w:r w:rsidR="005E7CDD">
        <w:t xml:space="preserve"> </w:t>
      </w:r>
      <w:r w:rsidR="00CF3541">
        <w:t>Some</w:t>
      </w:r>
      <w:r w:rsidR="005E7CDD">
        <w:t xml:space="preserve"> of the </w:t>
      </w:r>
      <w:r w:rsidR="00CF3541">
        <w:t>Babcock</w:t>
      </w:r>
      <w:r w:rsidR="005E7CDD">
        <w:t xml:space="preserve"> management believed that promising Netw</w:t>
      </w:r>
      <w:r w:rsidR="00710F43">
        <w:t xml:space="preserve">ork Rail, the biggest client for </w:t>
      </w:r>
      <w:r w:rsidR="00CF3541">
        <w:t>Babcock</w:t>
      </w:r>
      <w:r w:rsidR="00710F43">
        <w:t xml:space="preserve"> group, the best service delivery process</w:t>
      </w:r>
      <w:r w:rsidR="00F86C08">
        <w:t xml:space="preserve"> was to improve the relationship.</w:t>
      </w:r>
      <w:r w:rsidR="000C1B9A">
        <w:t xml:space="preserve"> </w:t>
      </w:r>
      <w:r w:rsidR="00CF3541">
        <w:t>However</w:t>
      </w:r>
      <w:r w:rsidR="000C1B9A">
        <w:t xml:space="preserve">, some other </w:t>
      </w:r>
      <w:r w:rsidR="00796062">
        <w:t>critics suggest</w:t>
      </w:r>
      <w:r w:rsidR="000C1B9A">
        <w:t xml:space="preserve"> that </w:t>
      </w:r>
      <w:r w:rsidR="00796062">
        <w:t>under-</w:t>
      </w:r>
      <w:r w:rsidR="003A3DC3">
        <w:t xml:space="preserve">promising and over </w:t>
      </w:r>
      <w:r w:rsidR="00CF3541">
        <w:t>delivering</w:t>
      </w:r>
      <w:r w:rsidR="003A3DC3">
        <w:t xml:space="preserve"> quality service to the client will improve the relationship.</w:t>
      </w:r>
    </w:p>
    <w:p w:rsidR="00C316F8" w:rsidRDefault="00C316F8" w:rsidP="003B1A42">
      <w:r>
        <w:t>On another occasion, the stakeholders differed on ways to price the project</w:t>
      </w:r>
      <w:r w:rsidR="003E149A">
        <w:t xml:space="preserve"> in order to improve business operations.</w:t>
      </w:r>
      <w:r w:rsidR="001736DE">
        <w:t xml:space="preserve"> </w:t>
      </w:r>
      <w:r w:rsidR="00796062">
        <w:t>Some people</w:t>
      </w:r>
      <w:r w:rsidR="001736DE">
        <w:t xml:space="preserve"> still used </w:t>
      </w:r>
      <w:r w:rsidR="002A6F89">
        <w:t>historic data to identify labor cost</w:t>
      </w:r>
      <w:r w:rsidR="006C7986">
        <w:t xml:space="preserve">s and other used current data in </w:t>
      </w:r>
      <w:r w:rsidR="002370C6">
        <w:t>order to bid for projects.</w:t>
      </w:r>
      <w:r w:rsidR="00E82CBA">
        <w:t xml:space="preserve"> The rates to </w:t>
      </w:r>
      <w:r w:rsidR="00E5592B">
        <w:t>be</w:t>
      </w:r>
      <w:r w:rsidR="004E29CA">
        <w:t xml:space="preserve"> also a major issue in identifying the most appropriate c</w:t>
      </w:r>
      <w:r w:rsidR="00E5592B">
        <w:t>ost accounting method to utilize</w:t>
      </w:r>
      <w:r w:rsidR="004E29CA">
        <w:t xml:space="preserve"> </w:t>
      </w:r>
      <w:r w:rsidR="00C23A30">
        <w:t xml:space="preserve">in determining the </w:t>
      </w:r>
      <w:r w:rsidR="001A6A67">
        <w:t xml:space="preserve">price for the project. </w:t>
      </w:r>
      <w:r w:rsidR="000A4DD2">
        <w:t>Furthermore</w:t>
      </w:r>
      <w:r w:rsidR="001A6A67">
        <w:t>, there was a wide review of the appropriate business model to utilize during the change process.</w:t>
      </w:r>
      <w:r w:rsidR="00930928">
        <w:t xml:space="preserve"> </w:t>
      </w:r>
      <w:r w:rsidR="000A4DD2">
        <w:t>The</w:t>
      </w:r>
      <w:r w:rsidR="00930928">
        <w:t xml:space="preserve"> stakeholders were unable to reach an agreement on the most appropriate model to adapt during the change </w:t>
      </w:r>
      <w:r w:rsidR="000A4DD2">
        <w:t>process, which</w:t>
      </w:r>
      <w:r w:rsidR="00930928">
        <w:t xml:space="preserve"> led to great tensions.</w:t>
      </w:r>
    </w:p>
    <w:p w:rsidR="00950CC0" w:rsidRDefault="004F25A8" w:rsidP="004F25A8">
      <w:pPr>
        <w:jc w:val="center"/>
      </w:pPr>
      <w:r>
        <w:t>Recommendations</w:t>
      </w:r>
    </w:p>
    <w:p w:rsidR="004F25A8" w:rsidRDefault="001B5D97" w:rsidP="004F25A8">
      <w:r>
        <w:lastRenderedPageBreak/>
        <w:t xml:space="preserve">In business, the key to successfully achieving goals and </w:t>
      </w:r>
      <w:r w:rsidR="000A4DD2">
        <w:t>objectives of</w:t>
      </w:r>
      <w:r w:rsidR="0096053E">
        <w:t xml:space="preserve"> an organization is to meet to </w:t>
      </w:r>
      <w:r w:rsidR="000A4DD2">
        <w:t>consumer needs</w:t>
      </w:r>
      <w:r w:rsidR="0096053E">
        <w:t xml:space="preserve"> through customer satisfaction. </w:t>
      </w:r>
      <w:r w:rsidR="000A4DD2">
        <w:t>Therefore</w:t>
      </w:r>
      <w:r w:rsidR="0096053E">
        <w:t xml:space="preserve">, by promising the consumer to deliver a service may require commitment from the part of </w:t>
      </w:r>
      <w:r w:rsidR="000A4DD2">
        <w:t>Babcock</w:t>
      </w:r>
      <w:r w:rsidR="0096053E">
        <w:t xml:space="preserve">. In order to </w:t>
      </w:r>
      <w:r w:rsidR="000A4DD2">
        <w:t>avoid</w:t>
      </w:r>
      <w:r w:rsidR="0096053E">
        <w:t xml:space="preserve"> tension amongst the stakeholders in the company</w:t>
      </w:r>
      <w:r w:rsidR="002817FC">
        <w:t>, the company n</w:t>
      </w:r>
      <w:r w:rsidR="002D2FEC">
        <w:t>eeds to focus on developing stra</w:t>
      </w:r>
      <w:r w:rsidR="002817FC">
        <w:t xml:space="preserve">tegies that focus on consumer satisfaction rather than </w:t>
      </w:r>
      <w:r w:rsidR="00084B1D">
        <w:t>business boosts</w:t>
      </w:r>
      <w:sdt>
        <w:sdtPr>
          <w:id w:val="-827824791"/>
          <w:citation/>
        </w:sdtPr>
        <w:sdtEndPr/>
        <w:sdtContent>
          <w:r w:rsidR="005D37AB">
            <w:fldChar w:fldCharType="begin"/>
          </w:r>
          <w:r w:rsidR="005D37AB">
            <w:instrText xml:space="preserve"> CITATION And95 \l 1033 </w:instrText>
          </w:r>
          <w:r w:rsidR="005D37AB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(Ven &amp; Poole, 1995)</w:t>
          </w:r>
          <w:r w:rsidR="005D37AB">
            <w:fldChar w:fldCharType="end"/>
          </w:r>
        </w:sdtContent>
      </w:sdt>
      <w:r w:rsidR="002D2FEC">
        <w:t xml:space="preserve">. </w:t>
      </w:r>
      <w:r w:rsidR="00655A6C">
        <w:t>Therefore</w:t>
      </w:r>
      <w:r w:rsidR="001C6B4C">
        <w:t xml:space="preserve">, by under-promising the consumer gives </w:t>
      </w:r>
      <w:r w:rsidR="00C21CCE">
        <w:t>Babcock</w:t>
      </w:r>
      <w:r w:rsidR="001C6B4C">
        <w:t xml:space="preserve"> group an opportunity to improve their business processes and </w:t>
      </w:r>
      <w:r w:rsidR="00D6347B">
        <w:t>over-</w:t>
      </w:r>
      <w:r w:rsidR="000A4DD2">
        <w:t>deliver on</w:t>
      </w:r>
      <w:r w:rsidR="00D6347B">
        <w:t xml:space="preserve"> time</w:t>
      </w:r>
      <w:r w:rsidR="008B2E5C">
        <w:t>. Network Rail is able t</w:t>
      </w:r>
      <w:r w:rsidR="00C21CCE">
        <w:t>o trust the commitment of Babcock</w:t>
      </w:r>
      <w:r w:rsidR="008B2E5C">
        <w:t xml:space="preserve"> and </w:t>
      </w:r>
      <w:r w:rsidR="00C21CCE">
        <w:t>offer</w:t>
      </w:r>
      <w:r w:rsidR="005A73BD">
        <w:t xml:space="preserve"> more bidding options for the company in the future. </w:t>
      </w:r>
      <w:r w:rsidR="000A4DD2">
        <w:t>Therefore</w:t>
      </w:r>
      <w:r w:rsidR="004F54DB">
        <w:t xml:space="preserve">, </w:t>
      </w:r>
      <w:r w:rsidR="000A4DD2">
        <w:t>underpricing</w:t>
      </w:r>
      <w:r w:rsidR="004F54DB">
        <w:t xml:space="preserve"> and over </w:t>
      </w:r>
      <w:r w:rsidR="000A4DD2">
        <w:t>delivering</w:t>
      </w:r>
      <w:r w:rsidR="004F54DB">
        <w:t xml:space="preserve"> improves business relationships with the client </w:t>
      </w:r>
      <w:r w:rsidR="000A4DD2">
        <w:t>and</w:t>
      </w:r>
      <w:r w:rsidR="004F54DB">
        <w:t xml:space="preserve"> improves </w:t>
      </w:r>
      <w:r w:rsidR="005C7602">
        <w:t>Babcock’s</w:t>
      </w:r>
      <w:r w:rsidR="004F54DB">
        <w:t xml:space="preserve"> performance in the market</w:t>
      </w:r>
      <w:sdt>
        <w:sdtPr>
          <w:id w:val="-674029433"/>
          <w:citation/>
        </w:sdtPr>
        <w:sdtEndPr/>
        <w:sdtContent>
          <w:r w:rsidR="00565061">
            <w:fldChar w:fldCharType="begin"/>
          </w:r>
          <w:r w:rsidR="00565061">
            <w:instrText xml:space="preserve"> CITATION And05 \l 1033 </w:instrText>
          </w:r>
          <w:r w:rsidR="00565061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(Ven &amp; Poole, 2005)</w:t>
          </w:r>
          <w:r w:rsidR="00565061">
            <w:fldChar w:fldCharType="end"/>
          </w:r>
        </w:sdtContent>
      </w:sdt>
      <w:r w:rsidR="004F54DB">
        <w:t>.</w:t>
      </w:r>
    </w:p>
    <w:p w:rsidR="001E2ABD" w:rsidRDefault="001E2ABD" w:rsidP="004F25A8">
      <w:r>
        <w:t xml:space="preserve">Babcock can also </w:t>
      </w:r>
      <w:r w:rsidR="000A4DD2">
        <w:t>base</w:t>
      </w:r>
      <w:r>
        <w:t xml:space="preserve"> their accounting system based on current records in order to forecast </w:t>
      </w:r>
      <w:r w:rsidR="000A4DD2">
        <w:t xml:space="preserve">properly </w:t>
      </w:r>
      <w:r>
        <w:t>the financial performance of a project.</w:t>
      </w:r>
      <w:r w:rsidR="00433B09">
        <w:t xml:space="preserve"> </w:t>
      </w:r>
      <w:r w:rsidR="00030D83">
        <w:t>Since</w:t>
      </w:r>
      <w:r w:rsidR="00433B09">
        <w:t xml:space="preserve"> the staff are </w:t>
      </w:r>
      <w:r w:rsidR="00030D83">
        <w:t>under skilled</w:t>
      </w:r>
      <w:r w:rsidR="00433B09">
        <w:t xml:space="preserve">, </w:t>
      </w:r>
      <w:r w:rsidR="00030D83">
        <w:t>the group</w:t>
      </w:r>
      <w:r w:rsidR="00433B09">
        <w:t xml:space="preserve"> can </w:t>
      </w:r>
      <w:r w:rsidR="00567320">
        <w:t xml:space="preserve">train their employees to meet the company’s standards </w:t>
      </w:r>
      <w:r w:rsidR="00526090">
        <w:t>and acquire the best skills in estimating cost based on current data or information.</w:t>
      </w:r>
      <w:r w:rsidR="00297096">
        <w:t xml:space="preserve"> </w:t>
      </w:r>
      <w:r w:rsidR="007E035E">
        <w:t>Babcock</w:t>
      </w:r>
      <w:r w:rsidR="00297096">
        <w:t xml:space="preserve"> can utilize its training exercise to create a specific organizational culture that focus on improving relationships with consumers through meeting </w:t>
      </w:r>
      <w:r w:rsidR="007E035E">
        <w:t>consumers’</w:t>
      </w:r>
      <w:r w:rsidR="00297096">
        <w:t xml:space="preserve"> expectations and properly forecasting project cost based on current information</w:t>
      </w:r>
      <w:sdt>
        <w:sdtPr>
          <w:id w:val="-1058632565"/>
          <w:citation/>
        </w:sdtPr>
        <w:sdtEndPr/>
        <w:sdtContent>
          <w:r w:rsidR="00FA2B86">
            <w:fldChar w:fldCharType="begin"/>
          </w:r>
          <w:r w:rsidR="00FA2B86">
            <w:instrText xml:space="preserve"> CITATION Kar99 \l 1033 </w:instrText>
          </w:r>
          <w:r w:rsidR="00FA2B86">
            <w:fldChar w:fldCharType="separate"/>
          </w:r>
          <w:r w:rsidR="00911CFD">
            <w:rPr>
              <w:noProof/>
            </w:rPr>
            <w:t xml:space="preserve"> </w:t>
          </w:r>
          <w:r w:rsidR="00911CFD" w:rsidRPr="00911CFD">
            <w:rPr>
              <w:noProof/>
            </w:rPr>
            <w:t>(Weick &amp; Quinn, 1999)</w:t>
          </w:r>
          <w:r w:rsidR="00FA2B86">
            <w:fldChar w:fldCharType="end"/>
          </w:r>
        </w:sdtContent>
      </w:sdt>
      <w:r w:rsidR="007E035E">
        <w:t xml:space="preserve">. </w:t>
      </w:r>
      <w:r w:rsidR="002A0076">
        <w:t xml:space="preserve">in addition, must ensure that the </w:t>
      </w:r>
      <w:r w:rsidR="009A0A07">
        <w:t>change they adopt must be ethically appropriate</w:t>
      </w:r>
      <w:r w:rsidR="0083083C">
        <w:t xml:space="preserve"> and the management should avoid bias in considering their interest more that of the industry.</w:t>
      </w:r>
      <w:r w:rsidR="00177BD3">
        <w:t xml:space="preserve"> </w:t>
      </w:r>
      <w:r w:rsidR="00E8069E">
        <w:t>This</w:t>
      </w:r>
      <w:r w:rsidR="00177BD3">
        <w:t xml:space="preserve"> will </w:t>
      </w:r>
      <w:r w:rsidR="00E8069E">
        <w:t>further</w:t>
      </w:r>
      <w:r w:rsidR="00177BD3">
        <w:t xml:space="preserve"> encourage </w:t>
      </w:r>
      <w:r w:rsidR="00E8069E">
        <w:t>resistance</w:t>
      </w:r>
      <w:r w:rsidR="00177BD3">
        <w:t xml:space="preserve"> to change </w:t>
      </w:r>
      <w:r w:rsidR="00E8069E">
        <w:t>rather</w:t>
      </w:r>
      <w:r w:rsidR="00177BD3">
        <w:t xml:space="preserve"> than become participative in the change process.</w:t>
      </w:r>
    </w:p>
    <w:p w:rsidR="008A6494" w:rsidRDefault="008A6494" w:rsidP="004F25A8"/>
    <w:p w:rsidR="00F324E3" w:rsidRDefault="00F324E3" w:rsidP="00427FC5"/>
    <w:sdt>
      <w:sdtPr>
        <w:id w:val="1249154088"/>
        <w:docPartObj>
          <w:docPartGallery w:val="Bibliographies"/>
          <w:docPartUnique/>
        </w:docPartObj>
      </w:sdtPr>
      <w:sdtEndPr/>
      <w:sdtContent>
        <w:p w:rsidR="00911CFD" w:rsidRPr="00B64800" w:rsidRDefault="00911CFD" w:rsidP="00B64800">
          <w:pPr>
            <w:pStyle w:val="NoSpacing"/>
            <w:jc w:val="center"/>
          </w:pPr>
          <w:r w:rsidRPr="00B64800">
            <w:t>Reference</w:t>
          </w:r>
        </w:p>
        <w:sdt>
          <w:sdtPr>
            <w:id w:val="-573587230"/>
            <w:bibliography/>
          </w:sdtPr>
          <w:sdtEndPr/>
          <w:sdtContent>
            <w:p w:rsidR="00911CFD" w:rsidRDefault="00911CFD" w:rsidP="00B64800">
              <w:pPr>
                <w:pStyle w:val="NoSpacing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Buono, A. F. &amp; Jamieson, D., 2010. </w:t>
              </w:r>
              <w:r>
                <w:rPr>
                  <w:i/>
                  <w:iCs/>
                  <w:noProof/>
                </w:rPr>
                <w:t xml:space="preserve">Consultation for Organizational Change. </w:t>
              </w:r>
              <w:r>
                <w:rPr>
                  <w:noProof/>
                </w:rPr>
                <w:t>New York: IAP.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>Capella University, 2006. Change, Change, Change: A Study of Leadership's Role in Changing an Organization's Culture. Michigan: P</w:t>
              </w:r>
              <w:bookmarkStart w:id="0" w:name="_GoBack"/>
              <w:bookmarkEnd w:id="0"/>
              <w:r>
                <w:rPr>
                  <w:noProof/>
                </w:rPr>
                <w:t>roQuest.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>Capella University, 2008. Leadership and Change in a Crisis Organization: An Exploratory Analysis of the Relationship Between Leadership Style and Employee Perception. Ann Arbor, Michigan: ProQuest.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Cummings, T. G. &amp; Worley, C. G., 2014. </w:t>
              </w:r>
              <w:r>
                <w:rPr>
                  <w:i/>
                  <w:iCs/>
                  <w:noProof/>
                </w:rPr>
                <w:t xml:space="preserve">Organization Development and Change. </w:t>
              </w:r>
              <w:r>
                <w:rPr>
                  <w:noProof/>
                </w:rPr>
                <w:t>Boston: Cengage Learning.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>Dunphy, D. C., Griffiths, A. &amp; Benns, S., 2003. Organizational Change for Corporate Sustainability: A Guide for Leaders and Change Agents of the Future. Abingdon: Psychology Press.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>Frank Voehl, H. J. H., 2016. Change Management: Manage the Change or It Will Manage You. Boca Raton: CRC Press.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John Williams, T. C., 2007. </w:t>
              </w:r>
              <w:r>
                <w:rPr>
                  <w:i/>
                  <w:iCs/>
                  <w:noProof/>
                </w:rPr>
                <w:t xml:space="preserve">Marketing Management in Practice 2007-2008. </w:t>
              </w:r>
              <w:r>
                <w:rPr>
                  <w:noProof/>
                </w:rPr>
                <w:t>Abingdon: Routledge.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Johnson, G., 2013. Changing Tracks at Babcock Rail. </w:t>
              </w:r>
              <w:r>
                <w:rPr>
                  <w:i/>
                  <w:iCs/>
                  <w:noProof/>
                </w:rPr>
                <w:t xml:space="preserve">Case Study, </w:t>
              </w:r>
              <w:r>
                <w:rPr>
                  <w:noProof/>
                </w:rPr>
                <w:t>pp. 1-6.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Kotter, J. P., 1996. </w:t>
              </w:r>
              <w:r>
                <w:rPr>
                  <w:i/>
                  <w:iCs/>
                  <w:noProof/>
                </w:rPr>
                <w:t xml:space="preserve">Leading Change. </w:t>
              </w:r>
              <w:r>
                <w:rPr>
                  <w:noProof/>
                </w:rPr>
                <w:t>Boston: Harvard Business Press.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Poole, M. S. &amp; Ven, A. H. V. d., 2004. </w:t>
              </w:r>
              <w:r>
                <w:rPr>
                  <w:i/>
                  <w:iCs/>
                  <w:noProof/>
                </w:rPr>
                <w:t xml:space="preserve">Handbook of Organizational Change and Innovation. </w:t>
              </w:r>
              <w:r>
                <w:rPr>
                  <w:noProof/>
                </w:rPr>
                <w:t>London: Oxford University Press.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Senior, B. &amp; Swailes, S., 2006. </w:t>
              </w:r>
              <w:r>
                <w:rPr>
                  <w:i/>
                  <w:iCs/>
                  <w:noProof/>
                </w:rPr>
                <w:t xml:space="preserve">Organizational Change. </w:t>
              </w:r>
              <w:r>
                <w:rPr>
                  <w:noProof/>
                </w:rPr>
                <w:t>New Jersey, United States: Pearson Education.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Taylor, B. &amp; Morison, I., 1999. </w:t>
              </w:r>
              <w:r>
                <w:rPr>
                  <w:i/>
                  <w:iCs/>
                  <w:noProof/>
                </w:rPr>
                <w:t xml:space="preserve">Driving Strategic Change in Financial Services. </w:t>
              </w:r>
              <w:r>
                <w:rPr>
                  <w:noProof/>
                </w:rPr>
                <w:t>Boca Raton: CRC Press.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Terry L. Amburgey, D. K. a. W. P. B., 1990 . RESETTING THE CLOCK: THE DYNAMICS OF ORGANIZATIONAL CHANGE AND FAILURE.. </w:t>
              </w:r>
              <w:r>
                <w:rPr>
                  <w:i/>
                  <w:iCs/>
                  <w:noProof/>
                </w:rPr>
                <w:t xml:space="preserve">Academy of Management Journal, </w:t>
              </w:r>
              <w:r>
                <w:rPr>
                  <w:noProof/>
                </w:rPr>
                <w:t>pp. 160-164.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Ven, A. H. V. D. &amp; Poole, M. S., 1995. Explaining Development and Change in Organizations. </w:t>
              </w:r>
              <w:r>
                <w:rPr>
                  <w:i/>
                  <w:iCs/>
                  <w:noProof/>
                </w:rPr>
                <w:t xml:space="preserve">Academy Management, </w:t>
              </w:r>
              <w:r>
                <w:rPr>
                  <w:noProof/>
                </w:rPr>
                <w:t>pp. 510-540.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Ven, A. H. V. d. &amp; Poole, M. S., 2005. Alternative Approaches for Studying Organizational Change. </w:t>
              </w:r>
              <w:r>
                <w:rPr>
                  <w:i/>
                  <w:iCs/>
                  <w:noProof/>
                </w:rPr>
                <w:t xml:space="preserve">Sage Journals, </w:t>
              </w:r>
              <w:r>
                <w:rPr>
                  <w:noProof/>
                </w:rPr>
                <w:t>pp. 1377-1404.</w:t>
              </w:r>
            </w:p>
            <w:p w:rsidR="00911CFD" w:rsidRDefault="00911CFD" w:rsidP="00B64800">
              <w:pPr>
                <w:pStyle w:val="NoSpacing"/>
                <w:rPr>
                  <w:noProof/>
                </w:rPr>
              </w:pPr>
              <w:r>
                <w:rPr>
                  <w:noProof/>
                </w:rPr>
                <w:t xml:space="preserve">Weick, K. E. &amp; Quinn, R. E., 1999. ORGANIZATIONAL CHANGE AND DEVELOPMENT. </w:t>
              </w:r>
              <w:r>
                <w:rPr>
                  <w:i/>
                  <w:iCs/>
                  <w:noProof/>
                </w:rPr>
                <w:t xml:space="preserve">Michigan Business School Journal, </w:t>
              </w:r>
              <w:r>
                <w:rPr>
                  <w:noProof/>
                </w:rPr>
                <w:t>pp. 361-386.</w:t>
              </w:r>
            </w:p>
            <w:p w:rsidR="00911CFD" w:rsidRDefault="00911CFD" w:rsidP="00B64800">
              <w:pPr>
                <w:pStyle w:val="NoSpacing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11CFD" w:rsidRDefault="00911CFD" w:rsidP="00427FC5"/>
    <w:sectPr w:rsidR="00911CFD" w:rsidSect="0032109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1A0" w:rsidRDefault="003A31A0" w:rsidP="00D65660">
      <w:pPr>
        <w:spacing w:after="0"/>
      </w:pPr>
      <w:r>
        <w:separator/>
      </w:r>
    </w:p>
  </w:endnote>
  <w:endnote w:type="continuationSeparator" w:id="0">
    <w:p w:rsidR="003A31A0" w:rsidRDefault="003A31A0" w:rsidP="00D656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1A0" w:rsidRDefault="003A31A0" w:rsidP="00D65660">
      <w:pPr>
        <w:spacing w:after="0"/>
      </w:pPr>
      <w:r>
        <w:separator/>
      </w:r>
    </w:p>
  </w:footnote>
  <w:footnote w:type="continuationSeparator" w:id="0">
    <w:p w:rsidR="003A31A0" w:rsidRDefault="003A31A0" w:rsidP="00D656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9F" w:rsidRDefault="0032109F">
    <w:pPr>
      <w:pStyle w:val="Header"/>
      <w:jc w:val="right"/>
    </w:pPr>
    <w:r w:rsidRPr="0032109F">
      <w:t>Change Management</w:t>
    </w:r>
    <w:r>
      <w:t xml:space="preserve">     </w:t>
    </w:r>
    <w:sdt>
      <w:sdtPr>
        <w:id w:val="-3732354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800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32109F" w:rsidRDefault="003210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1046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65660" w:rsidRDefault="00D65660" w:rsidP="00D65660">
        <w:pPr>
          <w:pStyle w:val="Header"/>
          <w:tabs>
            <w:tab w:val="left" w:pos="915"/>
          </w:tabs>
        </w:pPr>
        <w:r>
          <w:tab/>
        </w:r>
        <w:r>
          <w:tab/>
        </w:r>
        <w:r>
          <w:tab/>
        </w:r>
        <w:r w:rsidR="009277D4" w:rsidRPr="009277D4">
          <w:t>Change Management</w:t>
        </w:r>
        <w:r w:rsidR="009277D4">
          <w:t xml:space="preserve">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0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5660" w:rsidRDefault="00D656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C4"/>
    <w:rsid w:val="00013D14"/>
    <w:rsid w:val="000223B6"/>
    <w:rsid w:val="0002668E"/>
    <w:rsid w:val="00027EC3"/>
    <w:rsid w:val="00030D83"/>
    <w:rsid w:val="000375F2"/>
    <w:rsid w:val="000406EA"/>
    <w:rsid w:val="00044CB3"/>
    <w:rsid w:val="0006506F"/>
    <w:rsid w:val="000705E5"/>
    <w:rsid w:val="00071D24"/>
    <w:rsid w:val="00072B56"/>
    <w:rsid w:val="00084439"/>
    <w:rsid w:val="00084B1D"/>
    <w:rsid w:val="000948B0"/>
    <w:rsid w:val="000A4DD2"/>
    <w:rsid w:val="000B0400"/>
    <w:rsid w:val="000B1AF9"/>
    <w:rsid w:val="000C1B9A"/>
    <w:rsid w:val="000D0A87"/>
    <w:rsid w:val="000D2239"/>
    <w:rsid w:val="000D59C2"/>
    <w:rsid w:val="001024F5"/>
    <w:rsid w:val="00106A89"/>
    <w:rsid w:val="001139C4"/>
    <w:rsid w:val="00121FF3"/>
    <w:rsid w:val="00130230"/>
    <w:rsid w:val="00147606"/>
    <w:rsid w:val="00150197"/>
    <w:rsid w:val="00153C35"/>
    <w:rsid w:val="001736DE"/>
    <w:rsid w:val="00174F5B"/>
    <w:rsid w:val="0017548E"/>
    <w:rsid w:val="00177BD3"/>
    <w:rsid w:val="0018676D"/>
    <w:rsid w:val="001946D4"/>
    <w:rsid w:val="001A6141"/>
    <w:rsid w:val="001A6A67"/>
    <w:rsid w:val="001B1CB2"/>
    <w:rsid w:val="001B5D97"/>
    <w:rsid w:val="001C6AA8"/>
    <w:rsid w:val="001C6B4C"/>
    <w:rsid w:val="001D1A82"/>
    <w:rsid w:val="001E1413"/>
    <w:rsid w:val="001E2ABD"/>
    <w:rsid w:val="00206128"/>
    <w:rsid w:val="002148AB"/>
    <w:rsid w:val="002370C6"/>
    <w:rsid w:val="002418CE"/>
    <w:rsid w:val="00255CEF"/>
    <w:rsid w:val="00260BC8"/>
    <w:rsid w:val="002817FC"/>
    <w:rsid w:val="002915FB"/>
    <w:rsid w:val="00297096"/>
    <w:rsid w:val="002A0076"/>
    <w:rsid w:val="002A6F89"/>
    <w:rsid w:val="002B363A"/>
    <w:rsid w:val="002B78C7"/>
    <w:rsid w:val="002C6AB2"/>
    <w:rsid w:val="002D2FEC"/>
    <w:rsid w:val="002F002E"/>
    <w:rsid w:val="003024BF"/>
    <w:rsid w:val="003027F6"/>
    <w:rsid w:val="00304330"/>
    <w:rsid w:val="00316775"/>
    <w:rsid w:val="0032109F"/>
    <w:rsid w:val="00330A48"/>
    <w:rsid w:val="00370F3E"/>
    <w:rsid w:val="003830C0"/>
    <w:rsid w:val="0038549B"/>
    <w:rsid w:val="00385DB4"/>
    <w:rsid w:val="00391B48"/>
    <w:rsid w:val="0039372B"/>
    <w:rsid w:val="00396225"/>
    <w:rsid w:val="003A2EDA"/>
    <w:rsid w:val="003A31A0"/>
    <w:rsid w:val="003A3DC3"/>
    <w:rsid w:val="003B12B1"/>
    <w:rsid w:val="003B1A42"/>
    <w:rsid w:val="003B2BC1"/>
    <w:rsid w:val="003B3A0A"/>
    <w:rsid w:val="003B6546"/>
    <w:rsid w:val="003C19DB"/>
    <w:rsid w:val="003C32C8"/>
    <w:rsid w:val="003D32B5"/>
    <w:rsid w:val="003E149A"/>
    <w:rsid w:val="003E6A75"/>
    <w:rsid w:val="003F7566"/>
    <w:rsid w:val="00402DBB"/>
    <w:rsid w:val="00421BFC"/>
    <w:rsid w:val="00422D70"/>
    <w:rsid w:val="00427FC5"/>
    <w:rsid w:val="00433B09"/>
    <w:rsid w:val="00435EFD"/>
    <w:rsid w:val="00445326"/>
    <w:rsid w:val="00445D83"/>
    <w:rsid w:val="00446A2E"/>
    <w:rsid w:val="00447388"/>
    <w:rsid w:val="00451A57"/>
    <w:rsid w:val="0047453B"/>
    <w:rsid w:val="004D7AE7"/>
    <w:rsid w:val="004E29CA"/>
    <w:rsid w:val="004F25A8"/>
    <w:rsid w:val="004F54DB"/>
    <w:rsid w:val="00526090"/>
    <w:rsid w:val="00534773"/>
    <w:rsid w:val="00541C30"/>
    <w:rsid w:val="00545C1F"/>
    <w:rsid w:val="00560FC9"/>
    <w:rsid w:val="00565061"/>
    <w:rsid w:val="00567320"/>
    <w:rsid w:val="005815A2"/>
    <w:rsid w:val="005959A4"/>
    <w:rsid w:val="005A5F9E"/>
    <w:rsid w:val="005A6D6D"/>
    <w:rsid w:val="005A73BD"/>
    <w:rsid w:val="005B4DA8"/>
    <w:rsid w:val="005C7602"/>
    <w:rsid w:val="005D1384"/>
    <w:rsid w:val="005D2C7D"/>
    <w:rsid w:val="005D3267"/>
    <w:rsid w:val="005D37AB"/>
    <w:rsid w:val="005D4415"/>
    <w:rsid w:val="005D4A1E"/>
    <w:rsid w:val="005E4903"/>
    <w:rsid w:val="005E7CDD"/>
    <w:rsid w:val="005F641E"/>
    <w:rsid w:val="005F6EE4"/>
    <w:rsid w:val="006071B1"/>
    <w:rsid w:val="00616B73"/>
    <w:rsid w:val="00635977"/>
    <w:rsid w:val="00647C82"/>
    <w:rsid w:val="0065346F"/>
    <w:rsid w:val="00655A6C"/>
    <w:rsid w:val="00677803"/>
    <w:rsid w:val="00680A97"/>
    <w:rsid w:val="006913A6"/>
    <w:rsid w:val="006A6177"/>
    <w:rsid w:val="006B1DBD"/>
    <w:rsid w:val="006C7986"/>
    <w:rsid w:val="006E10DF"/>
    <w:rsid w:val="006F442E"/>
    <w:rsid w:val="00705111"/>
    <w:rsid w:val="00710F43"/>
    <w:rsid w:val="00715EAC"/>
    <w:rsid w:val="00722729"/>
    <w:rsid w:val="00730B05"/>
    <w:rsid w:val="00741C83"/>
    <w:rsid w:val="007439F4"/>
    <w:rsid w:val="00751980"/>
    <w:rsid w:val="00760279"/>
    <w:rsid w:val="00761E1B"/>
    <w:rsid w:val="0078200C"/>
    <w:rsid w:val="00786973"/>
    <w:rsid w:val="00796062"/>
    <w:rsid w:val="007A02A4"/>
    <w:rsid w:val="007C5470"/>
    <w:rsid w:val="007C7ABE"/>
    <w:rsid w:val="007D0EC5"/>
    <w:rsid w:val="007D7436"/>
    <w:rsid w:val="007E035E"/>
    <w:rsid w:val="007E635A"/>
    <w:rsid w:val="007E69E2"/>
    <w:rsid w:val="007F2884"/>
    <w:rsid w:val="008045E4"/>
    <w:rsid w:val="0080550F"/>
    <w:rsid w:val="00811C48"/>
    <w:rsid w:val="00824F94"/>
    <w:rsid w:val="0083083C"/>
    <w:rsid w:val="008463A9"/>
    <w:rsid w:val="00851CB3"/>
    <w:rsid w:val="00851F51"/>
    <w:rsid w:val="00861082"/>
    <w:rsid w:val="0087172E"/>
    <w:rsid w:val="0087519F"/>
    <w:rsid w:val="00886849"/>
    <w:rsid w:val="00886C33"/>
    <w:rsid w:val="008A6494"/>
    <w:rsid w:val="008B01D3"/>
    <w:rsid w:val="008B2E5C"/>
    <w:rsid w:val="008C3943"/>
    <w:rsid w:val="008D6151"/>
    <w:rsid w:val="008E41C6"/>
    <w:rsid w:val="008F6F81"/>
    <w:rsid w:val="00911CFD"/>
    <w:rsid w:val="00920186"/>
    <w:rsid w:val="009277D4"/>
    <w:rsid w:val="00930928"/>
    <w:rsid w:val="00932DD8"/>
    <w:rsid w:val="00934188"/>
    <w:rsid w:val="00950CC0"/>
    <w:rsid w:val="009533F2"/>
    <w:rsid w:val="0096053E"/>
    <w:rsid w:val="00963D49"/>
    <w:rsid w:val="00970F40"/>
    <w:rsid w:val="0097102A"/>
    <w:rsid w:val="00980AA2"/>
    <w:rsid w:val="0098305E"/>
    <w:rsid w:val="009851F3"/>
    <w:rsid w:val="009A0A07"/>
    <w:rsid w:val="009A3A33"/>
    <w:rsid w:val="009B5BFD"/>
    <w:rsid w:val="009B6B4E"/>
    <w:rsid w:val="009B7309"/>
    <w:rsid w:val="009C04FE"/>
    <w:rsid w:val="009F775D"/>
    <w:rsid w:val="00A058CF"/>
    <w:rsid w:val="00A3142D"/>
    <w:rsid w:val="00A813FD"/>
    <w:rsid w:val="00A861CA"/>
    <w:rsid w:val="00A92444"/>
    <w:rsid w:val="00A94BFF"/>
    <w:rsid w:val="00AB5E30"/>
    <w:rsid w:val="00AB600B"/>
    <w:rsid w:val="00AB6A25"/>
    <w:rsid w:val="00AD0D09"/>
    <w:rsid w:val="00AD63C3"/>
    <w:rsid w:val="00AD79F5"/>
    <w:rsid w:val="00AE5EC6"/>
    <w:rsid w:val="00AE6900"/>
    <w:rsid w:val="00AF1B48"/>
    <w:rsid w:val="00B02B2D"/>
    <w:rsid w:val="00B064CD"/>
    <w:rsid w:val="00B211D6"/>
    <w:rsid w:val="00B247F3"/>
    <w:rsid w:val="00B32125"/>
    <w:rsid w:val="00B37612"/>
    <w:rsid w:val="00B50205"/>
    <w:rsid w:val="00B61E9F"/>
    <w:rsid w:val="00B64800"/>
    <w:rsid w:val="00BA10FF"/>
    <w:rsid w:val="00BA4389"/>
    <w:rsid w:val="00BB2896"/>
    <w:rsid w:val="00BB3A1E"/>
    <w:rsid w:val="00BC1635"/>
    <w:rsid w:val="00BC48E1"/>
    <w:rsid w:val="00BC64FB"/>
    <w:rsid w:val="00BD7478"/>
    <w:rsid w:val="00BE42B7"/>
    <w:rsid w:val="00C218FB"/>
    <w:rsid w:val="00C21CCE"/>
    <w:rsid w:val="00C2205E"/>
    <w:rsid w:val="00C23A30"/>
    <w:rsid w:val="00C300B1"/>
    <w:rsid w:val="00C316F8"/>
    <w:rsid w:val="00C36CA7"/>
    <w:rsid w:val="00C47329"/>
    <w:rsid w:val="00C47555"/>
    <w:rsid w:val="00C71F70"/>
    <w:rsid w:val="00C82AD3"/>
    <w:rsid w:val="00C8484B"/>
    <w:rsid w:val="00C85EB1"/>
    <w:rsid w:val="00C876A3"/>
    <w:rsid w:val="00CC2635"/>
    <w:rsid w:val="00CC7C68"/>
    <w:rsid w:val="00CF3541"/>
    <w:rsid w:val="00CF5538"/>
    <w:rsid w:val="00D334EC"/>
    <w:rsid w:val="00D508D7"/>
    <w:rsid w:val="00D509EA"/>
    <w:rsid w:val="00D60210"/>
    <w:rsid w:val="00D6347B"/>
    <w:rsid w:val="00D65660"/>
    <w:rsid w:val="00D711FB"/>
    <w:rsid w:val="00DA5C4E"/>
    <w:rsid w:val="00DA6AEC"/>
    <w:rsid w:val="00DB2F38"/>
    <w:rsid w:val="00DC1E7B"/>
    <w:rsid w:val="00DC7FBF"/>
    <w:rsid w:val="00DD06A7"/>
    <w:rsid w:val="00DD6CB4"/>
    <w:rsid w:val="00DE33D5"/>
    <w:rsid w:val="00DE3AAF"/>
    <w:rsid w:val="00DE7FD6"/>
    <w:rsid w:val="00DF0F88"/>
    <w:rsid w:val="00DF3D78"/>
    <w:rsid w:val="00E10953"/>
    <w:rsid w:val="00E12984"/>
    <w:rsid w:val="00E176E3"/>
    <w:rsid w:val="00E24A0D"/>
    <w:rsid w:val="00E31535"/>
    <w:rsid w:val="00E36625"/>
    <w:rsid w:val="00E5592B"/>
    <w:rsid w:val="00E6569C"/>
    <w:rsid w:val="00E8069E"/>
    <w:rsid w:val="00E82CBA"/>
    <w:rsid w:val="00E84F78"/>
    <w:rsid w:val="00E86026"/>
    <w:rsid w:val="00E92B33"/>
    <w:rsid w:val="00EF5B7C"/>
    <w:rsid w:val="00F23C05"/>
    <w:rsid w:val="00F25BB9"/>
    <w:rsid w:val="00F324E3"/>
    <w:rsid w:val="00F35407"/>
    <w:rsid w:val="00F447A2"/>
    <w:rsid w:val="00F81722"/>
    <w:rsid w:val="00F86C08"/>
    <w:rsid w:val="00F96D23"/>
    <w:rsid w:val="00FA2B86"/>
    <w:rsid w:val="00FA3467"/>
    <w:rsid w:val="00FC075A"/>
    <w:rsid w:val="00FD5D60"/>
    <w:rsid w:val="00FE77BF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5B59E1-620F-4D1E-BE82-0AACA4F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9F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CFD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6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56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656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566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1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11CFD"/>
  </w:style>
  <w:style w:type="paragraph" w:styleId="NoSpacing">
    <w:name w:val="No Spacing"/>
    <w:autoRedefine/>
    <w:uiPriority w:val="1"/>
    <w:qFormat/>
    <w:rsid w:val="00B64800"/>
    <w:pPr>
      <w:spacing w:after="0" w:line="48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Bar06</b:Tag>
    <b:SourceType>Book</b:SourceType>
    <b:Guid>{E55B2607-EDFA-4F7B-9852-BB9969F1DFBB}</b:Guid>
    <b:Title>Organizational Change</b:Title>
    <b:Year>2006</b:Year>
    <b:City> New Jersey, United States</b:City>
    <b:Publisher>Pearson Education</b:Publisher>
    <b:Author>
      <b:Author>
        <b:NameList>
          <b:Person>
            <b:Last>Senior</b:Last>
            <b:First>Barbara</b:First>
          </b:Person>
          <b:Person>
            <b:Last>Swailes</b:Last>
            <b:First>Stephen</b:First>
          </b:Person>
        </b:NameList>
      </b:Author>
    </b:Author>
    <b:RefOrder>11</b:RefOrder>
  </b:Source>
  <b:Source>
    <b:Tag>Tho141</b:Tag>
    <b:SourceType>Book</b:SourceType>
    <b:Guid>{59EFCB98-1855-4088-8534-6B7B57609CB9}</b:Guid>
    <b:Title>Organization Development and Change</b:Title>
    <b:Year>2014</b:Year>
    <b:City>Boston</b:City>
    <b:Publisher>Cengage Learning</b:Publisher>
    <b:Author>
      <b:Author>
        <b:NameList>
          <b:Person>
            <b:Last>Cummings</b:Last>
            <b:First>Thomas</b:First>
            <b:Middle>G.</b:Middle>
          </b:Person>
          <b:Person>
            <b:Last>Worley</b:Last>
            <b:First>Christopher</b:First>
            <b:Middle>G.</b:Middle>
          </b:Person>
        </b:NameList>
      </b:Author>
    </b:Author>
    <b:RefOrder>4</b:RefOrder>
  </b:Source>
  <b:Source>
    <b:Tag>Cap06</b:Tag>
    <b:SourceType>Book</b:SourceType>
    <b:Guid>{9514650D-6F73-4AEB-9D3F-C171B6440845}</b:Guid>
    <b:Author>
      <b:Author>
        <b:Corporate>Capella University</b:Corporate>
      </b:Author>
    </b:Author>
    <b:Title>Change, Change, Change: A Study of Leadership's Role in Changing an Organization's Culture</b:Title>
    <b:Year>2006</b:Year>
    <b:City>Michigan</b:City>
    <b:Publisher>ProQuest</b:Publisher>
    <b:RefOrder>3</b:RefOrder>
  </b:Source>
  <b:Source>
    <b:Tag>Ant101</b:Tag>
    <b:SourceType>Book</b:SourceType>
    <b:Guid>{39F99B0E-A116-46A1-B826-0957B8118A48}</b:Guid>
    <b:Author>
      <b:Author>
        <b:NameList>
          <b:Person>
            <b:Last>Buono</b:Last>
            <b:First>Anthony</b:First>
            <b:Middle>F.</b:Middle>
          </b:Person>
          <b:Person>
            <b:Last>Jamieson</b:Last>
            <b:First>David</b:First>
          </b:Person>
        </b:NameList>
      </b:Author>
    </b:Author>
    <b:Title>Consultation for Organizational Change</b:Title>
    <b:Year>2010</b:Year>
    <b:City>New York</b:City>
    <b:Publisher>IAP</b:Publisher>
    <b:RefOrder>1</b:RefOrder>
  </b:Source>
  <b:Source>
    <b:Tag>Fra16</b:Tag>
    <b:SourceType>Book</b:SourceType>
    <b:Guid>{4AA86DA5-5908-4A86-88EC-0BF7C451CEB6}</b:Guid>
    <b:Author>
      <b:Author>
        <b:NameList>
          <b:Person>
            <b:Last>Frank Voehl</b:Last>
            <b:First>H.</b:First>
            <b:Middle>James Harrington</b:Middle>
          </b:Person>
        </b:NameList>
      </b:Author>
    </b:Author>
    <b:Title>Change Management: Manage the Change or It Will Manage You</b:Title>
    <b:Year>2016</b:Year>
    <b:City> Boca Raton</b:City>
    <b:Publisher>CRC Press</b:Publisher>
    <b:RefOrder>8</b:RefOrder>
  </b:Source>
  <b:Source>
    <b:Tag>Dex031</b:Tag>
    <b:SourceType>Book</b:SourceType>
    <b:Guid>{86276968-751F-4059-BF0B-B59AB6172185}</b:Guid>
    <b:Author>
      <b:Author>
        <b:NameList>
          <b:Person>
            <b:Last>Dunphy</b:Last>
            <b:First>Dexter</b:First>
            <b:Middle>Colboyd</b:Middle>
          </b:Person>
          <b:Person>
            <b:Last>Griffiths</b:Last>
            <b:First>Andrew</b:First>
          </b:Person>
          <b:Person>
            <b:Last>Benns</b:Last>
            <b:First>Suzanne</b:First>
          </b:Person>
        </b:NameList>
      </b:Author>
    </b:Author>
    <b:Title>Organizational Change for Corporate Sustainability: A Guide for Leaders and Change Agents of the Future</b:Title>
    <b:Year> 2003</b:Year>
    <b:City> Abingdon</b:City>
    <b:Publisher>Psychology Press</b:Publisher>
    <b:RefOrder>7</b:RefOrder>
  </b:Source>
  <b:Source>
    <b:Tag>Joh071</b:Tag>
    <b:SourceType>Book</b:SourceType>
    <b:Guid>{799F0A11-0262-49B2-948F-AD0EC95C5CB4}</b:Guid>
    <b:Author>
      <b:Author>
        <b:NameList>
          <b:Person>
            <b:Last>John Williams</b:Last>
            <b:First>Tony</b:First>
            <b:Middle>Curtis</b:Middle>
          </b:Person>
        </b:NameList>
      </b:Author>
    </b:Author>
    <b:Title>Marketing Management in Practice 2007-2008</b:Title>
    <b:Year> 2007</b:Year>
    <b:City>Abingdon</b:City>
    <b:Publisher>Routledge</b:Publisher>
    <b:RefOrder>9</b:RefOrder>
  </b:Source>
  <b:Source>
    <b:Tag>Joh96</b:Tag>
    <b:SourceType>Book</b:SourceType>
    <b:Guid>{4DCBBA58-B753-4DFC-AD3C-0221AF5AF83B}</b:Guid>
    <b:Author>
      <b:Author>
        <b:NameList>
          <b:Person>
            <b:Last>Kotter</b:Last>
            <b:First>John</b:First>
            <b:Middle>P.</b:Middle>
          </b:Person>
        </b:NameList>
      </b:Author>
    </b:Author>
    <b:Title>Leading Change</b:Title>
    <b:Year>1996</b:Year>
    <b:City> Boston</b:City>
    <b:Publisher>Harvard Business Press</b:Publisher>
    <b:RefOrder>6</b:RefOrder>
  </b:Source>
  <b:Source>
    <b:Tag>Cap081</b:Tag>
    <b:SourceType>Book</b:SourceType>
    <b:Guid>{97750D23-4775-4BFB-ACCC-880263F17D3B}</b:Guid>
    <b:Author>
      <b:Author>
        <b:Corporate>Capella University</b:Corporate>
      </b:Author>
    </b:Author>
    <b:Title>Leadership and Change in a Crisis Organization: An Exploratory Analysis of the Relationship Between Leadership Style and Employee Perception</b:Title>
    <b:Year>2008</b:Year>
    <b:City> Ann Arbor, Michigan</b:City>
    <b:Publisher>ProQuest</b:Publisher>
    <b:RefOrder>5</b:RefOrder>
  </b:Source>
  <b:Source>
    <b:Tag>Ber991</b:Tag>
    <b:SourceType>Book</b:SourceType>
    <b:Guid>{3534FC3A-E82F-4B67-B246-0B4CA12EC4C5}</b:Guid>
    <b:Title>Driving Strategic Change in Financial Services</b:Title>
    <b:Year>1999</b:Year>
    <b:City> Boca Raton</b:City>
    <b:Publisher>CRC Press</b:Publisher>
    <b:Author>
      <b:Author>
        <b:NameList>
          <b:Person>
            <b:Last>Taylor</b:Last>
            <b:First>Bernard</b:First>
          </b:Person>
          <b:Person>
            <b:Last>Morison</b:Last>
            <b:First>Ian</b:First>
          </b:Person>
        </b:NameList>
      </b:Author>
    </b:Author>
    <b:RefOrder>12</b:RefOrder>
  </b:Source>
  <b:Source>
    <b:Tag>Kar99</b:Tag>
    <b:SourceType>JournalArticle</b:SourceType>
    <b:Guid>{A5779599-DEFD-4A54-93F7-CAAFEF3CD5CB}</b:Guid>
    <b:Title>ORGANIZATIONAL CHANGE AND DEVELOPMENT</b:Title>
    <b:Year>1999</b:Year>
    <b:Author>
      <b:Author>
        <b:NameList>
          <b:Person>
            <b:Last>Weick</b:Last>
            <b:First>Karl</b:First>
            <b:Middle>E.</b:Middle>
          </b:Person>
          <b:Person>
            <b:Last>Quinn</b:Last>
            <b:First>Robert</b:First>
            <b:Middle>E.</b:Middle>
          </b:Person>
        </b:NameList>
      </b:Author>
    </b:Author>
    <b:JournalName>Michigan Business School Journal</b:JournalName>
    <b:Pages>361-386</b:Pages>
    <b:RefOrder>16</b:RefOrder>
  </b:Source>
  <b:Source>
    <b:Tag>And05</b:Tag>
    <b:SourceType>JournalArticle</b:SourceType>
    <b:Guid>{D7319A1C-9402-424F-9047-C097270FDCFA}</b:Guid>
    <b:Author>
      <b:Author>
        <b:NameList>
          <b:Person>
            <b:Last>Ven</b:Last>
            <b:First>Andrew</b:First>
            <b:Middle>H. Van de</b:Middle>
          </b:Person>
          <b:Person>
            <b:Last>Poole</b:Last>
            <b:First>Marshall</b:First>
            <b:Middle>Scott</b:Middle>
          </b:Person>
        </b:NameList>
      </b:Author>
    </b:Author>
    <b:Title>Alternative Approaches for Studying Organizational Change</b:Title>
    <b:JournalName>Sage Journals</b:JournalName>
    <b:Year>2005</b:Year>
    <b:Pages>1377-1404</b:Pages>
    <b:RefOrder>15</b:RefOrder>
  </b:Source>
  <b:Source>
    <b:Tag>And95</b:Tag>
    <b:SourceType>JournalArticle</b:SourceType>
    <b:Guid>{EF9AFA61-9A78-4B57-A79A-539F01C17499}</b:Guid>
    <b:Author>
      <b:Author>
        <b:NameList>
          <b:Person>
            <b:Last>Ven</b:Last>
            <b:First>Andrew</b:First>
            <b:Middle>H. Van De</b:Middle>
          </b:Person>
          <b:Person>
            <b:Last>Poole</b:Last>
            <b:First>Marshall</b:First>
            <b:Middle>Scott</b:Middle>
          </b:Person>
        </b:NameList>
      </b:Author>
    </b:Author>
    <b:Title>Explaining Development and Change in Organizations</b:Title>
    <b:JournalName>Academy Management</b:JournalName>
    <b:Year>1995</b:Year>
    <b:Pages>510-540</b:Pages>
    <b:RefOrder>14</b:RefOrder>
  </b:Source>
  <b:Source>
    <b:Tag>Mar04</b:Tag>
    <b:SourceType>Book</b:SourceType>
    <b:Guid>{D729B86E-57BE-4090-AB88-4A948013A623}</b:Guid>
    <b:Title>Handbook of Organizational Change and Innovation</b:Title>
    <b:Year>2004</b:Year>
    <b:City>London</b:City>
    <b:Publisher>Oxford University Press</b:Publisher>
    <b:Author>
      <b:Author>
        <b:NameList>
          <b:Person>
            <b:Last>Poole</b:Last>
            <b:First>Marshall</b:First>
            <b:Middle>Scott</b:Middle>
          </b:Person>
          <b:Person>
            <b:Last>Ven</b:Last>
            <b:First>Andrew</b:First>
            <b:Middle>H. Van de</b:Middle>
          </b:Person>
        </b:NameList>
      </b:Author>
    </b:Author>
    <b:RefOrder>10</b:RefOrder>
  </b:Source>
  <b:Source>
    <b:Tag>Ter90</b:Tag>
    <b:SourceType>JournalArticle</b:SourceType>
    <b:Guid>{B2C784C1-0EA0-41DB-A832-DE3CDA54F9AC}</b:Guid>
    <b:Author>
      <b:Author>
        <b:NameList>
          <b:Person>
            <b:Last>Terry L. Amburgey</b:Last>
            <b:First>Dawn</b:First>
            <b:Middle>Kelly and William P. Barnett</b:Middle>
          </b:Person>
        </b:NameList>
      </b:Author>
    </b:Author>
    <b:Title>RESETTING THE CLOCK: THE DYNAMICS OF ORGANIZATIONAL CHANGE AND FAILURE.</b:Title>
    <b:Year>1990 </b:Year>
    <b:Pages>160-164</b:Pages>
    <b:JournalName>Academy of Management Journal</b:JournalName>
    <b:RefOrder>13</b:RefOrder>
  </b:Source>
  <b:Source>
    <b:Tag>Gre</b:Tag>
    <b:SourceType>JournalArticle</b:SourceType>
    <b:Guid>{4CC8E921-AB49-42AA-B28A-E8DCFB9332DA}</b:Guid>
    <b:Author>
      <b:Author>
        <b:NameList>
          <b:Person>
            <b:Last>Johnson</b:Last>
            <b:First>Grey</b:First>
          </b:Person>
        </b:NameList>
      </b:Author>
    </b:Author>
    <b:Title>Changing Tracks at Babcock Rail</b:Title>
    <b:JournalName>Case Study</b:JournalName>
    <b:Year>2013</b:Year>
    <b:Pages>1-6</b:Pages>
    <b:RefOrder>2</b:RefOrder>
  </b:Source>
</b:Sources>
</file>

<file path=customXml/itemProps1.xml><?xml version="1.0" encoding="utf-8"?>
<ds:datastoreItem xmlns:ds="http://schemas.openxmlformats.org/officeDocument/2006/customXml" ds:itemID="{95916E33-E2DA-4F23-845D-E6A42807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2681</Words>
  <Characters>15285</Characters>
  <Application>Microsoft Office Word</Application>
  <DocSecurity>0</DocSecurity>
  <Lines>127</Lines>
  <Paragraphs>35</Paragraphs>
  <ScaleCrop>false</ScaleCrop>
  <Company>Hewlett-Packard Company</Company>
  <LinksUpToDate>false</LinksUpToDate>
  <CharactersWithSpaces>17931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Obange</dc:creator>
  <cp:keywords/>
  <dc:description/>
  <cp:lastModifiedBy>Neil Obange</cp:lastModifiedBy>
  <cp:revision>313</cp:revision>
  <dcterms:created xsi:type="dcterms:W3CDTF">2016-04-19T07:27:00Z</dcterms:created>
  <dcterms:modified xsi:type="dcterms:W3CDTF">2016-04-19T12:17:00Z</dcterms:modified>
</cp:coreProperties>
</file>