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121A95A8" w:rsidR="00FD1364" w:rsidRPr="00EB0469" w:rsidRDefault="0030745C" w:rsidP="00EB0469">
      <w:pPr>
        <w:jc w:val="center"/>
        <w:rPr>
          <w:b/>
          <w:bCs/>
          <w:sz w:val="24"/>
          <w:szCs w:val="24"/>
        </w:rPr>
      </w:pPr>
      <w:r w:rsidRPr="00EB0469">
        <w:rPr>
          <w:b/>
          <w:bCs/>
          <w:sz w:val="24"/>
          <w:szCs w:val="24"/>
        </w:rPr>
        <w:t>COMP4097 Advanced Computer Graphics</w:t>
      </w:r>
      <w:r w:rsidR="00EB0469">
        <w:rPr>
          <w:b/>
          <w:bCs/>
          <w:sz w:val="24"/>
          <w:szCs w:val="24"/>
        </w:rPr>
        <w:t xml:space="preserve"> Coursework Submission Form</w:t>
      </w:r>
    </w:p>
    <w:p w14:paraId="400A488A" w14:textId="668CE98A" w:rsidR="0030745C" w:rsidRPr="00DF5C9C" w:rsidRDefault="0030745C">
      <w:pPr>
        <w:rPr>
          <w:b/>
          <w:bCs/>
        </w:rPr>
      </w:pPr>
      <w:r>
        <w:t xml:space="preserve">Submitted by </w:t>
      </w:r>
      <w:r w:rsidRPr="00DF5C9C">
        <w:rPr>
          <w:b/>
          <w:bCs/>
        </w:rPr>
        <w:t>chpf93 / 000793971</w:t>
      </w:r>
    </w:p>
    <w:p w14:paraId="619222C6" w14:textId="277974A3" w:rsidR="00095E2E" w:rsidRDefault="00095E2E">
      <w:r>
        <w:t xml:space="preserve">Information about how marking criteria is met is provided below, each </w:t>
      </w:r>
      <w:r w:rsidR="00C64415">
        <w:t>criterion</w:t>
      </w:r>
      <w:r>
        <w:t xml:space="preserve"> is described in at most 50 words.</w:t>
      </w:r>
    </w:p>
    <w:p w14:paraId="76ED1AD1" w14:textId="77777777" w:rsidR="00095E2E" w:rsidRDefault="00095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65EECCEA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Virtual Environment Construction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518221C7" w:rsidR="0030745C" w:rsidRDefault="0030745C">
            <w:r>
              <w:t>Custom surface construction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056C6280" w:rsidR="006B4601" w:rsidRDefault="006B4601">
            <w:r w:rsidRPr="008C6840">
              <w:rPr>
                <w:color w:val="FF0000"/>
              </w:rPr>
              <w:t xml:space="preserve">Models imported as GLTF for efficiency and improved using </w:t>
            </w:r>
            <w:proofErr w:type="spellStart"/>
            <w:r w:rsidRPr="008C6840">
              <w:rPr>
                <w:color w:val="FF0000"/>
              </w:rPr>
              <w:t>gltfpack</w:t>
            </w:r>
            <w:proofErr w:type="spellEnd"/>
            <w:r w:rsidRPr="008C6840">
              <w:rPr>
                <w:color w:val="FF0000"/>
              </w:rPr>
              <w:t xml:space="preserve"> and DRACO</w:t>
            </w:r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71B3DEF2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Multi-Resolution Modelling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30EA1E34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Parametric Curves and Surfaces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17AC108" w14:textId="47EB1BC2" w:rsidR="0030745C" w:rsidRDefault="0030745C">
            <w:r>
              <w:t>Custom implementation of Bezier Surfaces (</w:t>
            </w:r>
            <w:r w:rsidR="00623B56">
              <w:t>classroom</w:t>
            </w:r>
            <w:r>
              <w:t xml:space="preserve"> roofs), B-Spline Surfaces</w:t>
            </w:r>
            <w:r w:rsidR="00623B56">
              <w:t xml:space="preserve"> (sports hall room),</w:t>
            </w:r>
            <w:r w:rsidRPr="0030745C">
              <w:rPr>
                <w:color w:val="FF0000"/>
              </w:rPr>
              <w:t xml:space="preserve"> </w:t>
            </w:r>
            <w:r>
              <w:t xml:space="preserve">NURBS Surfaces (trampoline, </w:t>
            </w:r>
            <w:r w:rsidRPr="00F66B91">
              <w:rPr>
                <w:color w:val="000000" w:themeColor="text1"/>
              </w:rPr>
              <w:t>pond</w:t>
            </w:r>
            <w:r>
              <w:t>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 w:rsidRPr="00A83D05">
              <w:rPr>
                <w:color w:val="000000" w:themeColor="text1"/>
              </w:rPr>
              <w:t>Parametric</w:t>
            </w:r>
            <w:r w:rsidR="0030745C" w:rsidRPr="00A83D05">
              <w:rPr>
                <w:color w:val="000000" w:themeColor="text1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5873316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lastRenderedPageBreak/>
              <w:t>Application of Skeletal Animation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D4A6B9F" w14:textId="77777777" w:rsidR="0030745C" w:rsidRDefault="0030745C">
            <w:r>
              <w:t>Custom humanoid people rigged using Blender manually</w:t>
            </w:r>
          </w:p>
          <w:p w14:paraId="6196FED4" w14:textId="77777777" w:rsidR="0030745C" w:rsidRDefault="0030745C"/>
          <w:p w14:paraId="16AFB1FA" w14:textId="77777777" w:rsidR="0030745C" w:rsidRPr="00A83D05" w:rsidRDefault="0030745C">
            <w:pPr>
              <w:rPr>
                <w:color w:val="000000" w:themeColor="text1"/>
              </w:rPr>
            </w:pPr>
            <w:r w:rsidRPr="00A83D05">
              <w:rPr>
                <w:color w:val="000000" w:themeColor="text1"/>
              </w:rPr>
              <w:t xml:space="preserve">Implemented </w:t>
            </w:r>
            <w:proofErr w:type="spellStart"/>
            <w:r w:rsidRPr="00A83D05">
              <w:rPr>
                <w:color w:val="000000" w:themeColor="text1"/>
              </w:rPr>
              <w:t>SkinnedMesh</w:t>
            </w:r>
            <w:proofErr w:type="spellEnd"/>
            <w:r w:rsidRPr="00A83D05">
              <w:rPr>
                <w:color w:val="000000" w:themeColor="text1"/>
              </w:rPr>
              <w:t xml:space="preserve"> manipulator with Inverse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77777777" w:rsid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Forward Kinematics</w:t>
            </w:r>
          </w:p>
          <w:p w14:paraId="7C993E49" w14:textId="77777777" w:rsidR="00B76912" w:rsidRDefault="00B76912">
            <w:pPr>
              <w:rPr>
                <w:color w:val="FF0000"/>
              </w:rPr>
            </w:pPr>
          </w:p>
          <w:p w14:paraId="000965B0" w14:textId="77777777" w:rsidR="00B76912" w:rsidRP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vehicles use skeletal animations</w:t>
            </w:r>
          </w:p>
          <w:p w14:paraId="18F1F296" w14:textId="77777777" w:rsidR="00B76912" w:rsidRPr="00B76912" w:rsidRDefault="00B76912">
            <w:pPr>
              <w:rPr>
                <w:color w:val="FF0000"/>
              </w:rPr>
            </w:pPr>
          </w:p>
          <w:p w14:paraId="1731BF82" w14:textId="77777777" w:rsidR="00B76912" w:rsidRDefault="00B76912">
            <w:pPr>
              <w:rPr>
                <w:color w:val="FF0000"/>
              </w:rPr>
            </w:pPr>
            <w:r w:rsidRPr="00B76912">
              <w:rPr>
                <w:color w:val="FF0000"/>
              </w:rPr>
              <w:t>Rigged people on trampolines for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515C0146" w14:textId="77777777" w:rsidR="00B76912" w:rsidRDefault="00A83D05">
            <w:r>
              <w:t>Skeletal animations combined with level of detail and billboarding (trees)</w:t>
            </w:r>
          </w:p>
          <w:p w14:paraId="75D1B41B" w14:textId="77777777" w:rsidR="00A83D05" w:rsidRDefault="00A83D05"/>
          <w:p w14:paraId="21D344E2" w14:textId="77777777" w:rsidR="00A83D05" w:rsidRDefault="00A83D05">
            <w:r>
              <w:t xml:space="preserve">Variable skeletal animation quality </w:t>
            </w:r>
          </w:p>
          <w:p w14:paraId="2B349315" w14:textId="77777777" w:rsidR="00A83D05" w:rsidRDefault="00A83D05"/>
          <w:p w14:paraId="7176CF98" w14:textId="2353B860" w:rsidR="00A83D05" w:rsidRPr="00A83D05" w:rsidRDefault="00A83D05">
            <w:r>
              <w:t>Skeletal animation paths defined using Bezier curves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4726A6EC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Visual Quality Control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1C71787A" w14:textId="77777777" w:rsidR="0030745C" w:rsidRPr="0030745C" w:rsidRDefault="0030745C">
            <w:pPr>
              <w:rPr>
                <w:color w:val="FF0000"/>
              </w:rPr>
            </w:pPr>
            <w:r w:rsidRPr="0030745C">
              <w:rPr>
                <w:color w:val="FF0000"/>
              </w:rPr>
              <w:t>Render distance</w:t>
            </w:r>
          </w:p>
          <w:p w14:paraId="35239F54" w14:textId="77777777" w:rsidR="0030745C" w:rsidRDefault="0030745C"/>
          <w:p w14:paraId="3F2CA3CC" w14:textId="7507442A" w:rsidR="0030745C" w:rsidRDefault="0030745C">
            <w:r>
              <w:t>Level of detail configuration with inline updates</w:t>
            </w:r>
          </w:p>
          <w:p w14:paraId="176CF3C1" w14:textId="77777777" w:rsidR="0030745C" w:rsidRDefault="0030745C"/>
          <w:p w14:paraId="0B09AA64" w14:textId="77777777" w:rsidR="0030745C" w:rsidRDefault="0030745C">
            <w:r>
              <w:t>Parametric surface sample count</w:t>
            </w:r>
          </w:p>
          <w:p w14:paraId="3577848D" w14:textId="77777777" w:rsidR="0030745C" w:rsidRDefault="0030745C"/>
          <w:p w14:paraId="434BE930" w14:textId="66A1D26C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  <w:r>
              <w:t xml:space="preserve"> </w:t>
            </w:r>
            <w:r w:rsidRPr="0030745C">
              <w:rPr>
                <w:color w:val="FF0000"/>
              </w:rPr>
              <w:t>and DRACO</w:t>
            </w:r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74484A0F" w:rsidR="0030745C" w:rsidRDefault="0030745C">
            <w:pPr>
              <w:rPr>
                <w:color w:val="FF0000"/>
              </w:rPr>
            </w:pPr>
            <w:r>
              <w:rPr>
                <w:color w:val="FF0000"/>
              </w:rPr>
              <w:t>Multiple Anti-Aliasing modes (None, FXAA, SMAA, …)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299FE0C1" w14:textId="77777777" w:rsidR="0030745C" w:rsidRDefault="0030745C">
            <w:r>
              <w:t>Dynamic optimisation using render draw calls and target FPS</w:t>
            </w:r>
          </w:p>
          <w:p w14:paraId="02608061" w14:textId="77777777" w:rsidR="00B76912" w:rsidRDefault="00B76912"/>
          <w:p w14:paraId="481D9F58" w14:textId="193E7391" w:rsidR="00B76912" w:rsidRDefault="00B76912">
            <w:r>
              <w:t>Manual optimisation using settings menu, updates the scene in real time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095E2E"/>
    <w:rsid w:val="00193586"/>
    <w:rsid w:val="00224B96"/>
    <w:rsid w:val="002C3658"/>
    <w:rsid w:val="0030745C"/>
    <w:rsid w:val="0049258E"/>
    <w:rsid w:val="004C637C"/>
    <w:rsid w:val="0056231D"/>
    <w:rsid w:val="00623B56"/>
    <w:rsid w:val="006B4601"/>
    <w:rsid w:val="006B556E"/>
    <w:rsid w:val="008C6840"/>
    <w:rsid w:val="008F3CFB"/>
    <w:rsid w:val="00A83D05"/>
    <w:rsid w:val="00B76912"/>
    <w:rsid w:val="00B96ADC"/>
    <w:rsid w:val="00C11DF7"/>
    <w:rsid w:val="00C64415"/>
    <w:rsid w:val="00DA4409"/>
    <w:rsid w:val="00DF5C9C"/>
    <w:rsid w:val="00EB0469"/>
    <w:rsid w:val="00F13D4B"/>
    <w:rsid w:val="00F308FF"/>
    <w:rsid w:val="00F66B91"/>
    <w:rsid w:val="00FD1364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17</cp:revision>
  <dcterms:created xsi:type="dcterms:W3CDTF">2022-12-28T22:11:00Z</dcterms:created>
  <dcterms:modified xsi:type="dcterms:W3CDTF">2022-12-29T23:22:00Z</dcterms:modified>
</cp:coreProperties>
</file>