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d'utilisation des outils IA génératifs</w:t>
      </w:r>
    </w:p>
    <w:p>
      <w:pPr>
        <w:spacing w:after="600"/>
        <w:jc w:val="center"/>
      </w:pPr>
      <w:r>
        <w:rPr>
          <w:rFonts w:ascii="Arial" w:cs="Arial" w:eastAsia="Arial" w:hAnsi="Arial"/>
          <w:color w:val="2E75B6"/>
          <w:sz w:val="24"/>
          <w:szCs w:val="24"/>
        </w:rPr>
        <w:t xml:space="preserve">Directives pour ChatGPT, Claude, Copilot et autres outils</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Guide d'utilisation des outils IA génératifs</w:t>
      </w:r>
    </w:p>
    <w:p>
      <w:r>
        <w:rPr>
          <w:rFonts w:ascii="Arial" w:cs="Arial" w:eastAsia="Arial" w:hAnsi="Arial"/>
          <w:color w:val="404040"/>
          <w:sz w:val="22"/>
          <w:szCs w:val="22"/>
        </w:rPr>
        <w:t xml:space="preserve">Ce guide fournit des directives pratiques pour l'utilisation sécurisée et efficace des principaux outils d'IA générative autorisés par [NOM_ORGANISATION].</w:t>
      </w:r>
    </w:p>
    <w:p>
      <w:pPr>
        <w:pStyle w:val="Heading1"/>
      </w:pPr>
      <w:r>
        <w:t xml:space="preserve">ChatGPT (OpenAI)</w:t>
      </w:r>
    </w:p>
    <w:p>
      <w:pPr>
        <w:pStyle w:val="Heading2"/>
      </w:pPr>
      <w:r>
        <w:t xml:space="preserve">Description et capacités</w:t>
      </w:r>
    </w:p>
    <w:p>
      <w:r>
        <w:rPr>
          <w:rFonts w:ascii="Arial" w:cs="Arial" w:eastAsia="Arial" w:hAnsi="Arial"/>
          <w:color w:val="404040"/>
          <w:sz w:val="22"/>
          <w:szCs w:val="22"/>
        </w:rPr>
        <w:t xml:space="preserve">ChatGPT est un modèle de langage génératif permettant des conversations, analyses textuelles et génération de contenu.</w:t>
      </w:r>
    </w:p>
    <w:p>
      <w:pPr>
        <w:pStyle w:val="Heading2"/>
      </w:pPr>
      <w:r>
        <w:t xml:space="preserve">Usages recommandés</w:t>
      </w:r>
    </w:p>
    <w:p>
      <w:pPr>
        <w:pStyle w:val="ListParagraph"/>
        <w:numPr>
          <w:ilvl w:val="0"/>
          <w:numId w:val="2"/>
        </w:numPr>
      </w:pPr>
      <w:r>
        <w:rPr>
          <w:rFonts w:ascii="Arial" w:cs="Arial" w:eastAsia="Arial" w:hAnsi="Arial"/>
          <w:color w:val="404040"/>
          <w:sz w:val="22"/>
          <w:szCs w:val="22"/>
        </w:rPr>
        <w:t xml:space="preserve">Rédaction et édition de documents</w:t>
      </w:r>
    </w:p>
    <w:p>
      <w:pPr>
        <w:pStyle w:val="ListParagraph"/>
        <w:numPr>
          <w:ilvl w:val="0"/>
          <w:numId w:val="2"/>
        </w:numPr>
      </w:pPr>
      <w:r>
        <w:rPr>
          <w:rFonts w:ascii="Arial" w:cs="Arial" w:eastAsia="Arial" w:hAnsi="Arial"/>
          <w:color w:val="404040"/>
          <w:sz w:val="22"/>
          <w:szCs w:val="22"/>
        </w:rPr>
        <w:t xml:space="preserve">Brainstorming et génération d'idées</w:t>
      </w:r>
    </w:p>
    <w:p>
      <w:pPr>
        <w:pStyle w:val="ListParagraph"/>
        <w:numPr>
          <w:ilvl w:val="0"/>
          <w:numId w:val="2"/>
        </w:numPr>
      </w:pPr>
      <w:r>
        <w:rPr>
          <w:rFonts w:ascii="Arial" w:cs="Arial" w:eastAsia="Arial" w:hAnsi="Arial"/>
          <w:color w:val="404040"/>
          <w:sz w:val="22"/>
          <w:szCs w:val="22"/>
        </w:rPr>
        <w:t xml:space="preserve">Explication de concepts complexes</w:t>
      </w:r>
    </w:p>
    <w:p>
      <w:pPr>
        <w:pStyle w:val="ListParagraph"/>
        <w:numPr>
          <w:ilvl w:val="0"/>
          <w:numId w:val="2"/>
        </w:numPr>
      </w:pPr>
      <w:r>
        <w:rPr>
          <w:rFonts w:ascii="Arial" w:cs="Arial" w:eastAsia="Arial" w:hAnsi="Arial"/>
          <w:color w:val="404040"/>
          <w:sz w:val="22"/>
          <w:szCs w:val="22"/>
        </w:rPr>
        <w:t xml:space="preserve">Traduction de textes</w:t>
      </w:r>
    </w:p>
    <w:p>
      <w:pPr>
        <w:pStyle w:val="ListParagraph"/>
        <w:numPr>
          <w:ilvl w:val="0"/>
          <w:numId w:val="2"/>
        </w:numPr>
      </w:pPr>
      <w:r>
        <w:rPr>
          <w:rFonts w:ascii="Arial" w:cs="Arial" w:eastAsia="Arial" w:hAnsi="Arial"/>
          <w:color w:val="404040"/>
          <w:sz w:val="22"/>
          <w:szCs w:val="22"/>
        </w:rPr>
        <w:t xml:space="preserve">Synthèse d'informations</w:t>
      </w:r>
    </w:p>
    <w:p>
      <w:pPr>
        <w:pStyle w:val="ListParagraph"/>
        <w:numPr>
          <w:ilvl w:val="0"/>
          <w:numId w:val="2"/>
        </w:numPr>
      </w:pPr>
      <w:r>
        <w:rPr>
          <w:rFonts w:ascii="Arial" w:cs="Arial" w:eastAsia="Arial" w:hAnsi="Arial"/>
          <w:color w:val="404040"/>
          <w:sz w:val="22"/>
          <w:szCs w:val="22"/>
        </w:rPr>
        <w:t xml:space="preserve">Code et débogage</w:t>
      </w:r>
    </w:p>
    <w:p>
      <w:pPr>
        <w:pStyle w:val="Heading2"/>
      </w:pPr>
      <w:r>
        <w:t xml:space="preserve">Limites connues</w:t>
      </w:r>
    </w:p>
    <w:p>
      <w:pPr>
        <w:pStyle w:val="ListParagraph"/>
        <w:numPr>
          <w:ilvl w:val="0"/>
          <w:numId w:val="2"/>
        </w:numPr>
      </w:pPr>
      <w:r>
        <w:rPr>
          <w:rFonts w:ascii="Arial" w:cs="Arial" w:eastAsia="Arial" w:hAnsi="Arial"/>
          <w:color w:val="404040"/>
          <w:sz w:val="22"/>
          <w:szCs w:val="22"/>
        </w:rPr>
        <w:t xml:space="preserve">Connaissance limitée jusqu'à avril 2024</w:t>
      </w:r>
    </w:p>
    <w:p>
      <w:pPr>
        <w:pStyle w:val="ListParagraph"/>
        <w:numPr>
          <w:ilvl w:val="0"/>
          <w:numId w:val="2"/>
        </w:numPr>
      </w:pPr>
      <w:r>
        <w:rPr>
          <w:rFonts w:ascii="Arial" w:cs="Arial" w:eastAsia="Arial" w:hAnsi="Arial"/>
          <w:color w:val="404040"/>
          <w:sz w:val="22"/>
          <w:szCs w:val="22"/>
        </w:rPr>
        <w:t xml:space="preserve">Peut générer des informations inexactes (hallucinations)</w:t>
      </w:r>
    </w:p>
    <w:p>
      <w:pPr>
        <w:pStyle w:val="ListParagraph"/>
        <w:numPr>
          <w:ilvl w:val="0"/>
          <w:numId w:val="2"/>
        </w:numPr>
      </w:pPr>
      <w:r>
        <w:rPr>
          <w:rFonts w:ascii="Arial" w:cs="Arial" w:eastAsia="Arial" w:hAnsi="Arial"/>
          <w:color w:val="404040"/>
          <w:sz w:val="22"/>
          <w:szCs w:val="22"/>
        </w:rPr>
        <w:t xml:space="preserve">Pas d'accès à Internet en temps réel</w:t>
      </w:r>
    </w:p>
    <w:p>
      <w:pPr>
        <w:pStyle w:val="ListParagraph"/>
        <w:numPr>
          <w:ilvl w:val="0"/>
          <w:numId w:val="2"/>
        </w:numPr>
      </w:pPr>
      <w:r>
        <w:rPr>
          <w:rFonts w:ascii="Arial" w:cs="Arial" w:eastAsia="Arial" w:hAnsi="Arial"/>
          <w:color w:val="404040"/>
          <w:sz w:val="22"/>
          <w:szCs w:val="22"/>
        </w:rPr>
        <w:t xml:space="preserve">Pas capable de traiter les images (version gratuite)</w:t>
      </w:r>
    </w:p>
    <w:p>
      <w:pPr>
        <w:pStyle w:val="ListParagraph"/>
        <w:numPr>
          <w:ilvl w:val="0"/>
          <w:numId w:val="2"/>
        </w:numPr>
      </w:pPr>
      <w:r>
        <w:rPr>
          <w:rFonts w:ascii="Arial" w:cs="Arial" w:eastAsia="Arial" w:hAnsi="Arial"/>
          <w:color w:val="404040"/>
          <w:sz w:val="22"/>
          <w:szCs w:val="22"/>
        </w:rPr>
        <w:t xml:space="preserve">Peut perpétuer les biais du corpus d'entraînement</w:t>
      </w:r>
    </w:p>
    <w:p>
      <w:pPr>
        <w:pStyle w:val="Heading2"/>
      </w:pPr>
      <w:r>
        <w:t xml:space="preserve">Vérification des résultats</w:t>
      </w:r>
    </w:p>
    <w:p>
      <w:pPr>
        <w:pStyle w:val="ListParagraph"/>
        <w:numPr>
          <w:ilvl w:val="0"/>
          <w:numId w:val="3"/>
        </w:numPr>
      </w:pPr>
      <w:r>
        <w:rPr>
          <w:rFonts w:ascii="Arial" w:cs="Arial" w:eastAsia="Arial" w:hAnsi="Arial"/>
          <w:color w:val="404040"/>
          <w:sz w:val="22"/>
          <w:szCs w:val="22"/>
        </w:rPr>
        <w:t xml:space="preserve">Vérifier tous les faits et nombres cités</w:t>
      </w:r>
    </w:p>
    <w:p>
      <w:pPr>
        <w:pStyle w:val="ListParagraph"/>
        <w:numPr>
          <w:ilvl w:val="0"/>
          <w:numId w:val="3"/>
        </w:numPr>
      </w:pPr>
      <w:r>
        <w:rPr>
          <w:rFonts w:ascii="Arial" w:cs="Arial" w:eastAsia="Arial" w:hAnsi="Arial"/>
          <w:color w:val="404040"/>
          <w:sz w:val="22"/>
          <w:szCs w:val="22"/>
        </w:rPr>
        <w:t xml:space="preserve">Valider les citations ou références</w:t>
      </w:r>
    </w:p>
    <w:p>
      <w:pPr>
        <w:pStyle w:val="ListParagraph"/>
        <w:numPr>
          <w:ilvl w:val="0"/>
          <w:numId w:val="3"/>
        </w:numPr>
      </w:pPr>
      <w:r>
        <w:rPr>
          <w:rFonts w:ascii="Arial" w:cs="Arial" w:eastAsia="Arial" w:hAnsi="Arial"/>
          <w:color w:val="404040"/>
          <w:sz w:val="22"/>
          <w:szCs w:val="22"/>
        </w:rPr>
        <w:t xml:space="preserve">Tester les codes générés avant déploiement</w:t>
      </w:r>
    </w:p>
    <w:p>
      <w:pPr>
        <w:pStyle w:val="ListParagraph"/>
        <w:numPr>
          <w:ilvl w:val="0"/>
          <w:numId w:val="3"/>
        </w:numPr>
      </w:pPr>
      <w:r>
        <w:rPr>
          <w:rFonts w:ascii="Arial" w:cs="Arial" w:eastAsia="Arial" w:hAnsi="Arial"/>
          <w:color w:val="404040"/>
          <w:sz w:val="22"/>
          <w:szCs w:val="22"/>
        </w:rPr>
        <w:t xml:space="preserve">Comparer avec d'autres sources pour les informations critiques</w:t>
      </w:r>
    </w:p>
    <w:p>
      <w:pPr>
        <w:pStyle w:val="ListParagraph"/>
        <w:numPr>
          <w:ilvl w:val="0"/>
          <w:numId w:val="3"/>
        </w:numPr>
      </w:pPr>
      <w:r>
        <w:rPr>
          <w:rFonts w:ascii="Arial" w:cs="Arial" w:eastAsia="Arial" w:hAnsi="Arial"/>
          <w:color w:val="404040"/>
          <w:sz w:val="22"/>
          <w:szCs w:val="22"/>
        </w:rPr>
        <w:t xml:space="preserve">Pour les données sensibles: consulter un expert du domaine</w:t>
      </w:r>
    </w:p>
    <w:p>
      <w:pPr>
        <w:pStyle w:val="Heading2"/>
      </w:pPr>
      <w:r>
        <w:t xml:space="preserve">Données interdites</w:t>
      </w:r>
    </w:p>
    <w:p>
      <w:pPr>
        <w:pStyle w:val="ListParagraph"/>
        <w:numPr>
          <w:ilvl w:val="0"/>
          <w:numId w:val="2"/>
        </w:numPr>
      </w:pPr>
      <w:r>
        <w:rPr>
          <w:rFonts w:ascii="Arial" w:cs="Arial" w:eastAsia="Arial" w:hAnsi="Arial"/>
          <w:color w:val="404040"/>
          <w:sz w:val="22"/>
          <w:szCs w:val="22"/>
        </w:rPr>
        <w:t xml:space="preserve">Données personnelles: noms, adresses, dates de naissance</w:t>
      </w:r>
    </w:p>
    <w:p>
      <w:pPr>
        <w:pStyle w:val="ListParagraph"/>
        <w:numPr>
          <w:ilvl w:val="0"/>
          <w:numId w:val="2"/>
        </w:numPr>
      </w:pPr>
      <w:r>
        <w:rPr>
          <w:rFonts w:ascii="Arial" w:cs="Arial" w:eastAsia="Arial" w:hAnsi="Arial"/>
          <w:color w:val="404040"/>
          <w:sz w:val="22"/>
          <w:szCs w:val="22"/>
        </w:rPr>
        <w:t xml:space="preserve">Données financières sensibles</w:t>
      </w:r>
    </w:p>
    <w:p>
      <w:pPr>
        <w:pStyle w:val="ListParagraph"/>
        <w:numPr>
          <w:ilvl w:val="0"/>
          <w:numId w:val="2"/>
        </w:numPr>
      </w:pPr>
      <w:r>
        <w:rPr>
          <w:rFonts w:ascii="Arial" w:cs="Arial" w:eastAsia="Arial" w:hAnsi="Arial"/>
          <w:color w:val="404040"/>
          <w:sz w:val="22"/>
          <w:szCs w:val="22"/>
        </w:rPr>
        <w:t xml:space="preserve">Codes d'accès ou secrets</w:t>
      </w:r>
    </w:p>
    <w:p>
      <w:pPr>
        <w:pStyle w:val="ListParagraph"/>
        <w:numPr>
          <w:ilvl w:val="0"/>
          <w:numId w:val="2"/>
        </w:numPr>
      </w:pPr>
      <w:r>
        <w:rPr>
          <w:rFonts w:ascii="Arial" w:cs="Arial" w:eastAsia="Arial" w:hAnsi="Arial"/>
          <w:color w:val="404040"/>
          <w:sz w:val="22"/>
          <w:szCs w:val="22"/>
        </w:rPr>
        <w:t xml:space="preserve">Détails médicaux ou personnels</w:t>
      </w:r>
    </w:p>
    <w:p>
      <w:pPr>
        <w:pStyle w:val="ListParagraph"/>
        <w:numPr>
          <w:ilvl w:val="0"/>
          <w:numId w:val="2"/>
        </w:numPr>
      </w:pPr>
      <w:r>
        <w:rPr>
          <w:rFonts w:ascii="Arial" w:cs="Arial" w:eastAsia="Arial" w:hAnsi="Arial"/>
          <w:color w:val="404040"/>
          <w:sz w:val="22"/>
          <w:szCs w:val="22"/>
        </w:rPr>
        <w:t xml:space="preserve">Contrats confidentiels ou données propriétaires</w:t>
      </w:r>
    </w:p>
    <w:p>
      <w:pPr>
        <w:pStyle w:val="Heading2"/>
      </w:pPr>
      <w:r>
        <w:t xml:space="preserve">Bonnes pratiques avec ChatGPT</w:t>
      </w:r>
    </w:p>
    <w:p>
      <w:pPr>
        <w:pStyle w:val="ListParagraph"/>
        <w:numPr>
          <w:ilvl w:val="0"/>
          <w:numId w:val="2"/>
        </w:numPr>
      </w:pPr>
      <w:r>
        <w:rPr>
          <w:rFonts w:ascii="Arial" w:cs="Arial" w:eastAsia="Arial" w:hAnsi="Arial"/>
          <w:color w:val="404040"/>
          <w:sz w:val="22"/>
          <w:szCs w:val="22"/>
        </w:rPr>
        <w:t xml:space="preserve">Utiliser le mode privé/incognito</w:t>
      </w:r>
    </w:p>
    <w:p>
      <w:pPr>
        <w:pStyle w:val="ListParagraph"/>
        <w:numPr>
          <w:ilvl w:val="0"/>
          <w:numId w:val="2"/>
        </w:numPr>
      </w:pPr>
      <w:r>
        <w:rPr>
          <w:rFonts w:ascii="Arial" w:cs="Arial" w:eastAsia="Arial" w:hAnsi="Arial"/>
          <w:color w:val="404040"/>
          <w:sz w:val="22"/>
          <w:szCs w:val="22"/>
        </w:rPr>
        <w:t xml:space="preserve">Utiliser les listes de diffusion IA officielles plutôt que des comptes personnels</w:t>
      </w:r>
    </w:p>
    <w:p>
      <w:pPr>
        <w:pStyle w:val="ListParagraph"/>
        <w:numPr>
          <w:ilvl w:val="0"/>
          <w:numId w:val="2"/>
        </w:numPr>
      </w:pPr>
      <w:r>
        <w:rPr>
          <w:rFonts w:ascii="Arial" w:cs="Arial" w:eastAsia="Arial" w:hAnsi="Arial"/>
          <w:color w:val="404040"/>
          <w:sz w:val="22"/>
          <w:szCs w:val="22"/>
        </w:rPr>
        <w:t xml:space="preserve">Supposer que les données partagées pourraient être utilisées pour entraîner le modèle</w:t>
      </w:r>
    </w:p>
    <w:p>
      <w:pPr>
        <w:pStyle w:val="ListParagraph"/>
        <w:numPr>
          <w:ilvl w:val="0"/>
          <w:numId w:val="2"/>
        </w:numPr>
      </w:pPr>
      <w:r>
        <w:rPr>
          <w:rFonts w:ascii="Arial" w:cs="Arial" w:eastAsia="Arial" w:hAnsi="Arial"/>
          <w:color w:val="404040"/>
          <w:sz w:val="22"/>
          <w:szCs w:val="22"/>
        </w:rPr>
        <w:t xml:space="preserve">Écrire des prompts détaillés et spécifiques</w:t>
      </w:r>
    </w:p>
    <w:p>
      <w:pPr>
        <w:pStyle w:val="ListParagraph"/>
        <w:numPr>
          <w:ilvl w:val="0"/>
          <w:numId w:val="2"/>
        </w:numPr>
      </w:pPr>
      <w:r>
        <w:rPr>
          <w:rFonts w:ascii="Arial" w:cs="Arial" w:eastAsia="Arial" w:hAnsi="Arial"/>
          <w:color w:val="404040"/>
          <w:sz w:val="22"/>
          <w:szCs w:val="22"/>
        </w:rPr>
        <w:t xml:space="preserve">Demander plusieurs itérations si le premier résultat ne convient pas</w:t>
      </w:r>
    </w:p>
    <w:p>
      <w:pPr>
        <w:pStyle w:val="Heading1"/>
      </w:pPr>
      <w:r>
        <w:t xml:space="preserve">Claude (Anthropic)</w:t>
      </w:r>
    </w:p>
    <w:p>
      <w:pPr>
        <w:pStyle w:val="Heading2"/>
      </w:pPr>
      <w:r>
        <w:t xml:space="preserve">Description et capacités</w:t>
      </w:r>
    </w:p>
    <w:p>
      <w:r>
        <w:rPr>
          <w:rFonts w:ascii="Arial" w:cs="Arial" w:eastAsia="Arial" w:hAnsi="Arial"/>
          <w:color w:val="404040"/>
          <w:sz w:val="22"/>
          <w:szCs w:val="22"/>
        </w:rPr>
        <w:t xml:space="preserve">Claude est un modèle de langage IA offrant une meilleure sécurité et un meilleur respect de la vie privée que ChatGPT. Conçu pour les déploiements professionnels.</w:t>
      </w:r>
    </w:p>
    <w:p>
      <w:pPr>
        <w:pStyle w:val="Heading2"/>
      </w:pPr>
      <w:r>
        <w:t xml:space="preserve">Avantages pour l'entreprise</w:t>
      </w:r>
    </w:p>
    <w:p>
      <w:pPr>
        <w:pStyle w:val="ListParagraph"/>
        <w:numPr>
          <w:ilvl w:val="0"/>
          <w:numId w:val="2"/>
        </w:numPr>
      </w:pPr>
      <w:r>
        <w:rPr>
          <w:rFonts w:ascii="Arial" w:cs="Arial" w:eastAsia="Arial" w:hAnsi="Arial"/>
          <w:color w:val="404040"/>
          <w:sz w:val="22"/>
          <w:szCs w:val="22"/>
        </w:rPr>
        <w:t xml:space="preserve">Mode déploiement privé disponible - les données ne sont pas utilisées pour l'entraînement</w:t>
      </w:r>
    </w:p>
    <w:p>
      <w:pPr>
        <w:pStyle w:val="ListParagraph"/>
        <w:numPr>
          <w:ilvl w:val="0"/>
          <w:numId w:val="2"/>
        </w:numPr>
      </w:pPr>
      <w:r>
        <w:rPr>
          <w:rFonts w:ascii="Arial" w:cs="Arial" w:eastAsia="Arial" w:hAnsi="Arial"/>
          <w:color w:val="404040"/>
          <w:sz w:val="22"/>
          <w:szCs w:val="22"/>
        </w:rPr>
        <w:t xml:space="preserve">Plus résistant aux hallucinations</w:t>
      </w:r>
    </w:p>
    <w:p>
      <w:pPr>
        <w:pStyle w:val="ListParagraph"/>
        <w:numPr>
          <w:ilvl w:val="0"/>
          <w:numId w:val="2"/>
        </w:numPr>
      </w:pPr>
      <w:r>
        <w:rPr>
          <w:rFonts w:ascii="Arial" w:cs="Arial" w:eastAsia="Arial" w:hAnsi="Arial"/>
          <w:color w:val="404040"/>
          <w:sz w:val="22"/>
          <w:szCs w:val="22"/>
        </w:rPr>
        <w:t xml:space="preserve">Meilleur respect de la confidentialité et de la sécurité</w:t>
      </w:r>
    </w:p>
    <w:p>
      <w:pPr>
        <w:pStyle w:val="ListParagraph"/>
        <w:numPr>
          <w:ilvl w:val="0"/>
          <w:numId w:val="2"/>
        </w:numPr>
      </w:pPr>
      <w:r>
        <w:rPr>
          <w:rFonts w:ascii="Arial" w:cs="Arial" w:eastAsia="Arial" w:hAnsi="Arial"/>
          <w:color w:val="404040"/>
          <w:sz w:val="22"/>
          <w:szCs w:val="22"/>
        </w:rPr>
        <w:t xml:space="preserve">Vision et analyse de documents</w:t>
      </w:r>
    </w:p>
    <w:p>
      <w:pPr>
        <w:pStyle w:val="ListParagraph"/>
        <w:numPr>
          <w:ilvl w:val="0"/>
          <w:numId w:val="2"/>
        </w:numPr>
      </w:pPr>
      <w:r>
        <w:rPr>
          <w:rFonts w:ascii="Arial" w:cs="Arial" w:eastAsia="Arial" w:hAnsi="Arial"/>
          <w:color w:val="404040"/>
          <w:sz w:val="22"/>
          <w:szCs w:val="22"/>
        </w:rPr>
        <w:t xml:space="preserve">Compréhension plus nuancée des contextes</w:t>
      </w:r>
    </w:p>
    <w:p>
      <w:pPr>
        <w:pStyle w:val="ListParagraph"/>
        <w:numPr>
          <w:ilvl w:val="0"/>
          <w:numId w:val="2"/>
        </w:numPr>
      </w:pPr>
      <w:r>
        <w:rPr>
          <w:rFonts w:ascii="Arial" w:cs="Arial" w:eastAsia="Arial" w:hAnsi="Arial"/>
          <w:color w:val="404040"/>
          <w:sz w:val="22"/>
          <w:szCs w:val="22"/>
        </w:rPr>
        <w:t xml:space="preserve">Meilleure gestion des instructions complexes</w:t>
      </w:r>
    </w:p>
    <w:p>
      <w:pPr>
        <w:pStyle w:val="Heading2"/>
      </w:pPr>
      <w:r>
        <w:t xml:space="preserve">Usages recommandés</w:t>
      </w:r>
    </w:p>
    <w:p>
      <w:pPr>
        <w:pStyle w:val="ListParagraph"/>
        <w:numPr>
          <w:ilvl w:val="0"/>
          <w:numId w:val="2"/>
        </w:numPr>
      </w:pPr>
      <w:r>
        <w:rPr>
          <w:rFonts w:ascii="Arial" w:cs="Arial" w:eastAsia="Arial" w:hAnsi="Arial"/>
          <w:color w:val="404040"/>
          <w:sz w:val="22"/>
          <w:szCs w:val="22"/>
        </w:rPr>
        <w:t xml:space="preserve">Analyse de documents confidentiels (avec déploiement privé)</w:t>
      </w:r>
    </w:p>
    <w:p>
      <w:pPr>
        <w:pStyle w:val="ListParagraph"/>
        <w:numPr>
          <w:ilvl w:val="0"/>
          <w:numId w:val="2"/>
        </w:numPr>
      </w:pPr>
      <w:r>
        <w:rPr>
          <w:rFonts w:ascii="Arial" w:cs="Arial" w:eastAsia="Arial" w:hAnsi="Arial"/>
          <w:color w:val="404040"/>
          <w:sz w:val="22"/>
          <w:szCs w:val="22"/>
        </w:rPr>
        <w:t xml:space="preserve">Synthèse de rapports longs</w:t>
      </w:r>
    </w:p>
    <w:p>
      <w:pPr>
        <w:pStyle w:val="ListParagraph"/>
        <w:numPr>
          <w:ilvl w:val="0"/>
          <w:numId w:val="2"/>
        </w:numPr>
      </w:pPr>
      <w:r>
        <w:rPr>
          <w:rFonts w:ascii="Arial" w:cs="Arial" w:eastAsia="Arial" w:hAnsi="Arial"/>
          <w:color w:val="404040"/>
          <w:sz w:val="22"/>
          <w:szCs w:val="22"/>
        </w:rPr>
        <w:t xml:space="preserve">Génération de contenu juridique ou politique</w:t>
      </w:r>
    </w:p>
    <w:p>
      <w:pPr>
        <w:pStyle w:val="ListParagraph"/>
        <w:numPr>
          <w:ilvl w:val="0"/>
          <w:numId w:val="2"/>
        </w:numPr>
      </w:pPr>
      <w:r>
        <w:rPr>
          <w:rFonts w:ascii="Arial" w:cs="Arial" w:eastAsia="Arial" w:hAnsi="Arial"/>
          <w:color w:val="404040"/>
          <w:sz w:val="22"/>
          <w:szCs w:val="22"/>
        </w:rPr>
        <w:t xml:space="preserve">Analyse de données structurées</w:t>
      </w:r>
    </w:p>
    <w:p>
      <w:pPr>
        <w:pStyle w:val="ListParagraph"/>
        <w:numPr>
          <w:ilvl w:val="0"/>
          <w:numId w:val="2"/>
        </w:numPr>
      </w:pPr>
      <w:r>
        <w:rPr>
          <w:rFonts w:ascii="Arial" w:cs="Arial" w:eastAsia="Arial" w:hAnsi="Arial"/>
          <w:color w:val="404040"/>
          <w:sz w:val="22"/>
          <w:szCs w:val="22"/>
        </w:rPr>
        <w:t xml:space="preserve">Support client de haute qualité</w:t>
      </w:r>
    </w:p>
    <w:p>
      <w:pPr>
        <w:pStyle w:val="ListParagraph"/>
        <w:numPr>
          <w:ilvl w:val="0"/>
          <w:numId w:val="2"/>
        </w:numPr>
      </w:pPr>
      <w:r>
        <w:rPr>
          <w:rFonts w:ascii="Arial" w:cs="Arial" w:eastAsia="Arial" w:hAnsi="Arial"/>
          <w:color w:val="404040"/>
          <w:sz w:val="22"/>
          <w:szCs w:val="22"/>
        </w:rPr>
        <w:t xml:space="preserve">Rédaction technique et documentation</w:t>
      </w:r>
    </w:p>
    <w:p>
      <w:pPr>
        <w:pStyle w:val="Heading2"/>
      </w:pPr>
      <w:r>
        <w:t xml:space="preserve">Vérification des résultats</w:t>
      </w:r>
    </w:p>
    <w:p>
      <w:pPr>
        <w:pStyle w:val="ListParagraph"/>
        <w:numPr>
          <w:ilvl w:val="0"/>
          <w:numId w:val="3"/>
        </w:numPr>
      </w:pPr>
      <w:r>
        <w:rPr>
          <w:rFonts w:ascii="Arial" w:cs="Arial" w:eastAsia="Arial" w:hAnsi="Arial"/>
          <w:color w:val="404040"/>
          <w:sz w:val="22"/>
          <w:szCs w:val="22"/>
        </w:rPr>
        <w:t xml:space="preserve">Claude génère moins d'hallucinations mais reste sujette à vérifier</w:t>
      </w:r>
    </w:p>
    <w:p>
      <w:pPr>
        <w:pStyle w:val="ListParagraph"/>
        <w:numPr>
          <w:ilvl w:val="0"/>
          <w:numId w:val="3"/>
        </w:numPr>
      </w:pPr>
      <w:r>
        <w:rPr>
          <w:rFonts w:ascii="Arial" w:cs="Arial" w:eastAsia="Arial" w:hAnsi="Arial"/>
          <w:color w:val="404040"/>
          <w:sz w:val="22"/>
          <w:szCs w:val="22"/>
        </w:rPr>
        <w:t xml:space="preserve">Vérifier les citations et références</w:t>
      </w:r>
    </w:p>
    <w:p>
      <w:pPr>
        <w:pStyle w:val="ListParagraph"/>
        <w:numPr>
          <w:ilvl w:val="0"/>
          <w:numId w:val="3"/>
        </w:numPr>
      </w:pPr>
      <w:r>
        <w:rPr>
          <w:rFonts w:ascii="Arial" w:cs="Arial" w:eastAsia="Arial" w:hAnsi="Arial"/>
          <w:color w:val="404040"/>
          <w:sz w:val="22"/>
          <w:szCs w:val="22"/>
        </w:rPr>
        <w:t xml:space="preserve">Valider les analyses statistiques</w:t>
      </w:r>
    </w:p>
    <w:p>
      <w:pPr>
        <w:pStyle w:val="ListParagraph"/>
        <w:numPr>
          <w:ilvl w:val="0"/>
          <w:numId w:val="3"/>
        </w:numPr>
      </w:pPr>
      <w:r>
        <w:rPr>
          <w:rFonts w:ascii="Arial" w:cs="Arial" w:eastAsia="Arial" w:hAnsi="Arial"/>
          <w:color w:val="404040"/>
          <w:sz w:val="22"/>
          <w:szCs w:val="22"/>
        </w:rPr>
        <w:t xml:space="preserve">Pour les décisions critiques: valider avec l'expert du domaine</w:t>
      </w:r>
    </w:p>
    <w:p>
      <w:pPr>
        <w:pStyle w:val="Heading2"/>
      </w:pPr>
      <w:r>
        <w:t xml:space="preserve">Données autorisées avec déploiement privé</w:t>
      </w:r>
    </w:p>
    <w:p>
      <w:r>
        <w:rPr>
          <w:rFonts w:ascii="Arial" w:cs="Arial" w:eastAsia="Arial" w:hAnsi="Arial"/>
          <w:color w:val="404040"/>
          <w:sz w:val="22"/>
          <w:szCs w:val="22"/>
        </w:rPr>
        <w:t xml:space="preserve">Avec une licence Claude déploiement privé, les données suivantes sont protégées:</w:t>
      </w:r>
    </w:p>
    <w:p>
      <w:pPr>
        <w:pStyle w:val="ListParagraph"/>
        <w:numPr>
          <w:ilvl w:val="0"/>
          <w:numId w:val="2"/>
        </w:numPr>
      </w:pPr>
      <w:r>
        <w:rPr>
          <w:rFonts w:ascii="Arial" w:cs="Arial" w:eastAsia="Arial" w:hAnsi="Arial"/>
          <w:color w:val="404040"/>
          <w:sz w:val="22"/>
          <w:szCs w:val="22"/>
        </w:rPr>
        <w:t xml:space="preserve">Documents confidentiels de l'entreprise</w:t>
      </w:r>
    </w:p>
    <w:p>
      <w:pPr>
        <w:pStyle w:val="ListParagraph"/>
        <w:numPr>
          <w:ilvl w:val="0"/>
          <w:numId w:val="2"/>
        </w:numPr>
      </w:pPr>
      <w:r>
        <w:rPr>
          <w:rFonts w:ascii="Arial" w:cs="Arial" w:eastAsia="Arial" w:hAnsi="Arial"/>
          <w:color w:val="404040"/>
          <w:sz w:val="22"/>
          <w:szCs w:val="22"/>
        </w:rPr>
        <w:t xml:space="preserve">Données anonymisées ou dépersonnalisées</w:t>
      </w:r>
    </w:p>
    <w:p>
      <w:pPr>
        <w:pStyle w:val="ListParagraph"/>
        <w:numPr>
          <w:ilvl w:val="0"/>
          <w:numId w:val="2"/>
        </w:numPr>
      </w:pPr>
      <w:r>
        <w:rPr>
          <w:rFonts w:ascii="Arial" w:cs="Arial" w:eastAsia="Arial" w:hAnsi="Arial"/>
          <w:color w:val="404040"/>
          <w:sz w:val="22"/>
          <w:szCs w:val="22"/>
        </w:rPr>
        <w:t xml:space="preserve">Secrets commerciaux</w:t>
      </w:r>
    </w:p>
    <w:p>
      <w:pPr>
        <w:pStyle w:val="ListParagraph"/>
        <w:numPr>
          <w:ilvl w:val="0"/>
          <w:numId w:val="2"/>
        </w:numPr>
      </w:pPr>
      <w:r>
        <w:rPr>
          <w:rFonts w:ascii="Arial" w:cs="Arial" w:eastAsia="Arial" w:hAnsi="Arial"/>
          <w:color w:val="404040"/>
          <w:sz w:val="22"/>
          <w:szCs w:val="22"/>
        </w:rPr>
        <w:t xml:space="preserve">Analyses stratégiques</w:t>
      </w:r>
    </w:p>
    <w:p>
      <w:pPr>
        <w:pStyle w:val="ListParagraph"/>
        <w:numPr>
          <w:ilvl w:val="0"/>
          <w:numId w:val="2"/>
        </w:numPr>
      </w:pPr>
      <w:r>
        <w:rPr>
          <w:rFonts w:ascii="Arial" w:cs="Arial" w:eastAsia="Arial" w:hAnsi="Arial"/>
          <w:color w:val="404040"/>
          <w:sz w:val="22"/>
          <w:szCs w:val="22"/>
        </w:rPr>
        <w:t xml:space="preserve">Données financières internes</w:t>
      </w:r>
    </w:p>
    <w:p>
      <w:pPr>
        <w:pStyle w:val="ListParagraph"/>
        <w:numPr>
          <w:ilvl w:val="0"/>
          <w:numId w:val="2"/>
        </w:numPr>
      </w:pPr>
      <w:r>
        <w:rPr>
          <w:rFonts w:ascii="Arial" w:cs="Arial" w:eastAsia="Arial" w:hAnsi="Arial"/>
          <w:color w:val="404040"/>
          <w:sz w:val="22"/>
          <w:szCs w:val="22"/>
        </w:rPr>
        <w:t xml:space="preserve">Propriété intellectuelle</w:t>
      </w:r>
    </w:p>
    <w:p>
      <w:pPr>
        <w:pStyle w:val="Heading1"/>
      </w:pPr>
      <w:r>
        <w:t xml:space="preserve">Copilot (Microsoft)</w:t>
      </w:r>
    </w:p>
    <w:p>
      <w:pPr>
        <w:pStyle w:val="Heading2"/>
      </w:pPr>
      <w:r>
        <w:t xml:space="preserve">Description et capacités</w:t>
      </w:r>
    </w:p>
    <w:p>
      <w:r>
        <w:rPr>
          <w:rFonts w:ascii="Arial" w:cs="Arial" w:eastAsia="Arial" w:hAnsi="Arial"/>
          <w:color w:val="404040"/>
          <w:sz w:val="22"/>
          <w:szCs w:val="22"/>
        </w:rPr>
        <w:t xml:space="preserve">Copilot est l'assistant IA de Microsoft, intégré dans Office et Windows, utilisant le modèle GPT-4.</w:t>
      </w:r>
    </w:p>
    <w:p>
      <w:pPr>
        <w:pStyle w:val="Heading2"/>
      </w:pPr>
      <w:r>
        <w:t xml:space="preserve">Usages recommandés</w:t>
      </w:r>
    </w:p>
    <w:p>
      <w:pPr>
        <w:pStyle w:val="ListParagraph"/>
        <w:numPr>
          <w:ilvl w:val="0"/>
          <w:numId w:val="2"/>
        </w:numPr>
      </w:pPr>
      <w:r>
        <w:rPr>
          <w:rFonts w:ascii="Arial" w:cs="Arial" w:eastAsia="Arial" w:hAnsi="Arial"/>
          <w:color w:val="404040"/>
          <w:sz w:val="22"/>
          <w:szCs w:val="22"/>
        </w:rPr>
        <w:t xml:space="preserve">Aide à la rédaction dans Word</w:t>
      </w:r>
    </w:p>
    <w:p>
      <w:pPr>
        <w:pStyle w:val="ListParagraph"/>
        <w:numPr>
          <w:ilvl w:val="0"/>
          <w:numId w:val="2"/>
        </w:numPr>
      </w:pPr>
      <w:r>
        <w:rPr>
          <w:rFonts w:ascii="Arial" w:cs="Arial" w:eastAsia="Arial" w:hAnsi="Arial"/>
          <w:color w:val="404040"/>
          <w:sz w:val="22"/>
          <w:szCs w:val="22"/>
        </w:rPr>
        <w:t xml:space="preserve">Génération de présentations PowerPoint</w:t>
      </w:r>
    </w:p>
    <w:p>
      <w:pPr>
        <w:pStyle w:val="ListParagraph"/>
        <w:numPr>
          <w:ilvl w:val="0"/>
          <w:numId w:val="2"/>
        </w:numPr>
      </w:pPr>
      <w:r>
        <w:rPr>
          <w:rFonts w:ascii="Arial" w:cs="Arial" w:eastAsia="Arial" w:hAnsi="Arial"/>
          <w:color w:val="404040"/>
          <w:sz w:val="22"/>
          <w:szCs w:val="22"/>
        </w:rPr>
        <w:t xml:space="preserve">Analyse Excel et création de formules</w:t>
      </w:r>
    </w:p>
    <w:p>
      <w:pPr>
        <w:pStyle w:val="ListParagraph"/>
        <w:numPr>
          <w:ilvl w:val="0"/>
          <w:numId w:val="2"/>
        </w:numPr>
      </w:pPr>
      <w:r>
        <w:rPr>
          <w:rFonts w:ascii="Arial" w:cs="Arial" w:eastAsia="Arial" w:hAnsi="Arial"/>
          <w:color w:val="404040"/>
          <w:sz w:val="22"/>
          <w:szCs w:val="22"/>
        </w:rPr>
        <w:t xml:space="preserve">Recherche Web avec Copilot Search</w:t>
      </w:r>
    </w:p>
    <w:p>
      <w:pPr>
        <w:pStyle w:val="ListParagraph"/>
        <w:numPr>
          <w:ilvl w:val="0"/>
          <w:numId w:val="2"/>
        </w:numPr>
      </w:pPr>
      <w:r>
        <w:rPr>
          <w:rFonts w:ascii="Arial" w:cs="Arial" w:eastAsia="Arial" w:hAnsi="Arial"/>
          <w:color w:val="404040"/>
          <w:sz w:val="22"/>
          <w:szCs w:val="22"/>
        </w:rPr>
        <w:t xml:space="preserve">Assistance dans Windows</w:t>
      </w:r>
    </w:p>
    <w:p>
      <w:pPr>
        <w:pStyle w:val="Heading2"/>
      </w:pPr>
      <w:r>
        <w:t xml:space="preserve">Limites et précautions</w:t>
      </w:r>
    </w:p>
    <w:p>
      <w:pPr>
        <w:pStyle w:val="ListParagraph"/>
        <w:numPr>
          <w:ilvl w:val="0"/>
          <w:numId w:val="2"/>
        </w:numPr>
      </w:pPr>
      <w:r>
        <w:rPr>
          <w:rFonts w:ascii="Arial" w:cs="Arial" w:eastAsia="Arial" w:hAnsi="Arial"/>
          <w:color w:val="404040"/>
          <w:sz w:val="22"/>
          <w:szCs w:val="22"/>
        </w:rPr>
        <w:t xml:space="preserve">Intégré avec les données OneDrive et Microsoft 365</w:t>
      </w:r>
    </w:p>
    <w:p>
      <w:pPr>
        <w:pStyle w:val="ListParagraph"/>
        <w:numPr>
          <w:ilvl w:val="0"/>
          <w:numId w:val="2"/>
        </w:numPr>
      </w:pPr>
      <w:r>
        <w:rPr>
          <w:rFonts w:ascii="Arial" w:cs="Arial" w:eastAsia="Arial" w:hAnsi="Arial"/>
          <w:color w:val="404040"/>
          <w:sz w:val="22"/>
          <w:szCs w:val="22"/>
        </w:rPr>
        <w:t xml:space="preserve">Ne pas supposer la confidentialité de vos documents</w:t>
      </w:r>
    </w:p>
    <w:p>
      <w:pPr>
        <w:pStyle w:val="ListParagraph"/>
        <w:numPr>
          <w:ilvl w:val="0"/>
          <w:numId w:val="2"/>
        </w:numPr>
      </w:pPr>
      <w:r>
        <w:rPr>
          <w:rFonts w:ascii="Arial" w:cs="Arial" w:eastAsia="Arial" w:hAnsi="Arial"/>
          <w:color w:val="404040"/>
          <w:sz w:val="22"/>
          <w:szCs w:val="22"/>
        </w:rPr>
        <w:t xml:space="preserve">À utiliser uniquement pour les données non-sensibles ou approuvées</w:t>
      </w:r>
    </w:p>
    <w:p>
      <w:pPr>
        <w:pStyle w:val="ListParagraph"/>
        <w:numPr>
          <w:ilvl w:val="0"/>
          <w:numId w:val="2"/>
        </w:numPr>
      </w:pPr>
      <w:r>
        <w:rPr>
          <w:rFonts w:ascii="Arial" w:cs="Arial" w:eastAsia="Arial" w:hAnsi="Arial"/>
          <w:color w:val="404040"/>
          <w:sz w:val="22"/>
          <w:szCs w:val="22"/>
        </w:rPr>
        <w:t xml:space="preserve">Microsoft peut utiliser les données pour l'entraînement</w:t>
      </w:r>
    </w:p>
    <w:p>
      <w:pPr>
        <w:pStyle w:val="Heading1"/>
      </w:pPr>
      <w:r>
        <w:t xml:space="preserve">Midjourney</w:t>
      </w:r>
    </w:p>
    <w:p>
      <w:pPr>
        <w:pStyle w:val="Heading2"/>
      </w:pPr>
      <w:r>
        <w:t xml:space="preserve">Description et capacités</w:t>
      </w:r>
    </w:p>
    <w:p>
      <w:r>
        <w:rPr>
          <w:rFonts w:ascii="Arial" w:cs="Arial" w:eastAsia="Arial" w:hAnsi="Arial"/>
          <w:color w:val="404040"/>
          <w:sz w:val="22"/>
          <w:szCs w:val="22"/>
        </w:rPr>
        <w:t xml:space="preserve">Midjourney est un générateur d'images par IA spécialisé dans la création d'images haute qualité à partir de descriptions textuelles (prompts).</w:t>
      </w:r>
    </w:p>
    <w:p>
      <w:pPr>
        <w:pStyle w:val="Heading2"/>
      </w:pPr>
      <w:r>
        <w:t xml:space="preserve">Usages recommandés</w:t>
      </w:r>
    </w:p>
    <w:p>
      <w:pPr>
        <w:pStyle w:val="ListParagraph"/>
        <w:numPr>
          <w:ilvl w:val="0"/>
          <w:numId w:val="2"/>
        </w:numPr>
      </w:pPr>
      <w:r>
        <w:rPr>
          <w:rFonts w:ascii="Arial" w:cs="Arial" w:eastAsia="Arial" w:hAnsi="Arial"/>
          <w:color w:val="404040"/>
          <w:sz w:val="22"/>
          <w:szCs w:val="22"/>
        </w:rPr>
        <w:t xml:space="preserve">Création d'illustrations pour présentations</w:t>
      </w:r>
    </w:p>
    <w:p>
      <w:pPr>
        <w:pStyle w:val="ListParagraph"/>
        <w:numPr>
          <w:ilvl w:val="0"/>
          <w:numId w:val="2"/>
        </w:numPr>
      </w:pPr>
      <w:r>
        <w:rPr>
          <w:rFonts w:ascii="Arial" w:cs="Arial" w:eastAsia="Arial" w:hAnsi="Arial"/>
          <w:color w:val="404040"/>
          <w:sz w:val="22"/>
          <w:szCs w:val="22"/>
        </w:rPr>
        <w:t xml:space="preserve">Design de marketing et publicité</w:t>
      </w:r>
    </w:p>
    <w:p>
      <w:pPr>
        <w:pStyle w:val="ListParagraph"/>
        <w:numPr>
          <w:ilvl w:val="0"/>
          <w:numId w:val="2"/>
        </w:numPr>
      </w:pPr>
      <w:r>
        <w:rPr>
          <w:rFonts w:ascii="Arial" w:cs="Arial" w:eastAsia="Arial" w:hAnsi="Arial"/>
          <w:color w:val="404040"/>
          <w:sz w:val="22"/>
          <w:szCs w:val="22"/>
        </w:rPr>
        <w:t xml:space="preserve">Génération de concepts visuels</w:t>
      </w:r>
    </w:p>
    <w:p>
      <w:pPr>
        <w:pStyle w:val="ListParagraph"/>
        <w:numPr>
          <w:ilvl w:val="0"/>
          <w:numId w:val="2"/>
        </w:numPr>
      </w:pPr>
      <w:r>
        <w:rPr>
          <w:rFonts w:ascii="Arial" w:cs="Arial" w:eastAsia="Arial" w:hAnsi="Arial"/>
          <w:color w:val="404040"/>
          <w:sz w:val="22"/>
          <w:szCs w:val="22"/>
        </w:rPr>
        <w:t xml:space="preserve">Création d'assets pour applications</w:t>
      </w:r>
    </w:p>
    <w:p>
      <w:pPr>
        <w:pStyle w:val="ListParagraph"/>
        <w:numPr>
          <w:ilvl w:val="0"/>
          <w:numId w:val="2"/>
        </w:numPr>
      </w:pPr>
      <w:r>
        <w:rPr>
          <w:rFonts w:ascii="Arial" w:cs="Arial" w:eastAsia="Arial" w:hAnsi="Arial"/>
          <w:color w:val="404040"/>
          <w:sz w:val="22"/>
          <w:szCs w:val="22"/>
        </w:rPr>
        <w:t xml:space="preserve">Brainstorming visuel</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Générer des images de personnes réelles sans consentement</w:t>
      </w:r>
    </w:p>
    <w:p>
      <w:pPr>
        <w:pStyle w:val="ListParagraph"/>
        <w:numPr>
          <w:ilvl w:val="0"/>
          <w:numId w:val="2"/>
        </w:numPr>
      </w:pPr>
      <w:r>
        <w:rPr>
          <w:rFonts w:ascii="Arial" w:cs="Arial" w:eastAsia="Arial" w:hAnsi="Arial"/>
          <w:color w:val="404040"/>
          <w:sz w:val="22"/>
          <w:szCs w:val="22"/>
        </w:rPr>
        <w:t xml:space="preserve">Créer des deepfakes ou images frauduleuses</w:t>
      </w:r>
    </w:p>
    <w:p>
      <w:pPr>
        <w:pStyle w:val="ListParagraph"/>
        <w:numPr>
          <w:ilvl w:val="0"/>
          <w:numId w:val="2"/>
        </w:numPr>
      </w:pPr>
      <w:r>
        <w:rPr>
          <w:rFonts w:ascii="Arial" w:cs="Arial" w:eastAsia="Arial" w:hAnsi="Arial"/>
          <w:color w:val="404040"/>
          <w:sz w:val="22"/>
          <w:szCs w:val="22"/>
        </w:rPr>
        <w:t xml:space="preserve">Générer du contenu violent, haine ou illégal</w:t>
      </w:r>
    </w:p>
    <w:p>
      <w:pPr>
        <w:pStyle w:val="ListParagraph"/>
        <w:numPr>
          <w:ilvl w:val="0"/>
          <w:numId w:val="2"/>
        </w:numPr>
      </w:pPr>
      <w:r>
        <w:rPr>
          <w:rFonts w:ascii="Arial" w:cs="Arial" w:eastAsia="Arial" w:hAnsi="Arial"/>
          <w:color w:val="404040"/>
          <w:sz w:val="22"/>
          <w:szCs w:val="22"/>
        </w:rPr>
        <w:t xml:space="preserve">Générer du contenu sexuel ou pornographique</w:t>
      </w:r>
    </w:p>
    <w:p>
      <w:pPr>
        <w:pStyle w:val="ListParagraph"/>
        <w:numPr>
          <w:ilvl w:val="0"/>
          <w:numId w:val="2"/>
        </w:numPr>
      </w:pPr>
      <w:r>
        <w:rPr>
          <w:rFonts w:ascii="Arial" w:cs="Arial" w:eastAsia="Arial" w:hAnsi="Arial"/>
          <w:color w:val="404040"/>
          <w:sz w:val="22"/>
          <w:szCs w:val="22"/>
        </w:rPr>
        <w:t xml:space="preserve">Violer les droits d'auteur en copiant des styles protégés</w:t>
      </w:r>
    </w:p>
    <w:p>
      <w:pPr>
        <w:pStyle w:val="Heading2"/>
      </w:pPr>
      <w:r>
        <w:t xml:space="preserve">Vérification et droits</w:t>
      </w:r>
    </w:p>
    <w:p>
      <w:pPr>
        <w:pStyle w:val="ListParagraph"/>
        <w:numPr>
          <w:ilvl w:val="0"/>
          <w:numId w:val="3"/>
        </w:numPr>
      </w:pPr>
      <w:r>
        <w:rPr>
          <w:rFonts w:ascii="Arial" w:cs="Arial" w:eastAsia="Arial" w:hAnsi="Arial"/>
          <w:color w:val="404040"/>
          <w:sz w:val="22"/>
          <w:szCs w:val="22"/>
        </w:rPr>
        <w:t xml:space="preserve">Vérifier que l'image générée ne contient pas d'éléments illégaux ou non-éthiques</w:t>
      </w:r>
    </w:p>
    <w:p>
      <w:pPr>
        <w:pStyle w:val="ListParagraph"/>
        <w:numPr>
          <w:ilvl w:val="0"/>
          <w:numId w:val="3"/>
        </w:numPr>
      </w:pPr>
      <w:r>
        <w:rPr>
          <w:rFonts w:ascii="Arial" w:cs="Arial" w:eastAsia="Arial" w:hAnsi="Arial"/>
          <w:color w:val="404040"/>
          <w:sz w:val="22"/>
          <w:szCs w:val="22"/>
        </w:rPr>
        <w:t xml:space="preserve">Vous êtes propriétaire des images générées</w:t>
      </w:r>
    </w:p>
    <w:p>
      <w:pPr>
        <w:pStyle w:val="ListParagraph"/>
        <w:numPr>
          <w:ilvl w:val="0"/>
          <w:numId w:val="3"/>
        </w:numPr>
      </w:pPr>
      <w:r>
        <w:rPr>
          <w:rFonts w:ascii="Arial" w:cs="Arial" w:eastAsia="Arial" w:hAnsi="Arial"/>
          <w:color w:val="404040"/>
          <w:sz w:val="22"/>
          <w:szCs w:val="22"/>
        </w:rPr>
        <w:t xml:space="preserve">Vous êtes responsable du respect des droits de tiers</w:t>
      </w:r>
    </w:p>
    <w:p>
      <w:pPr>
        <w:pStyle w:val="ListParagraph"/>
        <w:numPr>
          <w:ilvl w:val="0"/>
          <w:numId w:val="3"/>
        </w:numPr>
      </w:pPr>
      <w:r>
        <w:rPr>
          <w:rFonts w:ascii="Arial" w:cs="Arial" w:eastAsia="Arial" w:hAnsi="Arial"/>
          <w:color w:val="404040"/>
          <w:sz w:val="22"/>
          <w:szCs w:val="22"/>
        </w:rPr>
        <w:t xml:space="preserve">Ne pas utiliser pour créer de fraude ou deepfake</w:t>
      </w:r>
    </w:p>
    <w:p>
      <w:pPr>
        <w:pStyle w:val="ListParagraph"/>
        <w:numPr>
          <w:ilvl w:val="0"/>
          <w:numId w:val="3"/>
        </w:numPr>
      </w:pPr>
      <w:r>
        <w:rPr>
          <w:rFonts w:ascii="Arial" w:cs="Arial" w:eastAsia="Arial" w:hAnsi="Arial"/>
          <w:color w:val="404040"/>
          <w:sz w:val="22"/>
          <w:szCs w:val="22"/>
        </w:rPr>
        <w:t xml:space="preserve">Documenter l'utilisation de Midjourney dans les crédits si le contenu est public</w:t>
      </w:r>
    </w:p>
    <w:p>
      <w:pPr>
        <w:pStyle w:val="Heading1"/>
      </w:pPr>
      <w:r>
        <w:t xml:space="preserve">Autres outils IA autorisés</w:t>
      </w:r>
    </w:p>
    <w:p>
      <w:pPr>
        <w:pStyle w:val="Heading2"/>
      </w:pPr>
      <w:r>
        <w:t xml:space="preserve">Synthèse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Outil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Usage principal</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Données sensibles?</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Approbation requise?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GitHub Copilot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Assistance programmation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Google Bard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Recherche et synthèse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Perplexity 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Recherche avec sources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Jasper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Génération contenu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 (anonymiser)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Marketing</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Copy.ai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Rédaction marketing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w:t>
            </w:r>
          </w:p>
        </w:tc>
      </w:tr>
    </w:tbl>
    <w:p>
      <w:pPr>
        <w:pStyle w:val="Heading1"/>
      </w:pPr>
      <w:r>
        <w:t xml:space="preserve">Formulation de prompts efficaces</w:t>
      </w:r>
    </w:p>
    <w:p>
      <w:pPr>
        <w:pStyle w:val="Heading2"/>
      </w:pPr>
      <w:r>
        <w:t xml:space="preserve">Structure recommandée</w:t>
      </w:r>
    </w:p>
    <w:p>
      <w:pPr>
        <w:pStyle w:val="ListParagraph"/>
        <w:numPr>
          <w:ilvl w:val="0"/>
          <w:numId w:val="2"/>
        </w:numPr>
      </w:pPr>
      <w:r>
        <w:rPr>
          <w:rFonts w:ascii="Arial" w:cs="Arial" w:eastAsia="Arial" w:hAnsi="Arial"/>
          <w:color w:val="404040"/>
          <w:sz w:val="22"/>
          <w:szCs w:val="22"/>
        </w:rPr>
        <w:t xml:space="preserve">Contexte: Donnez du contexte sur le sujet</w:t>
      </w:r>
    </w:p>
    <w:p>
      <w:pPr>
        <w:pStyle w:val="ListParagraph"/>
        <w:numPr>
          <w:ilvl w:val="0"/>
          <w:numId w:val="2"/>
        </w:numPr>
      </w:pPr>
      <w:r>
        <w:rPr>
          <w:rFonts w:ascii="Arial" w:cs="Arial" w:eastAsia="Arial" w:hAnsi="Arial"/>
          <w:color w:val="404040"/>
          <w:sz w:val="22"/>
          <w:szCs w:val="22"/>
        </w:rPr>
        <w:t xml:space="preserve">Instruction: Dites clairement ce que vous voulez</w:t>
      </w:r>
    </w:p>
    <w:p>
      <w:pPr>
        <w:pStyle w:val="ListParagraph"/>
        <w:numPr>
          <w:ilvl w:val="0"/>
          <w:numId w:val="2"/>
        </w:numPr>
      </w:pPr>
      <w:r>
        <w:rPr>
          <w:rFonts w:ascii="Arial" w:cs="Arial" w:eastAsia="Arial" w:hAnsi="Arial"/>
          <w:color w:val="404040"/>
          <w:sz w:val="22"/>
          <w:szCs w:val="22"/>
        </w:rPr>
        <w:t xml:space="preserve">Format: Spécifiez le format de la réponse attendue</w:t>
      </w:r>
    </w:p>
    <w:p>
      <w:pPr>
        <w:pStyle w:val="ListParagraph"/>
        <w:numPr>
          <w:ilvl w:val="0"/>
          <w:numId w:val="2"/>
        </w:numPr>
      </w:pPr>
      <w:r>
        <w:rPr>
          <w:rFonts w:ascii="Arial" w:cs="Arial" w:eastAsia="Arial" w:hAnsi="Arial"/>
          <w:color w:val="404040"/>
          <w:sz w:val="22"/>
          <w:szCs w:val="22"/>
        </w:rPr>
        <w:t xml:space="preserve">Tonalité: Indiquez le ton (formel, amical, technique, etc.)</w:t>
      </w:r>
    </w:p>
    <w:p>
      <w:pPr>
        <w:pStyle w:val="ListParagraph"/>
        <w:numPr>
          <w:ilvl w:val="0"/>
          <w:numId w:val="2"/>
        </w:numPr>
      </w:pPr>
      <w:r>
        <w:rPr>
          <w:rFonts w:ascii="Arial" w:cs="Arial" w:eastAsia="Arial" w:hAnsi="Arial"/>
          <w:color w:val="404040"/>
          <w:sz w:val="22"/>
          <w:szCs w:val="22"/>
        </w:rPr>
        <w:t xml:space="preserve">Contraintes: Mentionnez les limites (longueur, structure, audience)</w:t>
      </w:r>
    </w:p>
    <w:p>
      <w:pPr>
        <w:pStyle w:val="Heading2"/>
      </w:pPr>
      <w:r>
        <w:t xml:space="preserve">Exemples de bons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Bon prompt</w:t>
            </w:r>
          </w:p>
          <w:p>
            <w:pPr>
              <w:spacing w:after="0"/>
            </w:pPr>
            <w:r>
              <w:rPr>
                <w:rFonts w:ascii="Arial" w:cs="Arial" w:eastAsia="Arial" w:hAnsi="Arial"/>
                <w:color w:val="404040"/>
                <w:sz w:val="20"/>
                <w:szCs w:val="20"/>
              </w:rPr>
              <w:t xml:space="preserve">Tu es un rédacteur marketing pour une agence de voyage. Rédige un texte promotionnel de 150 mots sur les vacances en Costa Rica. Le ton doit être enthousiaste mais professionnel. Mentionne les attractions principales, le climat tropical et les prix avantageux.</w:t>
            </w:r>
          </w:p>
        </w:tc>
      </w:tr>
    </w:tbl>
    <w:p>
      <w:pPr>
        <w:pStyle w:val="Heading2"/>
      </w:pPr>
      <w:r>
        <w:t xml:space="preserve">Erreurs courantes à éviter</w:t>
      </w:r>
    </w:p>
    <w:p>
      <w:pPr>
        <w:pStyle w:val="ListParagraph"/>
        <w:numPr>
          <w:ilvl w:val="0"/>
          <w:numId w:val="2"/>
        </w:numPr>
      </w:pPr>
      <w:r>
        <w:rPr>
          <w:rFonts w:ascii="Arial" w:cs="Arial" w:eastAsia="Arial" w:hAnsi="Arial"/>
          <w:color w:val="404040"/>
          <w:sz w:val="22"/>
          <w:szCs w:val="22"/>
        </w:rPr>
        <w:t xml:space="preserve">Être vague ou imprécis dans la demande</w:t>
      </w:r>
    </w:p>
    <w:p>
      <w:pPr>
        <w:pStyle w:val="ListParagraph"/>
        <w:numPr>
          <w:ilvl w:val="0"/>
          <w:numId w:val="2"/>
        </w:numPr>
      </w:pPr>
      <w:r>
        <w:rPr>
          <w:rFonts w:ascii="Arial" w:cs="Arial" w:eastAsia="Arial" w:hAnsi="Arial"/>
          <w:color w:val="404040"/>
          <w:sz w:val="22"/>
          <w:szCs w:val="22"/>
        </w:rPr>
        <w:t xml:space="preserve">Ne pas donner assez de contexte</w:t>
      </w:r>
    </w:p>
    <w:p>
      <w:pPr>
        <w:pStyle w:val="ListParagraph"/>
        <w:numPr>
          <w:ilvl w:val="0"/>
          <w:numId w:val="2"/>
        </w:numPr>
      </w:pPr>
      <w:r>
        <w:rPr>
          <w:rFonts w:ascii="Arial" w:cs="Arial" w:eastAsia="Arial" w:hAnsi="Arial"/>
          <w:color w:val="404040"/>
          <w:sz w:val="22"/>
          <w:szCs w:val="22"/>
        </w:rPr>
        <w:t xml:space="preserve">Attendre le résultat parfait du premier essai</w:t>
      </w:r>
    </w:p>
    <w:p>
      <w:pPr>
        <w:pStyle w:val="ListParagraph"/>
        <w:numPr>
          <w:ilvl w:val="0"/>
          <w:numId w:val="2"/>
        </w:numPr>
      </w:pPr>
      <w:r>
        <w:rPr>
          <w:rFonts w:ascii="Arial" w:cs="Arial" w:eastAsia="Arial" w:hAnsi="Arial"/>
          <w:color w:val="404040"/>
          <w:sz w:val="22"/>
          <w:szCs w:val="22"/>
        </w:rPr>
        <w:t xml:space="preserve">Ne pas fournir d'exemples du style désiré</w:t>
      </w:r>
    </w:p>
    <w:p>
      <w:pPr>
        <w:pStyle w:val="ListParagraph"/>
        <w:numPr>
          <w:ilvl w:val="0"/>
          <w:numId w:val="2"/>
        </w:numPr>
      </w:pPr>
      <w:r>
        <w:rPr>
          <w:rFonts w:ascii="Arial" w:cs="Arial" w:eastAsia="Arial" w:hAnsi="Arial"/>
          <w:color w:val="404040"/>
          <w:sz w:val="22"/>
          <w:szCs w:val="22"/>
        </w:rPr>
        <w:t xml:space="preserve">Utiliser un langage trop technique ou ambigu</w:t>
      </w:r>
    </w:p>
    <w:p>
      <w:pPr>
        <w:pStyle w:val="Heading1"/>
      </w:pPr>
      <w:r>
        <w:t xml:space="preserve">Cas d'usage par IA</w:t>
      </w:r>
    </w:p>
    <w:p>
      <w:pPr>
        <w:pStyle w:val="Heading2"/>
      </w:pPr>
      <w:r>
        <w:t xml:space="preserve">Synthèse par 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Outil recommandé</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Cas d'usage principal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Marketing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 Jasper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Rédaction campagnes, slogans, emails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Ventes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Claude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prospects, préparation meeting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Développement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GitHub Copilot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Assistance code, débogage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Design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Midjourney / DALL-E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Concepts visuels, illustrations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Claude (privé)</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candidatures, synthèse évaluations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Service client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ChatGPT / Claude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Réponses standards, FAQ</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Finance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Claude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rapports, synthèse données</w:t>
            </w:r>
          </w:p>
        </w:tc>
      </w:tr>
    </w:tbl>
    <w:p>
      <w:pPr>
        <w:pStyle w:val="Heading1"/>
      </w:pPr>
      <w:r>
        <w:t xml:space="preserve">Gestion des erreurs et hallucinations</w:t>
      </w:r>
    </w:p>
    <w:p>
      <w:pPr>
        <w:pStyle w:val="Heading2"/>
      </w:pPr>
      <w:r>
        <w:t xml:space="preserve">Qu'est-ce qu'une hallucination?</w:t>
      </w:r>
    </w:p>
    <w:p>
      <w:r>
        <w:rPr>
          <w:rFonts w:ascii="Arial" w:cs="Arial" w:eastAsia="Arial" w:hAnsi="Arial"/>
          <w:color w:val="404040"/>
          <w:sz w:val="22"/>
          <w:szCs w:val="22"/>
        </w:rPr>
        <w:t xml:space="preserve">Une hallucination se produit quand l'IA génère une information qui semble vraie mais est en réalité inexacte ou inventée.</w:t>
      </w:r>
    </w:p>
    <w:p>
      <w:pPr>
        <w:pStyle w:val="Heading2"/>
      </w:pPr>
      <w:r>
        <w:t xml:space="preserve">Comment les détecter</w:t>
      </w:r>
    </w:p>
    <w:p>
      <w:pPr>
        <w:pStyle w:val="ListParagraph"/>
        <w:numPr>
          <w:ilvl w:val="0"/>
          <w:numId w:val="3"/>
        </w:numPr>
      </w:pPr>
      <w:r>
        <w:rPr>
          <w:rFonts w:ascii="Arial" w:cs="Arial" w:eastAsia="Arial" w:hAnsi="Arial"/>
          <w:color w:val="404040"/>
          <w:sz w:val="22"/>
          <w:szCs w:val="22"/>
        </w:rPr>
        <w:t xml:space="preserve">L'information ne peut pas être vérifiée par une source fiable</w:t>
      </w:r>
    </w:p>
    <w:p>
      <w:pPr>
        <w:pStyle w:val="ListParagraph"/>
        <w:numPr>
          <w:ilvl w:val="0"/>
          <w:numId w:val="3"/>
        </w:numPr>
      </w:pPr>
      <w:r>
        <w:rPr>
          <w:rFonts w:ascii="Arial" w:cs="Arial" w:eastAsia="Arial" w:hAnsi="Arial"/>
          <w:color w:val="404040"/>
          <w:sz w:val="22"/>
          <w:szCs w:val="22"/>
        </w:rPr>
        <w:t xml:space="preserve">La citation ou référence introuvable ou incorrecte</w:t>
      </w:r>
    </w:p>
    <w:p>
      <w:pPr>
        <w:pStyle w:val="ListParagraph"/>
        <w:numPr>
          <w:ilvl w:val="0"/>
          <w:numId w:val="3"/>
        </w:numPr>
      </w:pPr>
      <w:r>
        <w:rPr>
          <w:rFonts w:ascii="Arial" w:cs="Arial" w:eastAsia="Arial" w:hAnsi="Arial"/>
          <w:color w:val="404040"/>
          <w:sz w:val="22"/>
          <w:szCs w:val="22"/>
        </w:rPr>
        <w:t xml:space="preserve">Le fait contredit votre connaissance du domaine</w:t>
      </w:r>
    </w:p>
    <w:p>
      <w:pPr>
        <w:pStyle w:val="ListParagraph"/>
        <w:numPr>
          <w:ilvl w:val="0"/>
          <w:numId w:val="3"/>
        </w:numPr>
      </w:pPr>
      <w:r>
        <w:rPr>
          <w:rFonts w:ascii="Arial" w:cs="Arial" w:eastAsia="Arial" w:hAnsi="Arial"/>
          <w:color w:val="404040"/>
          <w:sz w:val="22"/>
          <w:szCs w:val="22"/>
        </w:rPr>
        <w:t xml:space="preserve">Des chiffres ou statistiques suspicieusement ronds ou parfaits</w:t>
      </w:r>
    </w:p>
    <w:p>
      <w:pPr>
        <w:pStyle w:val="Heading2"/>
      </w:pPr>
      <w:r>
        <w:t xml:space="preserve">Comment les prévenir</w:t>
      </w:r>
    </w:p>
    <w:p>
      <w:pPr>
        <w:pStyle w:val="ListParagraph"/>
        <w:numPr>
          <w:ilvl w:val="0"/>
          <w:numId w:val="2"/>
        </w:numPr>
      </w:pPr>
      <w:r>
        <w:rPr>
          <w:rFonts w:ascii="Arial" w:cs="Arial" w:eastAsia="Arial" w:hAnsi="Arial"/>
          <w:color w:val="404040"/>
          <w:sz w:val="22"/>
          <w:szCs w:val="22"/>
        </w:rPr>
        <w:t xml:space="preserve">Demander des sources ou références pour les faits importants</w:t>
      </w:r>
    </w:p>
    <w:p>
      <w:pPr>
        <w:pStyle w:val="ListParagraph"/>
        <w:numPr>
          <w:ilvl w:val="0"/>
          <w:numId w:val="2"/>
        </w:numPr>
      </w:pPr>
      <w:r>
        <w:rPr>
          <w:rFonts w:ascii="Arial" w:cs="Arial" w:eastAsia="Arial" w:hAnsi="Arial"/>
          <w:color w:val="404040"/>
          <w:sz w:val="22"/>
          <w:szCs w:val="22"/>
        </w:rPr>
        <w:t xml:space="preserve">Poser des questions supplémentaires pour valider la réponse</w:t>
      </w:r>
    </w:p>
    <w:p>
      <w:pPr>
        <w:pStyle w:val="ListParagraph"/>
        <w:numPr>
          <w:ilvl w:val="0"/>
          <w:numId w:val="2"/>
        </w:numPr>
      </w:pPr>
      <w:r>
        <w:rPr>
          <w:rFonts w:ascii="Arial" w:cs="Arial" w:eastAsia="Arial" w:hAnsi="Arial"/>
          <w:color w:val="404040"/>
          <w:sz w:val="22"/>
          <w:szCs w:val="22"/>
        </w:rPr>
        <w:t xml:space="preserve">Utiliser Claude plutôt que ChatGPT pour les tâches analytiques</w:t>
      </w:r>
    </w:p>
    <w:p>
      <w:pPr>
        <w:pStyle w:val="ListParagraph"/>
        <w:numPr>
          <w:ilvl w:val="0"/>
          <w:numId w:val="2"/>
        </w:numPr>
      </w:pPr>
      <w:r>
        <w:rPr>
          <w:rFonts w:ascii="Arial" w:cs="Arial" w:eastAsia="Arial" w:hAnsi="Arial"/>
          <w:color w:val="404040"/>
          <w:sz w:val="22"/>
          <w:szCs w:val="22"/>
        </w:rPr>
        <w:t xml:space="preserve">Fournir des exemples ou contexte pour mieux diriger la réponse</w:t>
      </w:r>
    </w:p>
    <w:p>
      <w:pPr>
        <w:pStyle w:val="ListParagraph"/>
        <w:numPr>
          <w:ilvl w:val="0"/>
          <w:numId w:val="2"/>
        </w:numPr>
      </w:pPr>
      <w:r>
        <w:rPr>
          <w:rFonts w:ascii="Arial" w:cs="Arial" w:eastAsia="Arial" w:hAnsi="Arial"/>
          <w:color w:val="404040"/>
          <w:sz w:val="22"/>
          <w:szCs w:val="22"/>
        </w:rPr>
        <w:t xml:space="preserve">Toujours valider avec une source externe pour les données critiques</w:t>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Prompt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Instructions textuelles données à un outil IA pour générer une réponse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Hallucination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 générée par une IA qui semble plausible mais est inexacte ou inventée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IA entraîné sur de vastes données textuelles pour générer du contenu</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Deepfake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Contenu médiatique synthétique créant une fausse représentation d'une personne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d'utilisation des outils IA génératifs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2026-03-05T02:27:43.488Z</dcterms:created>
  <dcterms:modified xsi:type="dcterms:W3CDTF">2026-03-05T02:27:43.488Z</dcterms:modified>
</cp:coreProperties>
</file>

<file path=docProps/custom.xml><?xml version="1.0" encoding="utf-8"?>
<Properties xmlns="http://schemas.openxmlformats.org/officeDocument/2006/custom-properties" xmlns:vt="http://schemas.openxmlformats.org/officeDocument/2006/docPropsVTypes"/>
</file>