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Plan de réponse aux biais détectés</w:t>
      </w:r>
    </w:p>
    <w:p>
      <w:pPr>
        <w:spacing w:after="600"/>
        <w:jc w:val="center"/>
      </w:pPr>
      <w:r>
        <w:rPr>
          <w:rFonts w:ascii="Arial" w:cs="Arial" w:eastAsia="Arial" w:hAnsi="Arial"/>
          <w:color w:val="2E75B6"/>
          <w:sz w:val="24"/>
          <w:szCs w:val="24"/>
        </w:rPr>
        <w:t xml:space="preserve">Procedure d'urgence quand un biais significatif est identifié en production</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Un biais significatif dans un système IA deploye en production constitue un risque majeur. Ce plan define une procedure d'urgence pour la detection rapide, l'escalade et la remediation des biais.</w:t>
      </w:r>
    </w:p>
    <w:p>
      <w:pPr>
        <w:pStyle w:val="Heading2"/>
      </w:pPr>
      <w:r>
        <w:t xml:space="preserve">objectifs</w:t>
      </w:r>
    </w:p>
    <w:p>
      <w:pPr>
        <w:pStyle w:val="ListParagraph"/>
        <w:numPr>
          <w:ilvl w:val="0"/>
          <w:numId w:val="2"/>
        </w:numPr>
      </w:pPr>
      <w:r>
        <w:rPr>
          <w:rFonts w:ascii="Arial" w:cs="Arial" w:eastAsia="Arial" w:hAnsi="Arial"/>
          <w:color w:val="404040"/>
          <w:sz w:val="22"/>
          <w:szCs w:val="22"/>
        </w:rPr>
        <w:t xml:space="preserve">Mettre en place des mechanisms de detection automatique des biais</w:t>
      </w:r>
    </w:p>
    <w:p>
      <w:pPr>
        <w:pStyle w:val="ListParagraph"/>
        <w:numPr>
          <w:ilvl w:val="0"/>
          <w:numId w:val="2"/>
        </w:numPr>
      </w:pPr>
      <w:r>
        <w:rPr>
          <w:rFonts w:ascii="Arial" w:cs="Arial" w:eastAsia="Arial" w:hAnsi="Arial"/>
          <w:color w:val="404040"/>
          <w:sz w:val="22"/>
          <w:szCs w:val="22"/>
        </w:rPr>
        <w:t xml:space="preserve">Définir une équipe d'intervention disponible 24/7 pour les biais critiques</w:t>
      </w:r>
    </w:p>
    <w:p>
      <w:pPr>
        <w:pStyle w:val="ListParagraph"/>
        <w:numPr>
          <w:ilvl w:val="0"/>
          <w:numId w:val="2"/>
        </w:numPr>
      </w:pPr>
      <w:r>
        <w:rPr>
          <w:rFonts w:ascii="Arial" w:cs="Arial" w:eastAsia="Arial" w:hAnsi="Arial"/>
          <w:color w:val="404040"/>
          <w:sz w:val="22"/>
          <w:szCs w:val="22"/>
        </w:rPr>
        <w:t xml:space="preserve">Etablir une procedure d'urgence pour arreter ou limiter un système biaise</w:t>
      </w:r>
    </w:p>
    <w:p>
      <w:pPr>
        <w:pStyle w:val="ListParagraph"/>
        <w:numPr>
          <w:ilvl w:val="0"/>
          <w:numId w:val="2"/>
        </w:numPr>
      </w:pPr>
      <w:r>
        <w:rPr>
          <w:rFonts w:ascii="Arial" w:cs="Arial" w:eastAsia="Arial" w:hAnsi="Arial"/>
          <w:color w:val="404040"/>
          <w:sz w:val="22"/>
          <w:szCs w:val="22"/>
        </w:rPr>
        <w:t xml:space="preserve">Communiquer transparemment sur les biais détectés</w:t>
      </w:r>
    </w:p>
    <w:p>
      <w:pPr>
        <w:pStyle w:val="ListParagraph"/>
        <w:numPr>
          <w:ilvl w:val="0"/>
          <w:numId w:val="2"/>
        </w:numPr>
      </w:pPr>
      <w:r>
        <w:rPr>
          <w:rFonts w:ascii="Arial" w:cs="Arial" w:eastAsia="Arial" w:hAnsi="Arial"/>
          <w:color w:val="404040"/>
          <w:sz w:val="22"/>
          <w:szCs w:val="22"/>
        </w:rPr>
        <w:t xml:space="preserve">Remedier aux biais de maniere durable</w:t>
      </w:r>
    </w:p>
    <w:p>
      <w:pPr>
        <w:spacing w:before="200"/>
      </w:pPr>
    </w:p>
    <w:p>
      <w:pPr>
        <w:pStyle w:val="Heading1"/>
      </w:pPr>
      <w:r>
        <w:t xml:space="preserve">Definition d'un biais significatif</w:t>
      </w:r>
    </w:p>
    <w:p>
      <w:r>
        <w:rPr>
          <w:rFonts w:ascii="Arial" w:cs="Arial" w:eastAsia="Arial" w:hAnsi="Arial"/>
          <w:color w:val="404040"/>
          <w:sz w:val="22"/>
          <w:szCs w:val="22"/>
        </w:rPr>
        <w:t xml:space="preserve">Un biais est considere significatif si :</w:t>
      </w:r>
    </w:p>
    <w:p>
      <w:pPr>
        <w:pStyle w:val="ListParagraph"/>
        <w:numPr>
          <w:ilvl w:val="0"/>
          <w:numId w:val="2"/>
        </w:numPr>
      </w:pPr>
      <w:r>
        <w:rPr>
          <w:rFonts w:ascii="Arial" w:cs="Arial" w:eastAsia="Arial" w:hAnsi="Arial"/>
          <w:color w:val="404040"/>
          <w:sz w:val="22"/>
          <w:szCs w:val="22"/>
        </w:rPr>
        <w:t xml:space="preserve">discrimination confirmee : Performance différente selon une caractéristique protegee (sexe, âge, origine, handicap, etc.) selon les lois du Québec et du Canada</w:t>
      </w:r>
    </w:p>
    <w:p>
      <w:pPr>
        <w:pStyle w:val="ListParagraph"/>
        <w:numPr>
          <w:ilvl w:val="0"/>
          <w:numId w:val="2"/>
        </w:numPr>
      </w:pPr>
      <w:r>
        <w:rPr>
          <w:rFonts w:ascii="Arial" w:cs="Arial" w:eastAsia="Arial" w:hAnsi="Arial"/>
          <w:color w:val="404040"/>
          <w:sz w:val="22"/>
          <w:szCs w:val="22"/>
        </w:rPr>
        <w:t xml:space="preserve">Amplitude : Difference de performance &gt;= 5% entre groupes (ex. taux de rejet de 15% pour un groupe vs 10% pour un autre)</w:t>
      </w:r>
    </w:p>
    <w:p>
      <w:pPr>
        <w:pStyle w:val="ListParagraph"/>
        <w:numPr>
          <w:ilvl w:val="0"/>
          <w:numId w:val="2"/>
        </w:numPr>
      </w:pPr>
      <w:r>
        <w:rPr>
          <w:rFonts w:ascii="Arial" w:cs="Arial" w:eastAsia="Arial" w:hAnsi="Arial"/>
          <w:color w:val="404040"/>
          <w:sz w:val="22"/>
          <w:szCs w:val="22"/>
        </w:rPr>
        <w:t xml:space="preserve">Impact : Affecte des decisions affectant les droits ou les opportunities d'une personne</w:t>
      </w:r>
    </w:p>
    <w:p>
      <w:pPr>
        <w:pStyle w:val="ListParagraph"/>
        <w:numPr>
          <w:ilvl w:val="0"/>
          <w:numId w:val="2"/>
        </w:numPr>
      </w:pPr>
      <w:r>
        <w:rPr>
          <w:rFonts w:ascii="Arial" w:cs="Arial" w:eastAsia="Arial" w:hAnsi="Arial"/>
          <w:color w:val="404040"/>
          <w:sz w:val="22"/>
          <w:szCs w:val="22"/>
        </w:rPr>
        <w:t xml:space="preserve">Verifiable : documente et reproductible par audit independant</w:t>
      </w:r>
    </w:p>
    <w:p>
      <w:r>
        <w:rPr>
          <w:rFonts w:ascii="Arial" w:cs="Arial" w:eastAsia="Arial" w:hAnsi="Arial"/>
          <w:color w:val="404040"/>
          <w:sz w:val="22"/>
          <w:szCs w:val="22"/>
        </w:rPr>
        <w:t xml:space="preserve">Les biais qui ne repondent pas a ces criteres doivent neanmoins être documentes et monitores.</w:t>
      </w:r>
    </w:p>
    <w:p>
      <w:pPr>
        <w:spacing w:before="200"/>
      </w:pPr>
    </w:p>
    <w:p>
      <w:pPr>
        <w:pStyle w:val="Heading1"/>
      </w:pPr>
      <w:r>
        <w:t xml:space="preserve">mécanismes de detection des biais</w:t>
      </w:r>
    </w:p>
    <w:p>
      <w:pPr>
        <w:pStyle w:val="Heading2"/>
      </w:pPr>
      <w:r>
        <w:t xml:space="preserve">Monitoring continu en production</w:t>
      </w:r>
    </w:p>
    <w:p>
      <w:r>
        <w:rPr>
          <w:rFonts w:ascii="Arial" w:cs="Arial" w:eastAsia="Arial" w:hAnsi="Arial"/>
          <w:color w:val="404040"/>
          <w:sz w:val="22"/>
          <w:szCs w:val="22"/>
        </w:rPr>
        <w:t xml:space="preserve">Tous les systèmes IA en production doivent avoir des metriques de biais calculees :</w:t>
      </w:r>
    </w:p>
    <w:p>
      <w:pPr>
        <w:pStyle w:val="ListParagraph"/>
        <w:numPr>
          <w:ilvl w:val="0"/>
          <w:numId w:val="2"/>
        </w:numPr>
      </w:pPr>
      <w:r>
        <w:rPr>
          <w:rFonts w:ascii="Arial" w:cs="Arial" w:eastAsia="Arial" w:hAnsi="Arial"/>
          <w:color w:val="404040"/>
          <w:sz w:val="22"/>
          <w:szCs w:val="22"/>
        </w:rPr>
        <w:t xml:space="preserve">Taux de prediction positive (taux de rejet, d'acceptation, etc.) par groupe démographique</w:t>
      </w:r>
    </w:p>
    <w:p>
      <w:pPr>
        <w:pStyle w:val="ListParagraph"/>
        <w:numPr>
          <w:ilvl w:val="0"/>
          <w:numId w:val="2"/>
        </w:numPr>
      </w:pPr>
      <w:r>
        <w:rPr>
          <w:rFonts w:ascii="Arial" w:cs="Arial" w:eastAsia="Arial" w:hAnsi="Arial"/>
          <w:color w:val="404040"/>
          <w:sz w:val="22"/>
          <w:szCs w:val="22"/>
        </w:rPr>
        <w:t xml:space="preserve">Precision, recall et F1-score disaggregees par groupe</w:t>
      </w:r>
    </w:p>
    <w:p>
      <w:pPr>
        <w:pStyle w:val="ListParagraph"/>
        <w:numPr>
          <w:ilvl w:val="0"/>
          <w:numId w:val="2"/>
        </w:numPr>
      </w:pPr>
      <w:r>
        <w:rPr>
          <w:rFonts w:ascii="Arial" w:cs="Arial" w:eastAsia="Arial" w:hAnsi="Arial"/>
          <w:color w:val="404040"/>
          <w:sz w:val="22"/>
          <w:szCs w:val="22"/>
        </w:rPr>
        <w:t xml:space="preserve">Taux d'erreur différentiels (taux de faux positifs et faux négatifs)</w:t>
      </w:r>
    </w:p>
    <w:p>
      <w:r>
        <w:rPr>
          <w:rFonts w:ascii="Arial" w:cs="Arial" w:eastAsia="Arial" w:hAnsi="Arial"/>
          <w:color w:val="404040"/>
          <w:sz w:val="22"/>
          <w:szCs w:val="22"/>
        </w:rPr>
        <w:t xml:space="preserve">Les metriques sont calculees quotidiennement ou hebdomadairement selon le volume de données.</w:t>
      </w:r>
    </w:p>
    <w:p>
      <w:pPr>
        <w:pStyle w:val="Heading2"/>
      </w:pPr>
      <w:r>
        <w:t xml:space="preserve">Alertes automatiques</w:t>
      </w:r>
    </w:p>
    <w:p>
      <w:r>
        <w:rPr>
          <w:rFonts w:ascii="Arial" w:cs="Arial" w:eastAsia="Arial" w:hAnsi="Arial"/>
          <w:color w:val="404040"/>
          <w:sz w:val="22"/>
          <w:szCs w:val="22"/>
        </w:rPr>
        <w:t xml:space="preserve">Des alertes sont declenchees si :</w:t>
      </w:r>
    </w:p>
    <w:p>
      <w:pPr>
        <w:pStyle w:val="ListParagraph"/>
        <w:numPr>
          <w:ilvl w:val="0"/>
          <w:numId w:val="2"/>
        </w:numPr>
      </w:pPr>
      <w:r>
        <w:rPr>
          <w:rFonts w:ascii="Arial" w:cs="Arial" w:eastAsia="Arial" w:hAnsi="Arial"/>
          <w:color w:val="404040"/>
          <w:sz w:val="22"/>
          <w:szCs w:val="22"/>
        </w:rPr>
        <w:t xml:space="preserve">Difference de taux de prediction positive &gt;= 5% entre deux groupes</w:t>
      </w:r>
    </w:p>
    <w:p>
      <w:pPr>
        <w:pStyle w:val="ListParagraph"/>
        <w:numPr>
          <w:ilvl w:val="0"/>
          <w:numId w:val="2"/>
        </w:numPr>
      </w:pPr>
      <w:r>
        <w:rPr>
          <w:rFonts w:ascii="Arial" w:cs="Arial" w:eastAsia="Arial" w:hAnsi="Arial"/>
          <w:color w:val="404040"/>
          <w:sz w:val="22"/>
          <w:szCs w:val="22"/>
        </w:rPr>
        <w:t xml:space="preserve">Difference de taux d'erreur &gt;= 10% entre groupes</w:t>
      </w:r>
    </w:p>
    <w:p>
      <w:pPr>
        <w:pStyle w:val="ListParagraph"/>
        <w:numPr>
          <w:ilvl w:val="0"/>
          <w:numId w:val="2"/>
        </w:numPr>
      </w:pPr>
      <w:r>
        <w:rPr>
          <w:rFonts w:ascii="Arial" w:cs="Arial" w:eastAsia="Arial" w:hAnsi="Arial"/>
          <w:color w:val="404040"/>
          <w:sz w:val="22"/>
          <w:szCs w:val="22"/>
        </w:rPr>
        <w:t xml:space="preserve">Amplification d'un biais precedemment connu</w:t>
      </w:r>
    </w:p>
    <w:p>
      <w:pPr>
        <w:pStyle w:val="ListParagraph"/>
        <w:numPr>
          <w:ilvl w:val="0"/>
          <w:numId w:val="2"/>
        </w:numPr>
      </w:pPr>
      <w:r>
        <w:rPr>
          <w:rFonts w:ascii="Arial" w:cs="Arial" w:eastAsia="Arial" w:hAnsi="Arial"/>
          <w:color w:val="404040"/>
          <w:sz w:val="22"/>
          <w:szCs w:val="22"/>
        </w:rPr>
        <w:t xml:space="preserve">Apparition d'un nouveau pattern de biais</w:t>
      </w:r>
    </w:p>
    <w:p>
      <w:pPr>
        <w:pStyle w:val="Heading2"/>
      </w:pPr>
      <w:r>
        <w:t xml:space="preserve">Audit manuel</w:t>
      </w:r>
    </w:p>
    <w:p>
      <w:r>
        <w:rPr>
          <w:rFonts w:ascii="Arial" w:cs="Arial" w:eastAsia="Arial" w:hAnsi="Arial"/>
          <w:color w:val="404040"/>
          <w:sz w:val="22"/>
          <w:szCs w:val="22"/>
        </w:rPr>
        <w:t xml:space="preserve">Des audits manuels de biais sont conduites :</w:t>
      </w:r>
    </w:p>
    <w:p>
      <w:pPr>
        <w:pStyle w:val="ListParagraph"/>
        <w:numPr>
          <w:ilvl w:val="0"/>
          <w:numId w:val="2"/>
        </w:numPr>
      </w:pPr>
      <w:r>
        <w:rPr>
          <w:rFonts w:ascii="Arial" w:cs="Arial" w:eastAsia="Arial" w:hAnsi="Arial"/>
          <w:color w:val="404040"/>
          <w:sz w:val="22"/>
          <w:szCs w:val="22"/>
        </w:rPr>
        <w:t xml:space="preserve">Trimestriellement pour les systèmes critiques</w:t>
      </w:r>
    </w:p>
    <w:p>
      <w:pPr>
        <w:pStyle w:val="ListParagraph"/>
        <w:numPr>
          <w:ilvl w:val="0"/>
          <w:numId w:val="2"/>
        </w:numPr>
      </w:pPr>
      <w:r>
        <w:rPr>
          <w:rFonts w:ascii="Arial" w:cs="Arial" w:eastAsia="Arial" w:hAnsi="Arial"/>
          <w:color w:val="404040"/>
          <w:sz w:val="22"/>
          <w:szCs w:val="22"/>
        </w:rPr>
        <w:t xml:space="preserve">Semestriellement pour les systèmes importants</w:t>
      </w:r>
    </w:p>
    <w:p>
      <w:pPr>
        <w:pStyle w:val="ListParagraph"/>
        <w:numPr>
          <w:ilvl w:val="0"/>
          <w:numId w:val="2"/>
        </w:numPr>
      </w:pPr>
      <w:r>
        <w:rPr>
          <w:rFonts w:ascii="Arial" w:cs="Arial" w:eastAsia="Arial" w:hAnsi="Arial"/>
          <w:color w:val="404040"/>
          <w:sz w:val="22"/>
          <w:szCs w:val="22"/>
        </w:rPr>
        <w:t xml:space="preserve">annuellement pour les autres systèmes</w:t>
      </w:r>
    </w:p>
    <w:p>
      <w:r>
        <w:rPr>
          <w:rFonts w:ascii="Arial" w:cs="Arial" w:eastAsia="Arial" w:hAnsi="Arial"/>
          <w:color w:val="404040"/>
          <w:sz w:val="22"/>
          <w:szCs w:val="22"/>
        </w:rPr>
        <w:t xml:space="preserve">L'audit examine les cas-limite et les decisions contestees pour deceler des biais subtils.</w:t>
      </w:r>
    </w:p>
    <w:p>
      <w:pPr>
        <w:spacing w:before="200"/>
      </w:pPr>
    </w:p>
    <w:p>
      <w:pPr>
        <w:pStyle w:val="Heading1"/>
      </w:pPr>
      <w:r>
        <w:t xml:space="preserve">Critères de déclenchement de la réponse d'urgence</w:t>
      </w:r>
    </w:p>
    <w:p>
      <w:r>
        <w:rPr>
          <w:rFonts w:ascii="Arial" w:cs="Arial" w:eastAsia="Arial" w:hAnsi="Arial"/>
          <w:color w:val="404040"/>
          <w:sz w:val="22"/>
          <w:szCs w:val="22"/>
        </w:rPr>
        <w:t xml:space="preserve">La procedure d'urgence est declenchee si :</w:t>
      </w:r>
    </w:p>
    <w:p>
      <w:pPr>
        <w:pStyle w:val="ListParagraph"/>
        <w:numPr>
          <w:ilvl w:val="0"/>
          <w:numId w:val="2"/>
        </w:numPr>
      </w:pPr>
      <w:r>
        <w:rPr>
          <w:rFonts w:ascii="Arial" w:cs="Arial" w:eastAsia="Arial" w:hAnsi="Arial"/>
          <w:color w:val="404040"/>
          <w:sz w:val="22"/>
          <w:szCs w:val="22"/>
        </w:rPr>
        <w:t xml:space="preserve">Biais statistiquement significatif confirme (amplitude &gt;= 5%) affectant un groupe protege</w:t>
      </w:r>
    </w:p>
    <w:p>
      <w:pPr>
        <w:pStyle w:val="ListParagraph"/>
        <w:numPr>
          <w:ilvl w:val="0"/>
          <w:numId w:val="2"/>
        </w:numPr>
      </w:pPr>
      <w:r>
        <w:rPr>
          <w:rFonts w:ascii="Arial" w:cs="Arial" w:eastAsia="Arial" w:hAnsi="Arial"/>
          <w:color w:val="404040"/>
          <w:sz w:val="22"/>
          <w:szCs w:val="22"/>
        </w:rPr>
        <w:t xml:space="preserve">Complaint client documentée d'une décision biaisee affectant ses droits</w:t>
      </w:r>
    </w:p>
    <w:p>
      <w:pPr>
        <w:pStyle w:val="ListParagraph"/>
        <w:numPr>
          <w:ilvl w:val="0"/>
          <w:numId w:val="2"/>
        </w:numPr>
      </w:pPr>
      <w:r>
        <w:rPr>
          <w:rFonts w:ascii="Arial" w:cs="Arial" w:eastAsia="Arial" w:hAnsi="Arial"/>
          <w:color w:val="404040"/>
          <w:sz w:val="22"/>
          <w:szCs w:val="22"/>
        </w:rPr>
        <w:t xml:space="preserve">Enquete ou audit regulatoire revelant un biais</w:t>
      </w:r>
    </w:p>
    <w:p>
      <w:pPr>
        <w:pStyle w:val="ListParagraph"/>
        <w:numPr>
          <w:ilvl w:val="0"/>
          <w:numId w:val="2"/>
        </w:numPr>
      </w:pPr>
      <w:r>
        <w:rPr>
          <w:rFonts w:ascii="Arial" w:cs="Arial" w:eastAsia="Arial" w:hAnsi="Arial"/>
          <w:color w:val="404040"/>
          <w:sz w:val="22"/>
          <w:szCs w:val="22"/>
        </w:rPr>
        <w:t xml:space="preserve">Media ou public signalant un biais presume du système IA</w:t>
      </w:r>
    </w:p>
    <w:p>
      <w:pPr>
        <w:pStyle w:val="ListParagraph"/>
        <w:numPr>
          <w:ilvl w:val="0"/>
          <w:numId w:val="2"/>
        </w:numPr>
      </w:pPr>
      <w:r>
        <w:rPr>
          <w:rFonts w:ascii="Arial" w:cs="Arial" w:eastAsia="Arial" w:hAnsi="Arial"/>
          <w:color w:val="404040"/>
          <w:sz w:val="22"/>
          <w:szCs w:val="22"/>
        </w:rPr>
        <w:t xml:space="preserve">Doute serieux sur l'equite du système suite a un test independant</w:t>
      </w:r>
    </w:p>
    <w:p>
      <w:pPr>
        <w:spacing w:before="200"/>
      </w:pPr>
    </w:p>
    <w:p>
      <w:pPr>
        <w:pStyle w:val="Heading1"/>
      </w:pPr>
      <w:r>
        <w:t xml:space="preserve">Equipe d'intervention rapide</w:t>
      </w:r>
    </w:p>
    <w:p>
      <w:r>
        <w:rPr>
          <w:rFonts w:ascii="Arial" w:cs="Arial" w:eastAsia="Arial" w:hAnsi="Arial"/>
          <w:color w:val="404040"/>
          <w:sz w:val="22"/>
          <w:szCs w:val="22"/>
        </w:rPr>
        <w:t xml:space="preserve">Une équipe est constituée pour répondre aux biais critiques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Role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disponibilité</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Chef d'équipe de réponse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24h/24 (escalade)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la réponse, autorisé les 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scientist 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24h/24 (escalade)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technique du biais et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 du système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48h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contexte opérationnel et implications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24h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Escalade et communication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Representant legal/DPO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necessité</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Implications légales et de confidentialité</w:t>
            </w:r>
          </w:p>
        </w:tc>
      </w:tr>
    </w:tbl>
    <w:p>
      <w:pPr>
        <w:spacing w:before="200"/>
      </w:pPr>
    </w:p>
    <w:p>
      <w:pPr>
        <w:pStyle w:val="Heading1"/>
      </w:pPr>
      <w:r>
        <w:t xml:space="preserve">Actions immediates (Jour 1)</w:t>
      </w:r>
    </w:p>
    <w:p>
      <w:r>
        <w:rPr>
          <w:rFonts w:ascii="Arial" w:cs="Arial" w:eastAsia="Arial" w:hAnsi="Arial"/>
          <w:color w:val="404040"/>
          <w:sz w:val="22"/>
          <w:szCs w:val="22"/>
        </w:rPr>
        <w:t xml:space="preserve">Des qu'un biais significatif est detecte ou rapport :</w:t>
      </w:r>
    </w:p>
    <w:p>
      <w:pPr>
        <w:pStyle w:val="Heading2"/>
      </w:pPr>
      <w:r>
        <w:t xml:space="preserve">Minute 0-30</w:t>
      </w:r>
    </w:p>
    <w:p>
      <w:pPr>
        <w:pStyle w:val="ListParagraph"/>
        <w:numPr>
          <w:ilvl w:val="0"/>
          <w:numId w:val="3"/>
        </w:numPr>
      </w:pPr>
      <w:r>
        <w:rPr>
          <w:rFonts w:ascii="Arial" w:cs="Arial" w:eastAsia="Arial" w:hAnsi="Arial"/>
          <w:color w:val="404040"/>
          <w:sz w:val="22"/>
          <w:szCs w:val="22"/>
        </w:rPr>
        <w:t xml:space="preserve">Confirmer la detection et collecter les preuves initiales</w:t>
      </w:r>
    </w:p>
    <w:p>
      <w:pPr>
        <w:pStyle w:val="ListParagraph"/>
        <w:numPr>
          <w:ilvl w:val="0"/>
          <w:numId w:val="3"/>
        </w:numPr>
      </w:pPr>
      <w:r>
        <w:rPr>
          <w:rFonts w:ascii="Arial" w:cs="Arial" w:eastAsia="Arial" w:hAnsi="Arial"/>
          <w:color w:val="404040"/>
          <w:sz w:val="22"/>
          <w:szCs w:val="22"/>
        </w:rPr>
        <w:t xml:space="preserve">Contacter le chef d'équipe de réponse et activer le protocole d'urgence</w:t>
      </w:r>
    </w:p>
    <w:p>
      <w:pPr>
        <w:pStyle w:val="ListParagraph"/>
        <w:numPr>
          <w:ilvl w:val="0"/>
          <w:numId w:val="3"/>
        </w:numPr>
      </w:pPr>
      <w:r>
        <w:rPr>
          <w:rFonts w:ascii="Arial" w:cs="Arial" w:eastAsia="Arial" w:hAnsi="Arial"/>
          <w:color w:val="404040"/>
          <w:sz w:val="22"/>
          <w:szCs w:val="22"/>
        </w:rPr>
        <w:t xml:space="preserve">Archiver les logs et les données pour preservation</w:t>
      </w:r>
    </w:p>
    <w:p>
      <w:pPr>
        <w:pStyle w:val="ListParagraph"/>
        <w:numPr>
          <w:ilvl w:val="0"/>
          <w:numId w:val="3"/>
        </w:numPr>
      </w:pPr>
      <w:r>
        <w:rPr>
          <w:rFonts w:ascii="Arial" w:cs="Arial" w:eastAsia="Arial" w:hAnsi="Arial"/>
          <w:color w:val="404040"/>
          <w:sz w:val="22"/>
          <w:szCs w:val="22"/>
        </w:rPr>
        <w:t xml:space="preserve">Si biais critique : suspendre ou limiter l'utilisation du système (voir ci-dessous)</w:t>
      </w:r>
    </w:p>
    <w:p>
      <w:pPr>
        <w:pStyle w:val="Heading2"/>
      </w:pPr>
      <w:r>
        <w:t xml:space="preserve">Heure 1-4</w:t>
      </w:r>
    </w:p>
    <w:p>
      <w:pPr>
        <w:pStyle w:val="ListParagraph"/>
        <w:numPr>
          <w:ilvl w:val="0"/>
          <w:numId w:val="3"/>
        </w:numPr>
      </w:pPr>
      <w:r>
        <w:rPr>
          <w:rFonts w:ascii="Arial" w:cs="Arial" w:eastAsia="Arial" w:hAnsi="Arial"/>
          <w:color w:val="404040"/>
          <w:sz w:val="22"/>
          <w:szCs w:val="22"/>
        </w:rPr>
        <w:t xml:space="preserve">réunion d'urgence de l'équipe d'intervention</w:t>
      </w:r>
    </w:p>
    <w:p>
      <w:pPr>
        <w:pStyle w:val="ListParagraph"/>
        <w:numPr>
          <w:ilvl w:val="0"/>
          <w:numId w:val="3"/>
        </w:numPr>
      </w:pPr>
      <w:r>
        <w:rPr>
          <w:rFonts w:ascii="Arial" w:cs="Arial" w:eastAsia="Arial" w:hAnsi="Arial"/>
          <w:color w:val="404040"/>
          <w:sz w:val="22"/>
          <w:szCs w:val="22"/>
        </w:rPr>
        <w:t xml:space="preserve">présentation des données confirmant le biais</w:t>
      </w:r>
    </w:p>
    <w:p>
      <w:pPr>
        <w:pStyle w:val="ListParagraph"/>
        <w:numPr>
          <w:ilvl w:val="0"/>
          <w:numId w:val="3"/>
        </w:numPr>
      </w:pPr>
      <w:r>
        <w:rPr>
          <w:rFonts w:ascii="Arial" w:cs="Arial" w:eastAsia="Arial" w:hAnsi="Arial"/>
          <w:color w:val="404040"/>
          <w:sz w:val="22"/>
          <w:szCs w:val="22"/>
        </w:rPr>
        <w:t xml:space="preserve">décision initiale : suspendre, limiter, ou ameliorer en urgence</w:t>
      </w:r>
    </w:p>
    <w:p>
      <w:pPr>
        <w:pStyle w:val="ListParagraph"/>
        <w:numPr>
          <w:ilvl w:val="0"/>
          <w:numId w:val="3"/>
        </w:numPr>
      </w:pPr>
      <w:r>
        <w:rPr>
          <w:rFonts w:ascii="Arial" w:cs="Arial" w:eastAsia="Arial" w:hAnsi="Arial"/>
          <w:color w:val="404040"/>
          <w:sz w:val="22"/>
          <w:szCs w:val="22"/>
        </w:rPr>
        <w:t xml:space="preserve">Affectation des tasks d'analyse et de remediation</w:t>
      </w:r>
    </w:p>
    <w:p>
      <w:pPr>
        <w:pStyle w:val="ListParagraph"/>
        <w:numPr>
          <w:ilvl w:val="0"/>
          <w:numId w:val="3"/>
        </w:numPr>
      </w:pPr>
      <w:r>
        <w:rPr>
          <w:rFonts w:ascii="Arial" w:cs="Arial" w:eastAsia="Arial" w:hAnsi="Arial"/>
          <w:color w:val="404040"/>
          <w:sz w:val="22"/>
          <w:szCs w:val="22"/>
        </w:rPr>
        <w:t xml:space="preserve">Communication initiale aux parties prenantes</w:t>
      </w:r>
    </w:p>
    <w:p>
      <w:pPr>
        <w:pStyle w:val="Heading2"/>
      </w:pPr>
      <w:r>
        <w:t xml:space="preserve">Jour 1</w:t>
      </w:r>
    </w:p>
    <w:p>
      <w:pPr>
        <w:pStyle w:val="ListParagraph"/>
        <w:numPr>
          <w:ilvl w:val="0"/>
          <w:numId w:val="3"/>
        </w:numPr>
      </w:pPr>
      <w:r>
        <w:rPr>
          <w:rFonts w:ascii="Arial" w:cs="Arial" w:eastAsia="Arial" w:hAnsi="Arial"/>
          <w:color w:val="404040"/>
          <w:sz w:val="22"/>
          <w:szCs w:val="22"/>
        </w:rPr>
        <w:t xml:space="preserve">Analyse technique approfondie du biais (cause apparente)</w:t>
      </w:r>
    </w:p>
    <w:p>
      <w:pPr>
        <w:pStyle w:val="ListParagraph"/>
        <w:numPr>
          <w:ilvl w:val="0"/>
          <w:numId w:val="3"/>
        </w:numPr>
      </w:pPr>
      <w:r>
        <w:rPr>
          <w:rFonts w:ascii="Arial" w:cs="Arial" w:eastAsia="Arial" w:hAnsi="Arial"/>
          <w:color w:val="404040"/>
          <w:sz w:val="22"/>
          <w:szCs w:val="22"/>
        </w:rPr>
        <w:t xml:space="preserve">Estimation du nombre de personnes affectees</w:t>
      </w:r>
    </w:p>
    <w:p>
      <w:pPr>
        <w:pStyle w:val="ListParagraph"/>
        <w:numPr>
          <w:ilvl w:val="0"/>
          <w:numId w:val="3"/>
        </w:numPr>
      </w:pPr>
      <w:r>
        <w:rPr>
          <w:rFonts w:ascii="Arial" w:cs="Arial" w:eastAsia="Arial" w:hAnsi="Arial"/>
          <w:color w:val="404040"/>
          <w:sz w:val="22"/>
          <w:szCs w:val="22"/>
        </w:rPr>
        <w:t xml:space="preserve">évaluation de la necessite d'une notification legale (Loi 25)</w:t>
      </w:r>
    </w:p>
    <w:p>
      <w:pPr>
        <w:pStyle w:val="ListParagraph"/>
        <w:numPr>
          <w:ilvl w:val="0"/>
          <w:numId w:val="3"/>
        </w:numPr>
      </w:pPr>
      <w:r>
        <w:rPr>
          <w:rFonts w:ascii="Arial" w:cs="Arial" w:eastAsia="Arial" w:hAnsi="Arial"/>
          <w:color w:val="404040"/>
          <w:sz w:val="22"/>
          <w:szCs w:val="22"/>
        </w:rPr>
        <w:t xml:space="preserve">Developpement d'un plan initial de remediation</w:t>
      </w:r>
    </w:p>
    <w:p>
      <w:pPr>
        <w:pStyle w:val="ListParagraph"/>
        <w:numPr>
          <w:ilvl w:val="0"/>
          <w:numId w:val="3"/>
        </w:numPr>
      </w:pPr>
      <w:r>
        <w:rPr>
          <w:rFonts w:ascii="Arial" w:cs="Arial" w:eastAsia="Arial" w:hAnsi="Arial"/>
          <w:color w:val="404040"/>
          <w:sz w:val="22"/>
          <w:szCs w:val="22"/>
        </w:rPr>
        <w:t xml:space="preserve">Communication a la direction et au comite de crise</w:t>
      </w:r>
    </w:p>
    <w:p>
      <w:pPr>
        <w:spacing w:before="200"/>
      </w:pPr>
    </w:p>
    <w:p>
      <w:pPr>
        <w:pStyle w:val="Heading1"/>
      </w:pPr>
      <w:r>
        <w:t xml:space="preserve">Decisions operationnelles</w:t>
      </w:r>
    </w:p>
    <w:p>
      <w:r>
        <w:rPr>
          <w:rFonts w:ascii="Arial" w:cs="Arial" w:eastAsia="Arial" w:hAnsi="Arial"/>
          <w:color w:val="404040"/>
          <w:sz w:val="22"/>
          <w:szCs w:val="22"/>
        </w:rPr>
        <w:t xml:space="preserve">Selon la severite du biais, les decisions suivantes peuvent être prises :</w:t>
      </w:r>
    </w:p>
    <w:p>
      <w:pPr>
        <w:pStyle w:val="Heading2"/>
      </w:pPr>
      <w:r>
        <w:t xml:space="preserve">Suspension du système</w:t>
      </w:r>
    </w:p>
    <w:p>
      <w:r>
        <w:rPr>
          <w:rFonts w:ascii="Arial" w:cs="Arial" w:eastAsia="Arial" w:hAnsi="Arial"/>
          <w:color w:val="404040"/>
          <w:sz w:val="22"/>
          <w:szCs w:val="22"/>
        </w:rPr>
        <w:t xml:space="preserve">Le système est arrete immediatement si :</w:t>
      </w:r>
    </w:p>
    <w:p>
      <w:pPr>
        <w:pStyle w:val="ListParagraph"/>
        <w:numPr>
          <w:ilvl w:val="0"/>
          <w:numId w:val="2"/>
        </w:numPr>
      </w:pPr>
      <w:r>
        <w:rPr>
          <w:rFonts w:ascii="Arial" w:cs="Arial" w:eastAsia="Arial" w:hAnsi="Arial"/>
          <w:color w:val="404040"/>
          <w:sz w:val="22"/>
          <w:szCs w:val="22"/>
        </w:rPr>
        <w:t xml:space="preserve">Le biais affecte severement les droits des personnes (ex. systematiquement rejeter un groupe en recrutement)</w:t>
      </w:r>
    </w:p>
    <w:p>
      <w:pPr>
        <w:pStyle w:val="ListParagraph"/>
        <w:numPr>
          <w:ilvl w:val="0"/>
          <w:numId w:val="2"/>
        </w:numPr>
      </w:pPr>
      <w:r>
        <w:rPr>
          <w:rFonts w:ascii="Arial" w:cs="Arial" w:eastAsia="Arial" w:hAnsi="Arial"/>
          <w:color w:val="404040"/>
          <w:sz w:val="22"/>
          <w:szCs w:val="22"/>
        </w:rPr>
        <w:t xml:space="preserve">L'amplitude du biais est extreme (difference &gt; 20%)</w:t>
      </w:r>
    </w:p>
    <w:p>
      <w:pPr>
        <w:pStyle w:val="ListParagraph"/>
        <w:numPr>
          <w:ilvl w:val="0"/>
          <w:numId w:val="2"/>
        </w:numPr>
      </w:pPr>
      <w:r>
        <w:rPr>
          <w:rFonts w:ascii="Arial" w:cs="Arial" w:eastAsia="Arial" w:hAnsi="Arial"/>
          <w:color w:val="404040"/>
          <w:sz w:val="22"/>
          <w:szCs w:val="22"/>
        </w:rPr>
        <w:t xml:space="preserve">Pas de mesure corrective rapide disponible</w:t>
      </w:r>
    </w:p>
    <w:p>
      <w:r>
        <w:rPr>
          <w:rFonts w:ascii="Arial" w:cs="Arial" w:eastAsia="Arial" w:hAnsi="Arial"/>
          <w:color w:val="404040"/>
          <w:sz w:val="22"/>
          <w:szCs w:val="22"/>
        </w:rPr>
        <w:t xml:space="preserve">La suspension est levee apres verification que le système a été remis en conformité.</w:t>
      </w:r>
    </w:p>
    <w:p>
      <w:pPr>
        <w:pStyle w:val="Heading2"/>
      </w:pPr>
      <w:r>
        <w:t xml:space="preserve">Limitation de l'usage</w:t>
      </w:r>
    </w:p>
    <w:p>
      <w:r>
        <w:rPr>
          <w:rFonts w:ascii="Arial" w:cs="Arial" w:eastAsia="Arial" w:hAnsi="Arial"/>
          <w:color w:val="404040"/>
          <w:sz w:val="22"/>
          <w:szCs w:val="22"/>
        </w:rPr>
        <w:t xml:space="preserve">L'utilisation du système est restreinte a des contextes moins critiques :</w:t>
      </w:r>
    </w:p>
    <w:p>
      <w:pPr>
        <w:pStyle w:val="ListParagraph"/>
        <w:numPr>
          <w:ilvl w:val="0"/>
          <w:numId w:val="2"/>
        </w:numPr>
      </w:pPr>
      <w:r>
        <w:rPr>
          <w:rFonts w:ascii="Arial" w:cs="Arial" w:eastAsia="Arial" w:hAnsi="Arial"/>
          <w:color w:val="404040"/>
          <w:sz w:val="22"/>
          <w:szCs w:val="22"/>
        </w:rPr>
        <w:t xml:space="preserve">Desactiver la décision automatique et activer la revue manuelle obligatoire</w:t>
      </w:r>
    </w:p>
    <w:p>
      <w:pPr>
        <w:pStyle w:val="ListParagraph"/>
        <w:numPr>
          <w:ilvl w:val="0"/>
          <w:numId w:val="2"/>
        </w:numPr>
      </w:pPr>
      <w:r>
        <w:rPr>
          <w:rFonts w:ascii="Arial" w:cs="Arial" w:eastAsia="Arial" w:hAnsi="Arial"/>
          <w:color w:val="404040"/>
          <w:sz w:val="22"/>
          <w:szCs w:val="22"/>
        </w:rPr>
        <w:t xml:space="preserve">Limiter a certains segments de population non biaises</w:t>
      </w:r>
    </w:p>
    <w:p>
      <w:pPr>
        <w:pStyle w:val="ListParagraph"/>
        <w:numPr>
          <w:ilvl w:val="0"/>
          <w:numId w:val="2"/>
        </w:numPr>
      </w:pPr>
      <w:r>
        <w:rPr>
          <w:rFonts w:ascii="Arial" w:cs="Arial" w:eastAsia="Arial" w:hAnsi="Arial"/>
          <w:color w:val="404040"/>
          <w:sz w:val="22"/>
          <w:szCs w:val="22"/>
        </w:rPr>
        <w:t xml:space="preserve">Utiliser le système comme recommandation seulement, pas automatique</w:t>
      </w:r>
    </w:p>
    <w:p>
      <w:pPr>
        <w:pStyle w:val="ListParagraph"/>
        <w:numPr>
          <w:ilvl w:val="0"/>
          <w:numId w:val="2"/>
        </w:numPr>
      </w:pPr>
      <w:r>
        <w:rPr>
          <w:rFonts w:ascii="Arial" w:cs="Arial" w:eastAsia="Arial" w:hAnsi="Arial"/>
          <w:color w:val="404040"/>
          <w:sz w:val="22"/>
          <w:szCs w:val="22"/>
        </w:rPr>
        <w:t xml:space="preserve">Augmenter la revue humaine et le threshold de confiance</w:t>
      </w:r>
    </w:p>
    <w:p>
      <w:pPr>
        <w:pStyle w:val="Heading2"/>
      </w:pPr>
      <w:r>
        <w:t xml:space="preserve">Amélioration urgente</w:t>
      </w:r>
    </w:p>
    <w:p>
      <w:r>
        <w:rPr>
          <w:rFonts w:ascii="Arial" w:cs="Arial" w:eastAsia="Arial" w:hAnsi="Arial"/>
          <w:color w:val="404040"/>
          <w:sz w:val="22"/>
          <w:szCs w:val="22"/>
        </w:rPr>
        <w:t xml:space="preserve">Si une correction rapide peut remédier au biais :</w:t>
      </w:r>
    </w:p>
    <w:p>
      <w:pPr>
        <w:pStyle w:val="ListParagraph"/>
        <w:numPr>
          <w:ilvl w:val="0"/>
          <w:numId w:val="2"/>
        </w:numPr>
      </w:pPr>
      <w:r>
        <w:rPr>
          <w:rFonts w:ascii="Arial" w:cs="Arial" w:eastAsia="Arial" w:hAnsi="Arial"/>
          <w:color w:val="404040"/>
          <w:sz w:val="22"/>
          <w:szCs w:val="22"/>
        </w:rPr>
        <w:t xml:space="preserve">Retraining du modèle avec données equilibrees ou techniques de debiasing</w:t>
      </w:r>
    </w:p>
    <w:p>
      <w:pPr>
        <w:pStyle w:val="ListParagraph"/>
        <w:numPr>
          <w:ilvl w:val="0"/>
          <w:numId w:val="2"/>
        </w:numPr>
      </w:pPr>
      <w:r>
        <w:rPr>
          <w:rFonts w:ascii="Arial" w:cs="Arial" w:eastAsia="Arial" w:hAnsi="Arial"/>
          <w:color w:val="404040"/>
          <w:sz w:val="22"/>
          <w:szCs w:val="22"/>
        </w:rPr>
        <w:t xml:space="preserve">Recalibration des thresholds de décision</w:t>
      </w:r>
    </w:p>
    <w:p>
      <w:pPr>
        <w:pStyle w:val="ListParagraph"/>
        <w:numPr>
          <w:ilvl w:val="0"/>
          <w:numId w:val="2"/>
        </w:numPr>
      </w:pPr>
      <w:r>
        <w:rPr>
          <w:rFonts w:ascii="Arial" w:cs="Arial" w:eastAsia="Arial" w:hAnsi="Arial"/>
          <w:color w:val="404040"/>
          <w:sz w:val="22"/>
          <w:szCs w:val="22"/>
        </w:rPr>
        <w:t xml:space="preserve">révision des features pour eviter les proxies de caractéristiques protégées</w:t>
      </w:r>
    </w:p>
    <w:p>
      <w:pPr>
        <w:spacing w:before="200"/>
      </w:pPr>
    </w:p>
    <w:p>
      <w:pPr>
        <w:pStyle w:val="Heading1"/>
      </w:pPr>
      <w:r>
        <w:t xml:space="preserve">Remediation</w:t>
      </w:r>
    </w:p>
    <w:p>
      <w:r>
        <w:rPr>
          <w:rFonts w:ascii="Arial" w:cs="Arial" w:eastAsia="Arial" w:hAnsi="Arial"/>
          <w:color w:val="404040"/>
          <w:sz w:val="22"/>
          <w:szCs w:val="22"/>
        </w:rPr>
        <w:t xml:space="preserve">Une fois le système arrête ou limité, une remediation est conduite :</w:t>
      </w:r>
    </w:p>
    <w:p>
      <w:pPr>
        <w:pStyle w:val="Heading2"/>
      </w:pPr>
      <w:r>
        <w:t xml:space="preserve">Analyse de la cause racine du biais</w:t>
      </w:r>
    </w:p>
    <w:p>
      <w:r>
        <w:rPr>
          <w:rFonts w:ascii="Arial" w:cs="Arial" w:eastAsia="Arial" w:hAnsi="Arial"/>
          <w:color w:val="404040"/>
          <w:sz w:val="22"/>
          <w:szCs w:val="22"/>
        </w:rPr>
        <w:t xml:space="preserve">On identifié la source du biais :</w:t>
      </w:r>
    </w:p>
    <w:p>
      <w:pPr>
        <w:pStyle w:val="ListParagraph"/>
        <w:numPr>
          <w:ilvl w:val="0"/>
          <w:numId w:val="2"/>
        </w:numPr>
      </w:pPr>
      <w:r>
        <w:rPr>
          <w:rFonts w:ascii="Arial" w:cs="Arial" w:eastAsia="Arial" w:hAnsi="Arial"/>
          <w:color w:val="404040"/>
          <w:sz w:val="22"/>
          <w:szCs w:val="22"/>
        </w:rPr>
        <w:t xml:space="preserve">Biais dans les données : distribution desequilibree, données historiques reflétant des inégalités passees</w:t>
      </w:r>
    </w:p>
    <w:p>
      <w:pPr>
        <w:pStyle w:val="ListParagraph"/>
        <w:numPr>
          <w:ilvl w:val="0"/>
          <w:numId w:val="2"/>
        </w:numPr>
      </w:pPr>
      <w:r>
        <w:rPr>
          <w:rFonts w:ascii="Arial" w:cs="Arial" w:eastAsia="Arial" w:hAnsi="Arial"/>
          <w:color w:val="404040"/>
          <w:sz w:val="22"/>
          <w:szCs w:val="22"/>
        </w:rPr>
        <w:t xml:space="preserve">Biais algorithmique : conception du modèle favorisant un groupe</w:t>
      </w:r>
    </w:p>
    <w:p>
      <w:pPr>
        <w:pStyle w:val="ListParagraph"/>
        <w:numPr>
          <w:ilvl w:val="0"/>
          <w:numId w:val="2"/>
        </w:numPr>
      </w:pPr>
      <w:r>
        <w:rPr>
          <w:rFonts w:ascii="Arial" w:cs="Arial" w:eastAsia="Arial" w:hAnsi="Arial"/>
          <w:color w:val="404040"/>
          <w:sz w:val="22"/>
          <w:szCs w:val="22"/>
        </w:rPr>
        <w:t xml:space="preserve">Biais de décision : application inappropriee des résultats du système</w:t>
      </w:r>
    </w:p>
    <w:p>
      <w:pPr>
        <w:pStyle w:val="Heading2"/>
      </w:pPr>
      <w:r>
        <w:t xml:space="preserve">Plan de remediation</w:t>
      </w:r>
    </w:p>
    <w:p>
      <w:r>
        <w:rPr>
          <w:rFonts w:ascii="Arial" w:cs="Arial" w:eastAsia="Arial" w:hAnsi="Arial"/>
          <w:color w:val="404040"/>
          <w:sz w:val="22"/>
          <w:szCs w:val="22"/>
        </w:rPr>
        <w:t xml:space="preserve">Selon la cause, les mesures suivantes sont implementees :</w:t>
      </w:r>
    </w:p>
    <w:p>
      <w:pPr>
        <w:pStyle w:val="ListParagraph"/>
        <w:numPr>
          <w:ilvl w:val="0"/>
          <w:numId w:val="2"/>
        </w:numPr>
      </w:pPr>
      <w:r>
        <w:rPr>
          <w:rFonts w:ascii="Arial" w:cs="Arial" w:eastAsia="Arial" w:hAnsi="Arial"/>
          <w:color w:val="404040"/>
          <w:sz w:val="22"/>
          <w:szCs w:val="22"/>
        </w:rPr>
        <w:t xml:space="preserve">collecte de données supplementaires pour equilibrer les groupes</w:t>
      </w:r>
    </w:p>
    <w:p>
      <w:pPr>
        <w:pStyle w:val="ListParagraph"/>
        <w:numPr>
          <w:ilvl w:val="0"/>
          <w:numId w:val="2"/>
        </w:numPr>
      </w:pPr>
      <w:r>
        <w:rPr>
          <w:rFonts w:ascii="Arial" w:cs="Arial" w:eastAsia="Arial" w:hAnsi="Arial"/>
          <w:color w:val="404040"/>
          <w:sz w:val="22"/>
          <w:szCs w:val="22"/>
        </w:rPr>
        <w:t xml:space="preserve">Retraining avec techniques de debiasing (weighted sampling, fairness constraints)</w:t>
      </w:r>
    </w:p>
    <w:p>
      <w:pPr>
        <w:pStyle w:val="ListParagraph"/>
        <w:numPr>
          <w:ilvl w:val="0"/>
          <w:numId w:val="2"/>
        </w:numPr>
      </w:pPr>
      <w:r>
        <w:rPr>
          <w:rFonts w:ascii="Arial" w:cs="Arial" w:eastAsia="Arial" w:hAnsi="Arial"/>
          <w:color w:val="404040"/>
          <w:sz w:val="22"/>
          <w:szCs w:val="22"/>
        </w:rPr>
        <w:t xml:space="preserve">révision des features utilisées pour eviter les proxies de caractéristiques protégées</w:t>
      </w:r>
    </w:p>
    <w:p>
      <w:pPr>
        <w:pStyle w:val="ListParagraph"/>
        <w:numPr>
          <w:ilvl w:val="0"/>
          <w:numId w:val="2"/>
        </w:numPr>
      </w:pPr>
      <w:r>
        <w:rPr>
          <w:rFonts w:ascii="Arial" w:cs="Arial" w:eastAsia="Arial" w:hAnsi="Arial"/>
          <w:color w:val="404040"/>
          <w:sz w:val="22"/>
          <w:szCs w:val="22"/>
        </w:rPr>
        <w:t xml:space="preserve">Introduction de garanties d'equite dans le modèle</w:t>
      </w:r>
    </w:p>
    <w:p>
      <w:pPr>
        <w:pStyle w:val="ListParagraph"/>
        <w:numPr>
          <w:ilvl w:val="0"/>
          <w:numId w:val="2"/>
        </w:numPr>
      </w:pPr>
      <w:r>
        <w:rPr>
          <w:rFonts w:ascii="Arial" w:cs="Arial" w:eastAsia="Arial" w:hAnsi="Arial"/>
          <w:color w:val="404040"/>
          <w:sz w:val="22"/>
          <w:szCs w:val="22"/>
        </w:rPr>
        <w:t xml:space="preserve">Modification des regles de décision pour assurer l'equite</w:t>
      </w:r>
    </w:p>
    <w:p>
      <w:pPr>
        <w:pStyle w:val="Heading2"/>
      </w:pPr>
      <w:r>
        <w:t xml:space="preserve">Validation et test</w:t>
      </w:r>
    </w:p>
    <w:p>
      <w:r>
        <w:rPr>
          <w:rFonts w:ascii="Arial" w:cs="Arial" w:eastAsia="Arial" w:hAnsi="Arial"/>
          <w:color w:val="404040"/>
          <w:sz w:val="22"/>
          <w:szCs w:val="22"/>
        </w:rPr>
        <w:t xml:space="preserve">Avant remise en production :</w:t>
      </w:r>
    </w:p>
    <w:p>
      <w:pPr>
        <w:pStyle w:val="ListParagraph"/>
        <w:numPr>
          <w:ilvl w:val="0"/>
          <w:numId w:val="3"/>
        </w:numPr>
      </w:pPr>
      <w:r>
        <w:rPr>
          <w:rFonts w:ascii="Arial" w:cs="Arial" w:eastAsia="Arial" w:hAnsi="Arial"/>
          <w:color w:val="404040"/>
          <w:sz w:val="22"/>
          <w:szCs w:val="22"/>
        </w:rPr>
        <w:t xml:space="preserve">Valider que le biais a été réduit a un niveau acceptable (&lt; 2%)</w:t>
      </w:r>
    </w:p>
    <w:p>
      <w:pPr>
        <w:pStyle w:val="ListParagraph"/>
        <w:numPr>
          <w:ilvl w:val="0"/>
          <w:numId w:val="3"/>
        </w:numPr>
      </w:pPr>
      <w:r>
        <w:rPr>
          <w:rFonts w:ascii="Arial" w:cs="Arial" w:eastAsia="Arial" w:hAnsi="Arial"/>
          <w:color w:val="404040"/>
          <w:sz w:val="22"/>
          <w:szCs w:val="22"/>
        </w:rPr>
        <w:t xml:space="preserve">Verifier que les performances globales ne se sont pas degradees de plus de 2%</w:t>
      </w:r>
    </w:p>
    <w:p>
      <w:pPr>
        <w:pStyle w:val="ListParagraph"/>
        <w:numPr>
          <w:ilvl w:val="0"/>
          <w:numId w:val="3"/>
        </w:numPr>
      </w:pPr>
      <w:r>
        <w:rPr>
          <w:rFonts w:ascii="Arial" w:cs="Arial" w:eastAsia="Arial" w:hAnsi="Arial"/>
          <w:color w:val="404040"/>
          <w:sz w:val="22"/>
          <w:szCs w:val="22"/>
        </w:rPr>
        <w:t xml:space="preserve">Tester sur un echantillon independant de données</w:t>
      </w:r>
    </w:p>
    <w:p>
      <w:pPr>
        <w:pStyle w:val="ListParagraph"/>
        <w:numPr>
          <w:ilvl w:val="0"/>
          <w:numId w:val="3"/>
        </w:numPr>
      </w:pPr>
      <w:r>
        <w:rPr>
          <w:rFonts w:ascii="Arial" w:cs="Arial" w:eastAsia="Arial" w:hAnsi="Arial"/>
          <w:color w:val="404040"/>
          <w:sz w:val="22"/>
          <w:szCs w:val="22"/>
        </w:rPr>
        <w:t xml:space="preserve">Audit independant par une tierce partie si biais critique</w:t>
      </w:r>
    </w:p>
    <w:p>
      <w:pPr>
        <w:pStyle w:val="ListParagraph"/>
        <w:numPr>
          <w:ilvl w:val="0"/>
          <w:numId w:val="3"/>
        </w:numPr>
      </w:pPr>
      <w:r>
        <w:rPr>
          <w:rFonts w:ascii="Arial" w:cs="Arial" w:eastAsia="Arial" w:hAnsi="Arial"/>
          <w:color w:val="404040"/>
          <w:sz w:val="22"/>
          <w:szCs w:val="22"/>
        </w:rPr>
        <w:t xml:space="preserve">Approbation formel par le comite de gouvernance IA</w:t>
      </w:r>
    </w:p>
    <w:p>
      <w:pPr>
        <w:spacing w:before="200"/>
      </w:pPr>
    </w:p>
    <w:p>
      <w:pPr>
        <w:pStyle w:val="Heading1"/>
      </w:pPr>
      <w:r>
        <w:t xml:space="preserve">Communication</w:t>
      </w:r>
    </w:p>
    <w:p>
      <w:pPr>
        <w:pStyle w:val="Heading2"/>
      </w:pPr>
      <w:r>
        <w:t xml:space="preserve">Communication interne</w:t>
      </w:r>
    </w:p>
    <w:p>
      <w:r>
        <w:rPr>
          <w:rFonts w:ascii="Arial" w:cs="Arial" w:eastAsia="Arial" w:hAnsi="Arial"/>
          <w:color w:val="404040"/>
          <w:sz w:val="22"/>
          <w:szCs w:val="22"/>
        </w:rPr>
        <w:t xml:space="preserve">Les parties internes doivent être informees :</w:t>
      </w:r>
    </w:p>
    <w:p>
      <w:pPr>
        <w:pStyle w:val="ListParagraph"/>
        <w:numPr>
          <w:ilvl w:val="0"/>
          <w:numId w:val="2"/>
        </w:numPr>
      </w:pPr>
      <w:r>
        <w:rPr>
          <w:rFonts w:ascii="Arial" w:cs="Arial" w:eastAsia="Arial" w:hAnsi="Arial"/>
          <w:color w:val="404040"/>
          <w:sz w:val="22"/>
          <w:szCs w:val="22"/>
        </w:rPr>
        <w:t xml:space="preserve">Direction generale : impact strategique et réputationnel</w:t>
      </w:r>
    </w:p>
    <w:p>
      <w:pPr>
        <w:pStyle w:val="ListParagraph"/>
        <w:numPr>
          <w:ilvl w:val="0"/>
          <w:numId w:val="2"/>
        </w:numPr>
      </w:pPr>
      <w:r>
        <w:rPr>
          <w:rFonts w:ascii="Arial" w:cs="Arial" w:eastAsia="Arial" w:hAnsi="Arial"/>
          <w:color w:val="404040"/>
          <w:sz w:val="22"/>
          <w:szCs w:val="22"/>
        </w:rPr>
        <w:t xml:space="preserve">Equipes operationnelles : implications pour les opérations</w:t>
      </w:r>
    </w:p>
    <w:p>
      <w:pPr>
        <w:pStyle w:val="ListParagraph"/>
        <w:numPr>
          <w:ilvl w:val="0"/>
          <w:numId w:val="2"/>
        </w:numPr>
      </w:pPr>
      <w:r>
        <w:rPr>
          <w:rFonts w:ascii="Arial" w:cs="Arial" w:eastAsia="Arial" w:hAnsi="Arial"/>
          <w:color w:val="404040"/>
          <w:sz w:val="22"/>
          <w:szCs w:val="22"/>
        </w:rPr>
        <w:t xml:space="preserve">employéés : formation sur le biais et les mesures correctives</w:t>
      </w:r>
    </w:p>
    <w:p>
      <w:pPr>
        <w:pStyle w:val="Heading2"/>
      </w:pPr>
      <w:r>
        <w:t xml:space="preserve">Communication externe</w:t>
      </w:r>
    </w:p>
    <w:p>
      <w:r>
        <w:rPr>
          <w:rFonts w:ascii="Arial" w:cs="Arial" w:eastAsia="Arial" w:hAnsi="Arial"/>
          <w:color w:val="404040"/>
          <w:sz w:val="22"/>
          <w:szCs w:val="22"/>
        </w:rPr>
        <w:t xml:space="preserve">Les decisions concernant la communication externe sont prises par la direction et le comite crise :</w:t>
      </w:r>
    </w:p>
    <w:p>
      <w:r>
        <w:rPr>
          <w:rFonts w:ascii="Arial" w:cs="Arial" w:eastAsia="Arial" w:hAnsi="Arial"/>
          <w:color w:val="404040"/>
          <w:sz w:val="22"/>
          <w:szCs w:val="22"/>
        </w:rPr>
        <w:t xml:space="preserve">Communication systematique :</w:t>
      </w:r>
    </w:p>
    <w:p>
      <w:pPr>
        <w:pStyle w:val="ListParagraph"/>
        <w:numPr>
          <w:ilvl w:val="0"/>
          <w:numId w:val="2"/>
        </w:numPr>
      </w:pPr>
      <w:r>
        <w:rPr>
          <w:rFonts w:ascii="Arial" w:cs="Arial" w:eastAsia="Arial" w:hAnsi="Arial"/>
          <w:color w:val="404040"/>
          <w:sz w:val="22"/>
          <w:szCs w:val="22"/>
        </w:rPr>
        <w:t xml:space="preserve">Aux personnes directement impactees par le biais (notification individualisee si possible)</w:t>
      </w:r>
    </w:p>
    <w:p>
      <w:pPr>
        <w:pStyle w:val="ListParagraph"/>
        <w:numPr>
          <w:ilvl w:val="0"/>
          <w:numId w:val="2"/>
        </w:numPr>
      </w:pPr>
      <w:r>
        <w:rPr>
          <w:rFonts w:ascii="Arial" w:cs="Arial" w:eastAsia="Arial" w:hAnsi="Arial"/>
          <w:color w:val="404040"/>
          <w:sz w:val="22"/>
          <w:szCs w:val="22"/>
        </w:rPr>
        <w:t xml:space="preserve">Aux autorites réglementaires si notification obligatoire en vertu de la Loi 25 ou du C-27</w:t>
      </w:r>
    </w:p>
    <w:p>
      <w:r>
        <w:rPr>
          <w:rFonts w:ascii="Arial" w:cs="Arial" w:eastAsia="Arial" w:hAnsi="Arial"/>
          <w:color w:val="404040"/>
          <w:sz w:val="22"/>
          <w:szCs w:val="22"/>
        </w:rPr>
        <w:t xml:space="preserve">Communication optionnelle (cas par cas) :</w:t>
      </w:r>
    </w:p>
    <w:p>
      <w:pPr>
        <w:pStyle w:val="ListParagraph"/>
        <w:numPr>
          <w:ilvl w:val="0"/>
          <w:numId w:val="2"/>
        </w:numPr>
      </w:pPr>
      <w:r>
        <w:rPr>
          <w:rFonts w:ascii="Arial" w:cs="Arial" w:eastAsia="Arial" w:hAnsi="Arial"/>
          <w:color w:val="404040"/>
          <w:sz w:val="22"/>
          <w:szCs w:val="22"/>
        </w:rPr>
        <w:t xml:space="preserve">Publique via un communique de presse si impact réputationnel</w:t>
      </w:r>
    </w:p>
    <w:p>
      <w:pPr>
        <w:pStyle w:val="ListParagraph"/>
        <w:numPr>
          <w:ilvl w:val="0"/>
          <w:numId w:val="2"/>
        </w:numPr>
      </w:pPr>
      <w:r>
        <w:rPr>
          <w:rFonts w:ascii="Arial" w:cs="Arial" w:eastAsia="Arial" w:hAnsi="Arial"/>
          <w:color w:val="404040"/>
          <w:sz w:val="22"/>
          <w:szCs w:val="22"/>
        </w:rPr>
        <w:t xml:space="preserve">Media si interrogation directe</w:t>
      </w:r>
    </w:p>
    <w:p>
      <w:pPr>
        <w:pStyle w:val="ListParagraph"/>
        <w:numPr>
          <w:ilvl w:val="0"/>
          <w:numId w:val="2"/>
        </w:numPr>
      </w:pPr>
      <w:r>
        <w:rPr>
          <w:rFonts w:ascii="Arial" w:cs="Arial" w:eastAsia="Arial" w:hAnsi="Arial"/>
          <w:color w:val="404040"/>
          <w:sz w:val="22"/>
          <w:szCs w:val="22"/>
        </w:rPr>
        <w:t xml:space="preserve">clients affectees avec details et mesures correctives</w:t>
      </w:r>
    </w:p>
    <w:p>
      <w:pPr>
        <w:pStyle w:val="Heading2"/>
      </w:pPr>
      <w:r>
        <w:t xml:space="preserve">Contenu de la communication</w:t>
      </w:r>
    </w:p>
    <w:p>
      <w:r>
        <w:rPr>
          <w:rFonts w:ascii="Arial" w:cs="Arial" w:eastAsia="Arial" w:hAnsi="Arial"/>
          <w:color w:val="404040"/>
          <w:sz w:val="22"/>
          <w:szCs w:val="22"/>
        </w:rPr>
        <w:t xml:space="preserve">Toute communication doit être :</w:t>
      </w:r>
    </w:p>
    <w:p>
      <w:pPr>
        <w:pStyle w:val="ListParagraph"/>
        <w:numPr>
          <w:ilvl w:val="0"/>
          <w:numId w:val="2"/>
        </w:numPr>
      </w:pPr>
      <w:r>
        <w:rPr>
          <w:rFonts w:ascii="Arial" w:cs="Arial" w:eastAsia="Arial" w:hAnsi="Arial"/>
          <w:color w:val="404040"/>
          <w:sz w:val="22"/>
          <w:szCs w:val="22"/>
        </w:rPr>
        <w:t xml:space="preserve">Factuelle : basee sur des données, pas sur des suppositions</w:t>
      </w:r>
    </w:p>
    <w:p>
      <w:pPr>
        <w:pStyle w:val="ListParagraph"/>
        <w:numPr>
          <w:ilvl w:val="0"/>
          <w:numId w:val="2"/>
        </w:numPr>
      </w:pPr>
      <w:r>
        <w:rPr>
          <w:rFonts w:ascii="Arial" w:cs="Arial" w:eastAsia="Arial" w:hAnsi="Arial"/>
          <w:color w:val="404040"/>
          <w:sz w:val="22"/>
          <w:szCs w:val="22"/>
        </w:rPr>
        <w:t xml:space="preserve">Transparente : admettre le probleme et ses implications</w:t>
      </w:r>
    </w:p>
    <w:p>
      <w:pPr>
        <w:pStyle w:val="ListParagraph"/>
        <w:numPr>
          <w:ilvl w:val="0"/>
          <w:numId w:val="2"/>
        </w:numPr>
      </w:pPr>
      <w:r>
        <w:rPr>
          <w:rFonts w:ascii="Arial" w:cs="Arial" w:eastAsia="Arial" w:hAnsi="Arial"/>
          <w:color w:val="404040"/>
          <w:sz w:val="22"/>
          <w:szCs w:val="22"/>
        </w:rPr>
        <w:t xml:space="preserve">responsable : montrer les actions prises et les mesures preventives</w:t>
      </w:r>
    </w:p>
    <w:p>
      <w:pPr>
        <w:pStyle w:val="ListParagraph"/>
        <w:numPr>
          <w:ilvl w:val="0"/>
          <w:numId w:val="2"/>
        </w:numPr>
      </w:pPr>
      <w:r>
        <w:rPr>
          <w:rFonts w:ascii="Arial" w:cs="Arial" w:eastAsia="Arial" w:hAnsi="Arial"/>
          <w:color w:val="404040"/>
          <w:sz w:val="22"/>
          <w:szCs w:val="22"/>
        </w:rPr>
        <w:t xml:space="preserve">Accessible : en langage clair, sans technojargon</w:t>
      </w:r>
    </w:p>
    <w:p>
      <w:pPr>
        <w:spacing w:before="200"/>
      </w:pPr>
    </w:p>
    <w:p>
      <w:pPr>
        <w:pStyle w:val="Heading1"/>
      </w:pPr>
      <w:r>
        <w:t xml:space="preserve">Suivi et prevention</w:t>
      </w:r>
    </w:p>
    <w:p>
      <w:r>
        <w:rPr>
          <w:rFonts w:ascii="Arial" w:cs="Arial" w:eastAsia="Arial" w:hAnsi="Arial"/>
          <w:color w:val="404040"/>
          <w:sz w:val="22"/>
          <w:szCs w:val="22"/>
        </w:rPr>
        <w:t xml:space="preserve">Apres remediation, un suivi renforce est maintenu :</w:t>
      </w:r>
    </w:p>
    <w:p>
      <w:pPr>
        <w:pStyle w:val="ListParagraph"/>
        <w:numPr>
          <w:ilvl w:val="0"/>
          <w:numId w:val="2"/>
        </w:numPr>
      </w:pPr>
      <w:r>
        <w:rPr>
          <w:rFonts w:ascii="Arial" w:cs="Arial" w:eastAsia="Arial" w:hAnsi="Arial"/>
          <w:color w:val="404040"/>
          <w:sz w:val="22"/>
          <w:szCs w:val="22"/>
        </w:rPr>
        <w:t xml:space="preserve">Monitoring hebdomadaire des metriques de biais pendant 3 mois</w:t>
      </w:r>
    </w:p>
    <w:p>
      <w:pPr>
        <w:pStyle w:val="ListParagraph"/>
        <w:numPr>
          <w:ilvl w:val="0"/>
          <w:numId w:val="2"/>
        </w:numPr>
      </w:pPr>
      <w:r>
        <w:rPr>
          <w:rFonts w:ascii="Arial" w:cs="Arial" w:eastAsia="Arial" w:hAnsi="Arial"/>
          <w:color w:val="404040"/>
          <w:sz w:val="22"/>
          <w:szCs w:val="22"/>
        </w:rPr>
        <w:t xml:space="preserve">Escalade automatique si le biais reapparait</w:t>
      </w:r>
    </w:p>
    <w:p>
      <w:pPr>
        <w:pStyle w:val="ListParagraph"/>
        <w:numPr>
          <w:ilvl w:val="0"/>
          <w:numId w:val="2"/>
        </w:numPr>
      </w:pPr>
      <w:r>
        <w:rPr>
          <w:rFonts w:ascii="Arial" w:cs="Arial" w:eastAsia="Arial" w:hAnsi="Arial"/>
          <w:color w:val="404040"/>
          <w:sz w:val="22"/>
          <w:szCs w:val="22"/>
        </w:rPr>
        <w:t xml:space="preserve">Post-mortem pour identifier les points de rupture du système de detection</w:t>
      </w:r>
    </w:p>
    <w:p>
      <w:pPr>
        <w:pStyle w:val="ListParagraph"/>
        <w:numPr>
          <w:ilvl w:val="0"/>
          <w:numId w:val="2"/>
        </w:numPr>
      </w:pPr>
      <w:r>
        <w:rPr>
          <w:rFonts w:ascii="Arial" w:cs="Arial" w:eastAsia="Arial" w:hAnsi="Arial"/>
          <w:color w:val="404040"/>
          <w:sz w:val="22"/>
          <w:szCs w:val="22"/>
        </w:rPr>
        <w:t xml:space="preserve">Formation supplémentaire des équipes</w:t>
      </w:r>
    </w:p>
    <w:p>
      <w:pPr>
        <w:pStyle w:val="ListParagraph"/>
        <w:numPr>
          <w:ilvl w:val="0"/>
          <w:numId w:val="2"/>
        </w:numPr>
      </w:pPr>
      <w:r>
        <w:rPr>
          <w:rFonts w:ascii="Arial" w:cs="Arial" w:eastAsia="Arial" w:hAnsi="Arial"/>
          <w:color w:val="404040"/>
          <w:sz w:val="22"/>
          <w:szCs w:val="22"/>
        </w:rPr>
        <w:t xml:space="preserve">révision des procedures de test et de validation</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Tendency d'un modèle a produire des prédictions biaisees indépendante des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desequilibrees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Distribution inegale de groupes dans les données d'entraînement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Fairness constraint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Technique de machine learning qui impose l'equite comme objectif d'optimisation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Plan de réponse aux biais détectés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2026-03-05T02:24:49.293Z</dcterms:created>
  <dcterms:modified xsi:type="dcterms:W3CDTF">2026-03-05T02:24:49.293Z</dcterms:modified>
</cp:coreProperties>
</file>

<file path=docProps/custom.xml><?xml version="1.0" encoding="utf-8"?>
<Properties xmlns="http://schemas.openxmlformats.org/officeDocument/2006/custom-properties" xmlns:vt="http://schemas.openxmlformats.org/officeDocument/2006/docPropsVTypes"/>
</file>