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Plan de Monitoring et Surveillance des Modeles IA</w:t>
      </w:r>
    </w:p>
    <w:p>
      <w:pPr>
        <w:spacing w:after="600"/>
        <w:jc w:val="center"/>
      </w:pPr>
      <w:r>
        <w:rPr>
          <w:rFonts w:ascii="Arial" w:cs="Arial" w:eastAsia="Arial" w:hAnsi="Arial"/>
          <w:color w:val="2E75B6"/>
          <w:sz w:val="24"/>
          <w:szCs w:val="24"/>
        </w:rPr>
        <w:t xml:space="preserve">Stratégie de suivi continu des performances et de la sante des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Un systeme IA ne fonctionne pas de maniere statique apres déploiement. Les données changent, les utilisateurs evoluent, et les modèles peuvent progressivement perdre en performance. Le monitoring continu est essentiel pour detecter les problemes et maintenir la qualité du systeme.</w:t>
      </w:r>
    </w:p>
    <w:p>
      <w:pPr>
        <w:pStyle w:val="Heading2"/>
      </w:pPr>
      <w:r>
        <w:t xml:space="preserve">Objectif</w:t>
      </w:r>
    </w:p>
    <w:p>
      <w:r>
        <w:rPr>
          <w:rFonts w:ascii="Arial" w:cs="Arial" w:eastAsia="Arial" w:hAnsi="Arial"/>
          <w:color w:val="404040"/>
          <w:sz w:val="22"/>
          <w:szCs w:val="22"/>
        </w:rPr>
        <w:t xml:space="preserve">Etablir un plan de monitoring qui :</w:t>
      </w:r>
    </w:p>
    <w:p>
      <w:pPr>
        <w:pStyle w:val="ListParagraph"/>
        <w:numPr>
          <w:ilvl w:val="0"/>
          <w:numId w:val="2"/>
        </w:numPr>
      </w:pPr>
      <w:r>
        <w:rPr>
          <w:rFonts w:ascii="Arial" w:cs="Arial" w:eastAsia="Arial" w:hAnsi="Arial"/>
          <w:color w:val="404040"/>
          <w:sz w:val="22"/>
          <w:szCs w:val="22"/>
        </w:rPr>
        <w:t xml:space="preserve">Detecte les degradations de performance</w:t>
      </w:r>
    </w:p>
    <w:p>
      <w:pPr>
        <w:pStyle w:val="ListParagraph"/>
        <w:numPr>
          <w:ilvl w:val="0"/>
          <w:numId w:val="2"/>
        </w:numPr>
      </w:pPr>
      <w:r>
        <w:rPr>
          <w:rFonts w:ascii="Arial" w:cs="Arial" w:eastAsia="Arial" w:hAnsi="Arial"/>
          <w:color w:val="404040"/>
          <w:sz w:val="22"/>
          <w:szCs w:val="22"/>
        </w:rPr>
        <w:t xml:space="preserve">Identifié les biais ou comportements inequitables</w:t>
      </w:r>
    </w:p>
    <w:p>
      <w:pPr>
        <w:pStyle w:val="ListParagraph"/>
        <w:numPr>
          <w:ilvl w:val="0"/>
          <w:numId w:val="2"/>
        </w:numPr>
      </w:pPr>
      <w:r>
        <w:rPr>
          <w:rFonts w:ascii="Arial" w:cs="Arial" w:eastAsia="Arial" w:hAnsi="Arial"/>
          <w:color w:val="404040"/>
          <w:sz w:val="22"/>
          <w:szCs w:val="22"/>
        </w:rPr>
        <w:t xml:space="preserve">Alerte sur les anomalies ou les derives</w:t>
      </w:r>
    </w:p>
    <w:p>
      <w:pPr>
        <w:pStyle w:val="ListParagraph"/>
        <w:numPr>
          <w:ilvl w:val="0"/>
          <w:numId w:val="2"/>
        </w:numPr>
      </w:pPr>
      <w:r>
        <w:rPr>
          <w:rFonts w:ascii="Arial" w:cs="Arial" w:eastAsia="Arial" w:hAnsi="Arial"/>
          <w:color w:val="404040"/>
          <w:sz w:val="22"/>
          <w:szCs w:val="22"/>
        </w:rPr>
        <w:t xml:space="preserve">Assuré la conformité réglementaire continue</w:t>
      </w:r>
    </w:p>
    <w:p>
      <w:pPr>
        <w:pStyle w:val="ListParagraph"/>
        <w:numPr>
          <w:ilvl w:val="0"/>
          <w:numId w:val="2"/>
        </w:numPr>
      </w:pPr>
      <w:r>
        <w:rPr>
          <w:rFonts w:ascii="Arial" w:cs="Arial" w:eastAsia="Arial" w:hAnsi="Arial"/>
          <w:color w:val="404040"/>
          <w:sz w:val="22"/>
          <w:szCs w:val="22"/>
        </w:rPr>
        <w:t xml:space="preserve">Soutient l'amélioration continue des modèles</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Monitoring et évaluation</w:t>
      </w:r>
    </w:p>
    <w:p>
      <w:pPr>
        <w:pStyle w:val="ListParagraph"/>
        <w:numPr>
          <w:ilvl w:val="0"/>
          <w:numId w:val="2"/>
        </w:numPr>
      </w:pPr>
      <w:r>
        <w:rPr>
          <w:rFonts w:ascii="Arial" w:cs="Arial" w:eastAsia="Arial" w:hAnsi="Arial"/>
          <w:color w:val="404040"/>
          <w:sz w:val="22"/>
          <w:szCs w:val="22"/>
        </w:rPr>
        <w:t xml:space="preserve">NIST AI RMF - Measure and évaluation practices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spacing w:before="200"/>
      </w:pPr>
    </w:p>
    <w:p>
      <w:pPr>
        <w:pStyle w:val="Heading1"/>
      </w:pPr>
      <w:r>
        <w:t xml:space="preserve">Metriques de base a monitorer</w:t>
      </w:r>
    </w:p>
    <w:p>
      <w:pPr>
        <w:pStyle w:val="Heading2"/>
      </w:pPr>
      <w:r>
        <w:t xml:space="preserve">Metriques de performance du modèle</w:t>
      </w:r>
    </w:p>
    <w:p>
      <w:r>
        <w:rPr>
          <w:rFonts w:ascii="Arial" w:cs="Arial" w:eastAsia="Arial" w:hAnsi="Arial"/>
          <w:color w:val="404040"/>
          <w:sz w:val="22"/>
          <w:szCs w:val="22"/>
        </w:rPr>
        <w:t xml:space="preserve">Pour chaque modèle, definir et suivre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Metrique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Definition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Frequence</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d'alerte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Precision/Accuracy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Pourcentage de predictions correctes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Recall/Sensibilite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Capacite a detecter les cas positifs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F1-Score / AUC-ROC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Metriques d'equilibre precision-recall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Erreur absolue moyenne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 problemes de regression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Quotidienne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d'inference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de reponse du modèle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Temps reel</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 latence defini</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erreur par sous-groupe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par groupe demografique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Hebdomadaire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w:t>
            </w:r>
          </w:p>
        </w:tc>
      </w:tr>
    </w:tbl>
    <w:p>
      <w:pPr>
        <w:spacing w:before="200"/>
      </w:pPr>
    </w:p>
    <w:p>
      <w:pPr>
        <w:pStyle w:val="Heading2"/>
      </w:pPr>
      <w:r>
        <w:t xml:space="preserve">Metriques de qualité des données</w:t>
      </w:r>
    </w:p>
    <w:p>
      <w:r>
        <w:rPr>
          <w:rFonts w:ascii="Arial" w:cs="Arial" w:eastAsia="Arial" w:hAnsi="Arial"/>
          <w:color w:val="404040"/>
          <w:sz w:val="22"/>
          <w:szCs w:val="22"/>
        </w:rPr>
        <w:t xml:space="preserve">Surveillance de la qualite et de la coherence des données en entrée :</w:t>
      </w:r>
    </w:p>
    <w:p>
      <w:pPr>
        <w:pStyle w:val="ListParagraph"/>
        <w:numPr>
          <w:ilvl w:val="0"/>
          <w:numId w:val="2"/>
        </w:numPr>
      </w:pPr>
      <w:r>
        <w:rPr>
          <w:rFonts w:ascii="Arial" w:cs="Arial" w:eastAsia="Arial" w:hAnsi="Arial"/>
          <w:color w:val="404040"/>
          <w:sz w:val="22"/>
          <w:szCs w:val="22"/>
        </w:rPr>
        <w:t xml:space="preserve">Distribution des features d'entrée (derive de distribution)</w:t>
      </w:r>
    </w:p>
    <w:p>
      <w:pPr>
        <w:pStyle w:val="ListParagraph"/>
        <w:numPr>
          <w:ilvl w:val="0"/>
          <w:numId w:val="2"/>
        </w:numPr>
      </w:pPr>
      <w:r>
        <w:rPr>
          <w:rFonts w:ascii="Arial" w:cs="Arial" w:eastAsia="Arial" w:hAnsi="Arial"/>
          <w:color w:val="404040"/>
          <w:sz w:val="22"/>
          <w:szCs w:val="22"/>
        </w:rPr>
        <w:t xml:space="preserve">Presence de valeurs manquantes ou aberrantes</w:t>
      </w:r>
    </w:p>
    <w:p>
      <w:pPr>
        <w:pStyle w:val="ListParagraph"/>
        <w:numPr>
          <w:ilvl w:val="0"/>
          <w:numId w:val="2"/>
        </w:numPr>
      </w:pPr>
      <w:r>
        <w:rPr>
          <w:rFonts w:ascii="Arial" w:cs="Arial" w:eastAsia="Arial" w:hAnsi="Arial"/>
          <w:color w:val="404040"/>
          <w:sz w:val="22"/>
          <w:szCs w:val="22"/>
        </w:rPr>
        <w:t xml:space="preserve">Coherence avec les données d'entrainement</w:t>
      </w:r>
    </w:p>
    <w:p>
      <w:pPr>
        <w:pStyle w:val="ListParagraph"/>
        <w:numPr>
          <w:ilvl w:val="0"/>
          <w:numId w:val="2"/>
        </w:numPr>
      </w:pPr>
      <w:r>
        <w:rPr>
          <w:rFonts w:ascii="Arial" w:cs="Arial" w:eastAsia="Arial" w:hAnsi="Arial"/>
          <w:color w:val="404040"/>
          <w:sz w:val="22"/>
          <w:szCs w:val="22"/>
        </w:rPr>
        <w:t xml:space="preserve">Changements dans la composition demographique des données</w:t>
      </w:r>
    </w:p>
    <w:p>
      <w:pPr>
        <w:spacing w:before="200"/>
      </w:pPr>
    </w:p>
    <w:p>
      <w:pPr>
        <w:pStyle w:val="Heading2"/>
      </w:pPr>
      <w:r>
        <w:t xml:space="preserve">Metriques de biais et d'equite</w:t>
      </w:r>
    </w:p>
    <w:p>
      <w:r>
        <w:rPr>
          <w:rFonts w:ascii="Arial" w:cs="Arial" w:eastAsia="Arial" w:hAnsi="Arial"/>
          <w:color w:val="404040"/>
          <w:sz w:val="22"/>
          <w:szCs w:val="22"/>
        </w:rPr>
        <w:t xml:space="preserve">Verification continue de l'equite du systeme :</w:t>
      </w:r>
    </w:p>
    <w:p>
      <w:pPr>
        <w:pStyle w:val="ListParagraph"/>
        <w:numPr>
          <w:ilvl w:val="0"/>
          <w:numId w:val="3"/>
        </w:numPr>
      </w:pPr>
      <w:r>
        <w:rPr>
          <w:rFonts w:ascii="Arial" w:cs="Arial" w:eastAsia="Arial" w:hAnsi="Arial"/>
          <w:color w:val="404040"/>
          <w:sz w:val="22"/>
          <w:szCs w:val="22"/>
        </w:rPr>
        <w:t xml:space="preserve">Comparer les performances par groupe demografique</w:t>
      </w:r>
    </w:p>
    <w:p>
      <w:pPr>
        <w:pStyle w:val="ListParagraph"/>
        <w:numPr>
          <w:ilvl w:val="0"/>
          <w:numId w:val="3"/>
        </w:numPr>
      </w:pPr>
      <w:r>
        <w:rPr>
          <w:rFonts w:ascii="Arial" w:cs="Arial" w:eastAsia="Arial" w:hAnsi="Arial"/>
          <w:color w:val="404040"/>
          <w:sz w:val="22"/>
          <w:szCs w:val="22"/>
        </w:rPr>
        <w:t xml:space="preserve">Analyser la distribution des predictions par groupe</w:t>
      </w:r>
    </w:p>
    <w:p>
      <w:pPr>
        <w:pStyle w:val="ListParagraph"/>
        <w:numPr>
          <w:ilvl w:val="0"/>
          <w:numId w:val="3"/>
        </w:numPr>
      </w:pPr>
      <w:r>
        <w:rPr>
          <w:rFonts w:ascii="Arial" w:cs="Arial" w:eastAsia="Arial" w:hAnsi="Arial"/>
          <w:color w:val="404040"/>
          <w:sz w:val="22"/>
          <w:szCs w:val="22"/>
        </w:rPr>
        <w:t xml:space="preserve">Detecter les changements dans l'equite au fil du temps</w:t>
      </w:r>
    </w:p>
    <w:p>
      <w:pPr>
        <w:pStyle w:val="ListParagraph"/>
        <w:numPr>
          <w:ilvl w:val="0"/>
          <w:numId w:val="3"/>
        </w:numPr>
      </w:pPr>
      <w:r>
        <w:rPr>
          <w:rFonts w:ascii="Arial" w:cs="Arial" w:eastAsia="Arial" w:hAnsi="Arial"/>
          <w:color w:val="404040"/>
          <w:sz w:val="22"/>
          <w:szCs w:val="22"/>
        </w:rPr>
        <w:t xml:space="preserve">Enqueter sur les divergences signalees par les utilisateurs</w:t>
      </w:r>
    </w:p>
    <w:p>
      <w:pPr>
        <w:spacing w:before="200"/>
      </w:pPr>
    </w:p>
    <w:p>
      <w:pPr>
        <w:pStyle w:val="Heading1"/>
      </w:pPr>
      <w:r>
        <w:t xml:space="preserve">Derive du modèle (Model Drift)</w:t>
      </w:r>
    </w:p>
    <w:p>
      <w:pPr>
        <w:pStyle w:val="Heading2"/>
      </w:pPr>
      <w:r>
        <w:t xml:space="preserve">Types de derive</w:t>
      </w:r>
    </w:p>
    <w:p>
      <w:r>
        <w:rPr>
          <w:rFonts w:ascii="Arial" w:cs="Arial" w:eastAsia="Arial" w:hAnsi="Arial"/>
          <w:color w:val="404040"/>
          <w:sz w:val="22"/>
          <w:szCs w:val="22"/>
        </w:rPr>
        <w:t xml:space="preserve">Le model drift survient lorsque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drift</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Cause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Impact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drift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Les données entrant changent (hors distribution)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Precision diminue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Concept drift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 relation entre features et labels change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Predictions deviennent incorrectes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Target drift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 distribution du label change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Seuils et calibration deviennent inadaptes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drift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globale se degrade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Qualite des resultats baisse</w:t>
            </w:r>
          </w:p>
        </w:tc>
      </w:tr>
    </w:tbl>
    <w:p>
      <w:pPr>
        <w:spacing w:before="200"/>
      </w:pPr>
    </w:p>
    <w:p>
      <w:pPr>
        <w:pStyle w:val="Heading2"/>
      </w:pPr>
      <w:r>
        <w:t xml:space="preserve">Detection et alertes</w:t>
      </w:r>
    </w:p>
    <w:p>
      <w:r>
        <w:rPr>
          <w:rFonts w:ascii="Arial" w:cs="Arial" w:eastAsia="Arial" w:hAnsi="Arial"/>
          <w:color w:val="404040"/>
          <w:sz w:val="22"/>
          <w:szCs w:val="22"/>
        </w:rPr>
        <w:t xml:space="preserve">Procédures de detection du drift :</w:t>
      </w:r>
    </w:p>
    <w:p>
      <w:pPr>
        <w:pStyle w:val="ListParagraph"/>
        <w:numPr>
          <w:ilvl w:val="0"/>
          <w:numId w:val="2"/>
        </w:numPr>
      </w:pPr>
      <w:r>
        <w:rPr>
          <w:rFonts w:ascii="Arial" w:cs="Arial" w:eastAsia="Arial" w:hAnsi="Arial"/>
          <w:color w:val="404040"/>
          <w:sz w:val="22"/>
          <w:szCs w:val="22"/>
        </w:rPr>
        <w:t xml:space="preserve">Tests statistiques de comparaison de distributions (Kolmogorov-Smirnov, etc.)</w:t>
      </w:r>
    </w:p>
    <w:p>
      <w:pPr>
        <w:pStyle w:val="ListParagraph"/>
        <w:numPr>
          <w:ilvl w:val="0"/>
          <w:numId w:val="2"/>
        </w:numPr>
      </w:pPr>
      <w:r>
        <w:rPr>
          <w:rFonts w:ascii="Arial" w:cs="Arial" w:eastAsia="Arial" w:hAnsi="Arial"/>
          <w:color w:val="404040"/>
          <w:sz w:val="22"/>
          <w:szCs w:val="22"/>
        </w:rPr>
        <w:t xml:space="preserve">Monitoring des residus et erreurs de prediction</w:t>
      </w:r>
    </w:p>
    <w:p>
      <w:pPr>
        <w:pStyle w:val="ListParagraph"/>
        <w:numPr>
          <w:ilvl w:val="0"/>
          <w:numId w:val="2"/>
        </w:numPr>
      </w:pPr>
      <w:r>
        <w:rPr>
          <w:rFonts w:ascii="Arial" w:cs="Arial" w:eastAsia="Arial" w:hAnsi="Arial"/>
          <w:color w:val="404040"/>
          <w:sz w:val="22"/>
          <w:szCs w:val="22"/>
        </w:rPr>
        <w:t xml:space="preserve">Alertes automatiques si derive significative detectee</w:t>
      </w:r>
    </w:p>
    <w:p>
      <w:pPr>
        <w:pStyle w:val="ListParagraph"/>
        <w:numPr>
          <w:ilvl w:val="0"/>
          <w:numId w:val="2"/>
        </w:numPr>
      </w:pPr>
      <w:r>
        <w:rPr>
          <w:rFonts w:ascii="Arial" w:cs="Arial" w:eastAsia="Arial" w:hAnsi="Arial"/>
          <w:color w:val="404040"/>
          <w:sz w:val="22"/>
          <w:szCs w:val="22"/>
        </w:rPr>
        <w:t xml:space="preserve">Investigation humaine approfondie en cas d'alerte</w:t>
      </w:r>
    </w:p>
    <w:p>
      <w:pPr>
        <w:spacing w:before="200"/>
      </w:pPr>
    </w:p>
    <w:p>
      <w:pPr>
        <w:pStyle w:val="Heading1"/>
      </w:pPr>
      <w:r>
        <w:t xml:space="preserve">Tableaux de bord et visualisation</w:t>
      </w:r>
    </w:p>
    <w:p>
      <w:r>
        <w:rPr>
          <w:rFonts w:ascii="Arial" w:cs="Arial" w:eastAsia="Arial" w:hAnsi="Arial"/>
          <w:color w:val="404040"/>
          <w:sz w:val="22"/>
          <w:szCs w:val="22"/>
        </w:rPr>
        <w:t xml:space="preserve">Mettre en place des tableaux de bord visualisant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Aspect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Visualisations</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Audience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Courbes de precision/recall/F1 dans le temps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Techniciens, gestionnaires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Derive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Graphiques de distribution features/predictions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Techniciens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par groupe demografique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conformité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Timeline des problemes et resolutions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operations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Utilisation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Volume de requetes, temps reponse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Operations</w:t>
            </w:r>
          </w:p>
        </w:tc>
      </w:tr>
    </w:tbl>
    <w:p>
      <w:pPr>
        <w:spacing w:before="200"/>
      </w:pPr>
    </w:p>
    <w:p>
      <w:pPr>
        <w:pStyle w:val="Heading1"/>
      </w:pPr>
      <w:r>
        <w:t xml:space="preserve">Frequence de reévaluation et retrainement</w:t>
      </w:r>
    </w:p>
    <w:p>
      <w:pPr>
        <w:pStyle w:val="Heading2"/>
      </w:pPr>
      <w:r>
        <w:t xml:space="preserve">Calendrier recommande</w:t>
      </w:r>
    </w:p>
    <w:p>
      <w:r>
        <w:rPr>
          <w:rFonts w:ascii="Arial" w:cs="Arial" w:eastAsia="Arial" w:hAnsi="Arial"/>
          <w:color w:val="404040"/>
          <w:sz w:val="22"/>
          <w:szCs w:val="22"/>
        </w:rPr>
        <w:t xml:space="preserve">La frequence depend du type de modèle et du contexte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Frequence de monitoring par type de modèle</w:t>
            </w:r>
          </w:p>
          <w:p>
            <w:pPr>
              <w:spacing w:after="0"/>
            </w:pPr>
            <w:r>
              <w:rPr>
                <w:rFonts w:ascii="Arial" w:cs="Arial" w:eastAsia="Arial" w:hAnsi="Arial"/>
                <w:color w:val="404040"/>
                <w:sz w:val="20"/>
                <w:szCs w:val="20"/>
              </w:rPr>
              <w:t xml:space="preserve">TEMPS REEL: Systemes critiques ou haute latence (recos, detection fraude)
QUOTIDIENNE: Modeles opérationnels majeurs en production
HEBDOMADAIRE: Modeles supportant des décisions importantes
MENSUELLE: Modeles secondaires ou a faible risque
TRIMESTRIELLE: Modeles en pilote ou hibernation</w:t>
            </w:r>
          </w:p>
        </w:tc>
      </w:tr>
    </w:tbl>
    <w:p>
      <w:pPr>
        <w:spacing w:before="200"/>
      </w:pPr>
    </w:p>
    <w:p>
      <w:pPr>
        <w:pStyle w:val="Heading2"/>
      </w:pPr>
      <w:r>
        <w:t xml:space="preserve">Critères declenchant un retrainement</w:t>
      </w:r>
    </w:p>
    <w:p>
      <w:r>
        <w:rPr>
          <w:rFonts w:ascii="Arial" w:cs="Arial" w:eastAsia="Arial" w:hAnsi="Arial"/>
          <w:color w:val="404040"/>
          <w:sz w:val="22"/>
          <w:szCs w:val="22"/>
        </w:rPr>
        <w:t xml:space="preserve">Retrainer le modèle lorsque :</w:t>
      </w:r>
    </w:p>
    <w:p>
      <w:pPr>
        <w:pStyle w:val="ListParagraph"/>
        <w:numPr>
          <w:ilvl w:val="0"/>
          <w:numId w:val="3"/>
        </w:numPr>
      </w:pPr>
      <w:r>
        <w:rPr>
          <w:rFonts w:ascii="Arial" w:cs="Arial" w:eastAsia="Arial" w:hAnsi="Arial"/>
          <w:color w:val="404040"/>
          <w:sz w:val="22"/>
          <w:szCs w:val="22"/>
        </w:rPr>
        <w:t xml:space="preserve">La precision se degrade au-dessous du seuil de tolerance</w:t>
      </w:r>
    </w:p>
    <w:p>
      <w:pPr>
        <w:pStyle w:val="ListParagraph"/>
        <w:numPr>
          <w:ilvl w:val="0"/>
          <w:numId w:val="3"/>
        </w:numPr>
      </w:pPr>
      <w:r>
        <w:rPr>
          <w:rFonts w:ascii="Arial" w:cs="Arial" w:eastAsia="Arial" w:hAnsi="Arial"/>
          <w:color w:val="404040"/>
          <w:sz w:val="22"/>
          <w:szCs w:val="22"/>
        </w:rPr>
        <w:t xml:space="preserve">Un drift significatif est detecte dans les données</w:t>
      </w:r>
    </w:p>
    <w:p>
      <w:pPr>
        <w:pStyle w:val="ListParagraph"/>
        <w:numPr>
          <w:ilvl w:val="0"/>
          <w:numId w:val="3"/>
        </w:numPr>
      </w:pPr>
      <w:r>
        <w:rPr>
          <w:rFonts w:ascii="Arial" w:cs="Arial" w:eastAsia="Arial" w:hAnsi="Arial"/>
          <w:color w:val="404040"/>
          <w:sz w:val="22"/>
          <w:szCs w:val="22"/>
        </w:rPr>
        <w:t xml:space="preserve">De nouvelles données majeures ou patterns sont disponibles</w:t>
      </w:r>
    </w:p>
    <w:p>
      <w:pPr>
        <w:pStyle w:val="ListParagraph"/>
        <w:numPr>
          <w:ilvl w:val="0"/>
          <w:numId w:val="3"/>
        </w:numPr>
      </w:pPr>
      <w:r>
        <w:rPr>
          <w:rFonts w:ascii="Arial" w:cs="Arial" w:eastAsia="Arial" w:hAnsi="Arial"/>
          <w:color w:val="404040"/>
          <w:sz w:val="22"/>
          <w:szCs w:val="22"/>
        </w:rPr>
        <w:t xml:space="preserve">Des incidents ou biais majeurs sont identifiés</w:t>
      </w:r>
    </w:p>
    <w:p>
      <w:pPr>
        <w:pStyle w:val="ListParagraph"/>
        <w:numPr>
          <w:ilvl w:val="0"/>
          <w:numId w:val="3"/>
        </w:numPr>
      </w:pPr>
      <w:r>
        <w:rPr>
          <w:rFonts w:ascii="Arial" w:cs="Arial" w:eastAsia="Arial" w:hAnsi="Arial"/>
          <w:color w:val="404040"/>
          <w:sz w:val="22"/>
          <w:szCs w:val="22"/>
        </w:rPr>
        <w:t xml:space="preserve">Une mise a jour réglementaire ou de politique l'exige</w:t>
      </w:r>
    </w:p>
    <w:p>
      <w:pPr>
        <w:pStyle w:val="ListParagraph"/>
        <w:numPr>
          <w:ilvl w:val="0"/>
          <w:numId w:val="3"/>
        </w:numPr>
      </w:pPr>
      <w:r>
        <w:rPr>
          <w:rFonts w:ascii="Arial" w:cs="Arial" w:eastAsia="Arial" w:hAnsi="Arial"/>
          <w:color w:val="404040"/>
          <w:sz w:val="22"/>
          <w:szCs w:val="22"/>
        </w:rPr>
        <w:t xml:space="preserve">12 mois se sont ecoules depuis le dernier entrainement</w:t>
      </w:r>
    </w:p>
    <w:p>
      <w:pPr>
        <w:spacing w:before="200"/>
      </w:pPr>
    </w:p>
    <w:p>
      <w:pPr>
        <w:pStyle w:val="Heading1"/>
      </w:pPr>
      <w:r>
        <w:t xml:space="preserve">Procèssus d'escalade et d'incident</w:t>
      </w:r>
    </w:p>
    <w:p>
      <w:r>
        <w:rPr>
          <w:rFonts w:ascii="Arial" w:cs="Arial" w:eastAsia="Arial" w:hAnsi="Arial"/>
          <w:color w:val="404040"/>
          <w:sz w:val="22"/>
          <w:szCs w:val="22"/>
        </w:rPr>
        <w:t xml:space="preserve">En cas de probleme detecte :</w:t>
      </w:r>
    </w:p>
    <w:p>
      <w:pPr>
        <w:pStyle w:val="ListParagraph"/>
        <w:numPr>
          <w:ilvl w:val="0"/>
          <w:numId w:val="2"/>
        </w:numPr>
      </w:pPr>
      <w:r>
        <w:rPr>
          <w:rFonts w:ascii="Arial" w:cs="Arial" w:eastAsia="Arial" w:hAnsi="Arial"/>
          <w:color w:val="404040"/>
          <w:sz w:val="22"/>
          <w:szCs w:val="22"/>
        </w:rPr>
        <w:t xml:space="preserve">Alerte automatique si seuils depasses</w:t>
      </w:r>
    </w:p>
    <w:p>
      <w:pPr>
        <w:pStyle w:val="ListParagraph"/>
        <w:numPr>
          <w:ilvl w:val="0"/>
          <w:numId w:val="2"/>
        </w:numPr>
      </w:pPr>
      <w:r>
        <w:rPr>
          <w:rFonts w:ascii="Arial" w:cs="Arial" w:eastAsia="Arial" w:hAnsi="Arial"/>
          <w:color w:val="404040"/>
          <w:sz w:val="22"/>
          <w:szCs w:val="22"/>
        </w:rPr>
        <w:t xml:space="preserve">Investigation pour confirmer le probleme</w:t>
      </w:r>
    </w:p>
    <w:p>
      <w:pPr>
        <w:pStyle w:val="ListParagraph"/>
        <w:numPr>
          <w:ilvl w:val="0"/>
          <w:numId w:val="2"/>
        </w:numPr>
      </w:pPr>
      <w:r>
        <w:rPr>
          <w:rFonts w:ascii="Arial" w:cs="Arial" w:eastAsia="Arial" w:hAnsi="Arial"/>
          <w:color w:val="404040"/>
          <w:sz w:val="22"/>
          <w:szCs w:val="22"/>
        </w:rPr>
        <w:t xml:space="preserve">Classification de severite (critique/majeure/mineure)</w:t>
      </w:r>
    </w:p>
    <w:p>
      <w:pPr>
        <w:pStyle w:val="ListParagraph"/>
        <w:numPr>
          <w:ilvl w:val="0"/>
          <w:numId w:val="2"/>
        </w:numPr>
      </w:pPr>
      <w:r>
        <w:rPr>
          <w:rFonts w:ascii="Arial" w:cs="Arial" w:eastAsia="Arial" w:hAnsi="Arial"/>
          <w:color w:val="404040"/>
          <w:sz w:val="22"/>
          <w:szCs w:val="22"/>
        </w:rPr>
        <w:t xml:space="preserve">Escalade aupres du propriétaire du systeme</w:t>
      </w:r>
    </w:p>
    <w:p>
      <w:pPr>
        <w:pStyle w:val="ListParagraph"/>
        <w:numPr>
          <w:ilvl w:val="0"/>
          <w:numId w:val="2"/>
        </w:numPr>
      </w:pPr>
      <w:r>
        <w:rPr>
          <w:rFonts w:ascii="Arial" w:cs="Arial" w:eastAsia="Arial" w:hAnsi="Arial"/>
          <w:color w:val="404040"/>
          <w:sz w:val="22"/>
          <w:szCs w:val="22"/>
        </w:rPr>
        <w:t xml:space="preserve">Décision concernant le support continu, limitation d'usage, ou retrait</w:t>
      </w:r>
    </w:p>
    <w:p>
      <w:pPr>
        <w:pStyle w:val="ListParagraph"/>
        <w:numPr>
          <w:ilvl w:val="0"/>
          <w:numId w:val="2"/>
        </w:numPr>
      </w:pPr>
      <w:r>
        <w:rPr>
          <w:rFonts w:ascii="Arial" w:cs="Arial" w:eastAsia="Arial" w:hAnsi="Arial"/>
          <w:color w:val="404040"/>
          <w:sz w:val="22"/>
          <w:szCs w:val="22"/>
        </w:rPr>
        <w:t xml:space="preserve">Communication transparente aux stakeholders affectes</w:t>
      </w:r>
    </w:p>
    <w:p>
      <w:pPr>
        <w:spacing w:before="200"/>
      </w:pPr>
    </w:p>
    <w:p>
      <w:pPr>
        <w:pStyle w:val="Heading1"/>
      </w:pPr>
      <w:r>
        <w:t xml:space="preserve">Logging et traçabilite</w:t>
      </w:r>
    </w:p>
    <w:p>
      <w:r>
        <w:rPr>
          <w:rFonts w:ascii="Arial" w:cs="Arial" w:eastAsia="Arial" w:hAnsi="Arial"/>
          <w:color w:val="404040"/>
          <w:sz w:val="22"/>
          <w:szCs w:val="22"/>
        </w:rPr>
        <w:t xml:space="preserve">Maintenir des logs détaillés incluant :</w:t>
      </w:r>
    </w:p>
    <w:p>
      <w:pPr>
        <w:pStyle w:val="ListParagraph"/>
        <w:numPr>
          <w:ilvl w:val="0"/>
          <w:numId w:val="2"/>
        </w:numPr>
      </w:pPr>
      <w:r>
        <w:rPr>
          <w:rFonts w:ascii="Arial" w:cs="Arial" w:eastAsia="Arial" w:hAnsi="Arial"/>
          <w:color w:val="404040"/>
          <w:sz w:val="22"/>
          <w:szCs w:val="22"/>
        </w:rPr>
        <w:t xml:space="preserve">Versions du modèle en usage</w:t>
      </w:r>
    </w:p>
    <w:p>
      <w:pPr>
        <w:pStyle w:val="ListParagraph"/>
        <w:numPr>
          <w:ilvl w:val="0"/>
          <w:numId w:val="2"/>
        </w:numPr>
      </w:pPr>
      <w:r>
        <w:rPr>
          <w:rFonts w:ascii="Arial" w:cs="Arial" w:eastAsia="Arial" w:hAnsi="Arial"/>
          <w:color w:val="404040"/>
          <w:sz w:val="22"/>
          <w:szCs w:val="22"/>
        </w:rPr>
        <w:t xml:space="preserve">Changements dans les données ou la configuration</w:t>
      </w:r>
    </w:p>
    <w:p>
      <w:pPr>
        <w:pStyle w:val="ListParagraph"/>
        <w:numPr>
          <w:ilvl w:val="0"/>
          <w:numId w:val="2"/>
        </w:numPr>
      </w:pPr>
      <w:r>
        <w:rPr>
          <w:rFonts w:ascii="Arial" w:cs="Arial" w:eastAsia="Arial" w:hAnsi="Arial"/>
          <w:color w:val="404040"/>
          <w:sz w:val="22"/>
          <w:szCs w:val="22"/>
        </w:rPr>
        <w:t xml:space="preserve">Incidents et leur resolution</w:t>
      </w:r>
    </w:p>
    <w:p>
      <w:pPr>
        <w:pStyle w:val="ListParagraph"/>
        <w:numPr>
          <w:ilvl w:val="0"/>
          <w:numId w:val="2"/>
        </w:numPr>
      </w:pPr>
      <w:r>
        <w:rPr>
          <w:rFonts w:ascii="Arial" w:cs="Arial" w:eastAsia="Arial" w:hAnsi="Arial"/>
          <w:color w:val="404040"/>
          <w:sz w:val="22"/>
          <w:szCs w:val="22"/>
        </w:rPr>
        <w:t xml:space="preserve">Reévaluations et resultats</w:t>
      </w:r>
    </w:p>
    <w:p>
      <w:pPr>
        <w:pStyle w:val="ListParagraph"/>
        <w:numPr>
          <w:ilvl w:val="0"/>
          <w:numId w:val="2"/>
        </w:numPr>
      </w:pPr>
      <w:r>
        <w:rPr>
          <w:rFonts w:ascii="Arial" w:cs="Arial" w:eastAsia="Arial" w:hAnsi="Arial"/>
          <w:color w:val="404040"/>
          <w:sz w:val="22"/>
          <w:szCs w:val="22"/>
        </w:rPr>
        <w:t xml:space="preserve">Feedback des utilisateurs et reclamations</w:t>
      </w:r>
    </w:p>
    <w:p>
      <w:pPr>
        <w:pStyle w:val="ListParagraph"/>
        <w:numPr>
          <w:ilvl w:val="0"/>
          <w:numId w:val="2"/>
        </w:numPr>
      </w:pPr>
      <w:r>
        <w:rPr>
          <w:rFonts w:ascii="Arial" w:cs="Arial" w:eastAsia="Arial" w:hAnsi="Arial"/>
          <w:color w:val="404040"/>
          <w:sz w:val="22"/>
          <w:szCs w:val="22"/>
        </w:rPr>
        <w:t xml:space="preserve">Audits et inspections</w:t>
      </w:r>
    </w:p>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Model drift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Degradation progressive des performances du modèle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drift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Changement dans la distribution des données entrant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Plan de Monitoring et Surveillance des Modeles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2026-03-05T02:24:50.184Z</dcterms:created>
  <dcterms:modified xsi:type="dcterms:W3CDTF">2026-03-05T02:24:50.184Z</dcterms:modified>
</cp:coreProperties>
</file>

<file path=docProps/custom.xml><?xml version="1.0" encoding="utf-8"?>
<Properties xmlns="http://schemas.openxmlformats.org/officeDocument/2006/custom-properties" xmlns:vt="http://schemas.openxmlformats.org/officeDocument/2006/docPropsVTypes"/>
</file>