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053D37" w14:textId="77777777" w:rsidR="00B4015F" w:rsidRDefault="00B4015F" w:rsidP="00B4015F">
      <w:pPr>
        <w:pStyle w:val="MStitle"/>
      </w:pPr>
      <w:r>
        <w:t>Title of the manuscript</w:t>
      </w:r>
    </w:p>
    <w:p w14:paraId="590A5BF1" w14:textId="77777777" w:rsidR="00B4015F" w:rsidRPr="001B6BD1" w:rsidRDefault="001B6BD1" w:rsidP="00450DB9">
      <w:pPr>
        <w:pStyle w:val="Authors"/>
      </w:pPr>
      <w:r>
        <w:t>Lovely</w:t>
      </w:r>
      <w:r w:rsidR="00B4015F" w:rsidRPr="00C26311">
        <w:t xml:space="preserve"> </w:t>
      </w:r>
      <w:r>
        <w:t>Euphrasie-Clotilde</w:t>
      </w:r>
      <w:r>
        <w:rPr>
          <w:vertAlign w:val="superscript"/>
        </w:rPr>
        <w:t>1</w:t>
      </w:r>
      <w:r w:rsidR="00B4015F" w:rsidRPr="00C26311">
        <w:t xml:space="preserve">, </w:t>
      </w:r>
      <w:r>
        <w:t>Jack Molinié</w:t>
      </w:r>
      <w:r w:rsidR="00B4015F" w:rsidRPr="00C26311">
        <w:rPr>
          <w:vertAlign w:val="superscript"/>
        </w:rPr>
        <w:t>1</w:t>
      </w:r>
      <w:r>
        <w:t>, Tony Feuillard</w:t>
      </w:r>
      <w:r>
        <w:rPr>
          <w:vertAlign w:val="superscript"/>
        </w:rPr>
        <w:t>1</w:t>
      </w:r>
      <w:r>
        <w:t xml:space="preserve">, </w:t>
      </w:r>
      <w:proofErr w:type="spellStart"/>
      <w:r>
        <w:t>Francenor</w:t>
      </w:r>
      <w:proofErr w:type="spellEnd"/>
      <w:r>
        <w:t xml:space="preserve"> Brute</w:t>
      </w:r>
      <w:r w:rsidRPr="001B6BD1">
        <w:rPr>
          <w:vertAlign w:val="superscript"/>
        </w:rPr>
        <w:t>1</w:t>
      </w:r>
    </w:p>
    <w:p w14:paraId="7D761B37" w14:textId="77777777" w:rsidR="00B4015F" w:rsidRPr="001B6BD1" w:rsidRDefault="00B4015F" w:rsidP="000A1B66">
      <w:pPr>
        <w:pStyle w:val="Affiliation"/>
        <w:rPr>
          <w:lang w:val="en-US"/>
        </w:rPr>
      </w:pPr>
      <w:r w:rsidRPr="001B6BD1">
        <w:rPr>
          <w:vertAlign w:val="superscript"/>
          <w:lang w:val="en-US"/>
        </w:rPr>
        <w:t>1</w:t>
      </w:r>
      <w:r w:rsidR="001B6BD1" w:rsidRPr="001B6BD1">
        <w:rPr>
          <w:lang w:val="en-US"/>
        </w:rPr>
        <w:t>Department de physique</w:t>
      </w:r>
      <w:r w:rsidR="000A1B66" w:rsidRPr="001B6BD1">
        <w:rPr>
          <w:lang w:val="en-US"/>
        </w:rPr>
        <w:t xml:space="preserve">, </w:t>
      </w:r>
      <w:r w:rsidR="001B6BD1">
        <w:t xml:space="preserve">Laboratory of Research in Geoscience and Energy (LARGE), </w:t>
      </w:r>
      <w:r w:rsidR="000A1B66" w:rsidRPr="001B6BD1">
        <w:rPr>
          <w:lang w:val="en-US"/>
        </w:rPr>
        <w:t xml:space="preserve">University </w:t>
      </w:r>
      <w:r w:rsidR="001B6BD1" w:rsidRPr="001B6BD1">
        <w:rPr>
          <w:lang w:val="en-US"/>
        </w:rPr>
        <w:t>of Antilles</w:t>
      </w:r>
      <w:r w:rsidR="000A1B66" w:rsidRPr="001B6BD1">
        <w:rPr>
          <w:lang w:val="en-US"/>
        </w:rPr>
        <w:t xml:space="preserve">, </w:t>
      </w:r>
      <w:r w:rsidR="001B6BD1" w:rsidRPr="001B6BD1">
        <w:rPr>
          <w:lang w:val="en-US"/>
        </w:rPr>
        <w:t>Pointe-à-</w:t>
      </w:r>
      <w:proofErr w:type="spellStart"/>
      <w:r w:rsidR="001B6BD1" w:rsidRPr="001B6BD1">
        <w:rPr>
          <w:lang w:val="en-US"/>
        </w:rPr>
        <w:t>Pitre</w:t>
      </w:r>
      <w:proofErr w:type="spellEnd"/>
      <w:r w:rsidR="000A1B66" w:rsidRPr="001B6BD1">
        <w:rPr>
          <w:lang w:val="en-US"/>
        </w:rPr>
        <w:t xml:space="preserve">, </w:t>
      </w:r>
      <w:r w:rsidR="001B6BD1" w:rsidRPr="001B6BD1">
        <w:rPr>
          <w:lang w:val="en-US"/>
        </w:rPr>
        <w:t>97 110</w:t>
      </w:r>
      <w:r w:rsidR="000A1B66" w:rsidRPr="001B6BD1">
        <w:rPr>
          <w:lang w:val="en-US"/>
        </w:rPr>
        <w:t xml:space="preserve">, </w:t>
      </w:r>
      <w:r w:rsidR="001B6BD1" w:rsidRPr="001B6BD1">
        <w:rPr>
          <w:lang w:val="en-US"/>
        </w:rPr>
        <w:t>Guadeloupe</w:t>
      </w:r>
    </w:p>
    <w:p w14:paraId="36FF180C" w14:textId="77777777" w:rsidR="000A1B66" w:rsidRDefault="000A1B66" w:rsidP="008E213F">
      <w:pPr>
        <w:pStyle w:val="Correspondence"/>
      </w:pPr>
      <w:r w:rsidRPr="000A1B66">
        <w:rPr>
          <w:i/>
        </w:rPr>
        <w:t>Correspondence to</w:t>
      </w:r>
      <w:r>
        <w:t xml:space="preserve">: </w:t>
      </w:r>
      <w:r w:rsidR="00EE70CF">
        <w:t>l</w:t>
      </w:r>
      <w:r w:rsidR="001B6BD1">
        <w:t>ovelyeuphrasie@hotmail.fr</w:t>
      </w:r>
    </w:p>
    <w:p w14:paraId="734A62FE" w14:textId="77777777" w:rsidR="00C82F79" w:rsidRPr="00956DBF" w:rsidRDefault="000A1B66" w:rsidP="00B4015F">
      <w:pPr>
        <w:rPr>
          <w:lang w:val="fr-FR"/>
        </w:rPr>
      </w:pPr>
      <w:r w:rsidRPr="000A1B66">
        <w:rPr>
          <w:b/>
        </w:rPr>
        <w:t>Abstract.</w:t>
      </w:r>
      <w:r>
        <w:t xml:space="preserve"> </w:t>
      </w:r>
      <w:r w:rsidR="0070537F">
        <w:t xml:space="preserve">Please use only the styles of this template </w:t>
      </w:r>
      <w:r w:rsidR="00CC51D0">
        <w:t>(</w:t>
      </w:r>
      <w:r w:rsidR="0070537F">
        <w:t xml:space="preserve">MS title, </w:t>
      </w:r>
      <w:r w:rsidR="00CC51D0">
        <w:t xml:space="preserve">Authors, Affiliations, Correspondence, Normal for your text, and Headings 1–3). </w:t>
      </w:r>
      <w:r w:rsidR="003A4FB4">
        <w:t xml:space="preserve">Figure 1 uses the style Caption and Fig. 1 is placed </w:t>
      </w:r>
      <w:r w:rsidR="00E142A8">
        <w:t>at the end of the manuscript. The same is applied to tables</w:t>
      </w:r>
      <w:r w:rsidR="0055217B">
        <w:t xml:space="preserve"> (</w:t>
      </w:r>
      <w:proofErr w:type="spellStart"/>
      <w:r w:rsidR="0055217B">
        <w:t>Aman</w:t>
      </w:r>
      <w:proofErr w:type="spellEnd"/>
      <w:r w:rsidR="0055217B">
        <w:t xml:space="preserve"> et al., 2014; </w:t>
      </w:r>
      <w:proofErr w:type="spellStart"/>
      <w:r w:rsidR="0055217B">
        <w:t>Aman</w:t>
      </w:r>
      <w:proofErr w:type="spellEnd"/>
      <w:r w:rsidR="0055217B">
        <w:t xml:space="preserve"> and </w:t>
      </w:r>
      <w:proofErr w:type="spellStart"/>
      <w:r w:rsidR="0055217B">
        <w:t>Bman</w:t>
      </w:r>
      <w:proofErr w:type="spellEnd"/>
      <w:r w:rsidR="0055217B">
        <w:t xml:space="preserve">, 2015) </w:t>
      </w:r>
      <w:proofErr w:type="spellStart"/>
      <w:r w:rsidR="00B4015F">
        <w:t>adipiscing</w:t>
      </w:r>
      <w:proofErr w:type="spellEnd"/>
      <w:r w:rsidR="00B4015F">
        <w:t xml:space="preserve"> </w:t>
      </w:r>
      <w:proofErr w:type="spellStart"/>
      <w:r w:rsidR="00B4015F">
        <w:t>elit</w:t>
      </w:r>
      <w:proofErr w:type="spellEnd"/>
      <w:r w:rsidR="00B4015F">
        <w:t xml:space="preserve">. </w:t>
      </w:r>
      <w:proofErr w:type="spellStart"/>
      <w:r w:rsidR="00B4015F">
        <w:t>Mauris</w:t>
      </w:r>
      <w:proofErr w:type="spellEnd"/>
      <w:r w:rsidR="00B4015F">
        <w:t xml:space="preserve"> dictum, </w:t>
      </w:r>
      <w:proofErr w:type="spellStart"/>
      <w:r w:rsidR="00B4015F">
        <w:t>nibh</w:t>
      </w:r>
      <w:proofErr w:type="spellEnd"/>
      <w:r w:rsidR="00B4015F">
        <w:t xml:space="preserve"> </w:t>
      </w:r>
      <w:proofErr w:type="spellStart"/>
      <w:r w:rsidR="00B4015F">
        <w:t>ut</w:t>
      </w:r>
      <w:proofErr w:type="spellEnd"/>
      <w:r w:rsidR="00B4015F">
        <w:t xml:space="preserve"> </w:t>
      </w:r>
      <w:proofErr w:type="spellStart"/>
      <w:r w:rsidR="00B4015F">
        <w:t>condimentum</w:t>
      </w:r>
      <w:proofErr w:type="spellEnd"/>
      <w:r w:rsidR="00B4015F">
        <w:t xml:space="preserve"> </w:t>
      </w:r>
      <w:proofErr w:type="spellStart"/>
      <w:r w:rsidR="00B4015F">
        <w:t>pharetra</w:t>
      </w:r>
      <w:proofErr w:type="spellEnd"/>
      <w:r w:rsidR="00B4015F">
        <w:t xml:space="preserve">, quam ligula </w:t>
      </w:r>
      <w:proofErr w:type="spellStart"/>
      <w:r w:rsidR="00B4015F">
        <w:t>varius</w:t>
      </w:r>
      <w:proofErr w:type="spellEnd"/>
      <w:r w:rsidR="00B4015F">
        <w:t xml:space="preserve"> </w:t>
      </w:r>
      <w:proofErr w:type="spellStart"/>
      <w:r w:rsidR="00B4015F">
        <w:t>est</w:t>
      </w:r>
      <w:proofErr w:type="spellEnd"/>
      <w:r w:rsidR="00B4015F">
        <w:t xml:space="preserve">, </w:t>
      </w:r>
      <w:proofErr w:type="spellStart"/>
      <w:r w:rsidR="00B4015F">
        <w:t>sed</w:t>
      </w:r>
      <w:proofErr w:type="spellEnd"/>
      <w:r w:rsidR="00B4015F">
        <w:t xml:space="preserve"> </w:t>
      </w:r>
      <w:proofErr w:type="spellStart"/>
      <w:r w:rsidR="00B4015F">
        <w:t>vehicula</w:t>
      </w:r>
      <w:proofErr w:type="spellEnd"/>
      <w:r w:rsidR="00B4015F">
        <w:t xml:space="preserve"> </w:t>
      </w:r>
      <w:proofErr w:type="spellStart"/>
      <w:r w:rsidR="00B4015F">
        <w:t>massa</w:t>
      </w:r>
      <w:proofErr w:type="spellEnd"/>
      <w:r w:rsidR="00B4015F">
        <w:t xml:space="preserve"> </w:t>
      </w:r>
      <w:proofErr w:type="spellStart"/>
      <w:r w:rsidR="00B4015F">
        <w:t>erat</w:t>
      </w:r>
      <w:proofErr w:type="spellEnd"/>
      <w:r w:rsidR="00B4015F">
        <w:t xml:space="preserve"> </w:t>
      </w:r>
      <w:proofErr w:type="spellStart"/>
      <w:r w:rsidR="00B4015F">
        <w:t>ut</w:t>
      </w:r>
      <w:proofErr w:type="spellEnd"/>
      <w:r w:rsidR="00B4015F">
        <w:t xml:space="preserve"> </w:t>
      </w:r>
      <w:proofErr w:type="spellStart"/>
      <w:r w:rsidR="00B4015F">
        <w:t>metus</w:t>
      </w:r>
      <w:proofErr w:type="spellEnd"/>
      <w:r w:rsidR="00B4015F">
        <w:t xml:space="preserve">. In </w:t>
      </w:r>
      <w:proofErr w:type="spellStart"/>
      <w:r w:rsidR="00B4015F">
        <w:t>eget</w:t>
      </w:r>
      <w:proofErr w:type="spellEnd"/>
      <w:r w:rsidR="00B4015F">
        <w:t xml:space="preserve"> </w:t>
      </w:r>
      <w:proofErr w:type="spellStart"/>
      <w:r w:rsidR="00B4015F">
        <w:t>metus</w:t>
      </w:r>
      <w:proofErr w:type="spellEnd"/>
      <w:r w:rsidR="00B4015F">
        <w:t xml:space="preserve"> </w:t>
      </w:r>
      <w:proofErr w:type="spellStart"/>
      <w:r w:rsidR="00B4015F">
        <w:t>lorem</w:t>
      </w:r>
      <w:proofErr w:type="spellEnd"/>
      <w:r w:rsidR="00B4015F">
        <w:t xml:space="preserve">. </w:t>
      </w:r>
      <w:proofErr w:type="spellStart"/>
      <w:r w:rsidR="00B4015F" w:rsidRPr="00956DBF">
        <w:rPr>
          <w:lang w:val="fr-FR"/>
        </w:rPr>
        <w:t>Fusce</w:t>
      </w:r>
      <w:proofErr w:type="spellEnd"/>
      <w:r w:rsidR="00B4015F" w:rsidRPr="00956DBF">
        <w:rPr>
          <w:lang w:val="fr-FR"/>
        </w:rPr>
        <w:t xml:space="preserve"> vitae ante </w:t>
      </w:r>
      <w:proofErr w:type="spellStart"/>
      <w:r w:rsidR="00B4015F" w:rsidRPr="00956DBF">
        <w:rPr>
          <w:lang w:val="fr-FR"/>
        </w:rPr>
        <w:t>dictum</w:t>
      </w:r>
      <w:proofErr w:type="spellEnd"/>
      <w:r w:rsidR="00B4015F" w:rsidRPr="00956DBF">
        <w:rPr>
          <w:lang w:val="fr-FR"/>
        </w:rPr>
        <w:t xml:space="preserve">, </w:t>
      </w:r>
      <w:proofErr w:type="spellStart"/>
      <w:r w:rsidR="00B4015F" w:rsidRPr="00956DBF">
        <w:rPr>
          <w:lang w:val="fr-FR"/>
        </w:rPr>
        <w:t>elementum</w:t>
      </w:r>
      <w:proofErr w:type="spellEnd"/>
      <w:r w:rsidR="00B4015F" w:rsidRPr="00956DBF">
        <w:rPr>
          <w:lang w:val="fr-FR"/>
        </w:rPr>
        <w:t xml:space="preserve"> </w:t>
      </w:r>
      <w:proofErr w:type="spellStart"/>
      <w:r w:rsidR="00B4015F" w:rsidRPr="00956DBF">
        <w:rPr>
          <w:lang w:val="fr-FR"/>
        </w:rPr>
        <w:t>sem</w:t>
      </w:r>
      <w:proofErr w:type="spellEnd"/>
      <w:r w:rsidR="00B4015F" w:rsidRPr="00956DBF">
        <w:rPr>
          <w:lang w:val="fr-FR"/>
        </w:rPr>
        <w:t xml:space="preserve"> non, </w:t>
      </w:r>
      <w:proofErr w:type="spellStart"/>
      <w:r w:rsidR="00B4015F" w:rsidRPr="00956DBF">
        <w:rPr>
          <w:lang w:val="fr-FR"/>
        </w:rPr>
        <w:t>lacinia</w:t>
      </w:r>
      <w:proofErr w:type="spellEnd"/>
      <w:r w:rsidR="00B4015F" w:rsidRPr="00956DBF">
        <w:rPr>
          <w:lang w:val="fr-FR"/>
        </w:rPr>
        <w:t xml:space="preserve"> </w:t>
      </w:r>
      <w:proofErr w:type="spellStart"/>
      <w:r w:rsidR="00B4015F" w:rsidRPr="00956DBF">
        <w:rPr>
          <w:lang w:val="fr-FR"/>
        </w:rPr>
        <w:t>dui</w:t>
      </w:r>
      <w:proofErr w:type="spellEnd"/>
      <w:r w:rsidR="00B4015F" w:rsidRPr="00956DBF">
        <w:rPr>
          <w:lang w:val="fr-FR"/>
        </w:rPr>
        <w:t xml:space="preserve">. </w:t>
      </w:r>
      <w:proofErr w:type="spellStart"/>
      <w:r w:rsidR="00B4015F" w:rsidRPr="00956DBF">
        <w:rPr>
          <w:lang w:val="fr-FR"/>
        </w:rPr>
        <w:t>Integer</w:t>
      </w:r>
      <w:proofErr w:type="spellEnd"/>
      <w:r w:rsidR="00B4015F" w:rsidRPr="00956DBF">
        <w:rPr>
          <w:lang w:val="fr-FR"/>
        </w:rPr>
        <w:t xml:space="preserve"> </w:t>
      </w:r>
      <w:proofErr w:type="spellStart"/>
      <w:r w:rsidR="00B4015F" w:rsidRPr="00956DBF">
        <w:rPr>
          <w:lang w:val="fr-FR"/>
        </w:rPr>
        <w:t>tellus</w:t>
      </w:r>
      <w:proofErr w:type="spellEnd"/>
      <w:r w:rsidR="00B4015F" w:rsidRPr="00956DBF">
        <w:rPr>
          <w:lang w:val="fr-FR"/>
        </w:rPr>
        <w:t xml:space="preserve"> </w:t>
      </w:r>
      <w:proofErr w:type="spellStart"/>
      <w:r w:rsidR="00B4015F" w:rsidRPr="00956DBF">
        <w:rPr>
          <w:lang w:val="fr-FR"/>
        </w:rPr>
        <w:t>tortor</w:t>
      </w:r>
      <w:proofErr w:type="spellEnd"/>
      <w:r w:rsidR="00B4015F" w:rsidRPr="00956DBF">
        <w:rPr>
          <w:lang w:val="fr-FR"/>
        </w:rPr>
        <w:t xml:space="preserve">, </w:t>
      </w:r>
      <w:proofErr w:type="spellStart"/>
      <w:r w:rsidR="00B4015F" w:rsidRPr="00956DBF">
        <w:rPr>
          <w:lang w:val="fr-FR"/>
        </w:rPr>
        <w:t>convallis</w:t>
      </w:r>
      <w:proofErr w:type="spellEnd"/>
      <w:r w:rsidR="00B4015F" w:rsidRPr="00956DBF">
        <w:rPr>
          <w:lang w:val="fr-FR"/>
        </w:rPr>
        <w:t xml:space="preserve"> et </w:t>
      </w:r>
      <w:proofErr w:type="spellStart"/>
      <w:r w:rsidR="00B4015F" w:rsidRPr="00956DBF">
        <w:rPr>
          <w:lang w:val="fr-FR"/>
        </w:rPr>
        <w:t>aliquam</w:t>
      </w:r>
      <w:proofErr w:type="spellEnd"/>
      <w:r w:rsidR="00B4015F" w:rsidRPr="00956DBF">
        <w:rPr>
          <w:lang w:val="fr-FR"/>
        </w:rPr>
        <w:t xml:space="preserve"> non, </w:t>
      </w:r>
      <w:proofErr w:type="spellStart"/>
      <w:r w:rsidR="00B4015F" w:rsidRPr="00956DBF">
        <w:rPr>
          <w:lang w:val="fr-FR"/>
        </w:rPr>
        <w:t>dictum</w:t>
      </w:r>
      <w:proofErr w:type="spellEnd"/>
      <w:r w:rsidR="00B4015F" w:rsidRPr="00956DBF">
        <w:rPr>
          <w:lang w:val="fr-FR"/>
        </w:rPr>
        <w:t xml:space="preserve"> </w:t>
      </w:r>
      <w:proofErr w:type="spellStart"/>
      <w:r w:rsidR="00B4015F" w:rsidRPr="00956DBF">
        <w:rPr>
          <w:lang w:val="fr-FR"/>
        </w:rPr>
        <w:t>vel</w:t>
      </w:r>
      <w:proofErr w:type="spellEnd"/>
      <w:r w:rsidR="00B4015F" w:rsidRPr="00956DBF">
        <w:rPr>
          <w:lang w:val="fr-FR"/>
        </w:rPr>
        <w:t xml:space="preserve"> </w:t>
      </w:r>
      <w:proofErr w:type="spellStart"/>
      <w:r w:rsidR="00B4015F" w:rsidRPr="00956DBF">
        <w:rPr>
          <w:lang w:val="fr-FR"/>
        </w:rPr>
        <w:t>mauris</w:t>
      </w:r>
      <w:proofErr w:type="spellEnd"/>
      <w:r w:rsidR="00B4015F" w:rsidRPr="00956DBF">
        <w:rPr>
          <w:lang w:val="fr-FR"/>
        </w:rPr>
        <w:t xml:space="preserve">. </w:t>
      </w:r>
      <w:proofErr w:type="spellStart"/>
      <w:r w:rsidR="00B4015F" w:rsidRPr="00956DBF">
        <w:rPr>
          <w:lang w:val="fr-FR"/>
        </w:rPr>
        <w:t>Quisque</w:t>
      </w:r>
      <w:proofErr w:type="spellEnd"/>
      <w:r w:rsidR="00B4015F" w:rsidRPr="00956DBF">
        <w:rPr>
          <w:lang w:val="fr-FR"/>
        </w:rPr>
        <w:t xml:space="preserve"> </w:t>
      </w:r>
      <w:proofErr w:type="spellStart"/>
      <w:r w:rsidR="00B4015F" w:rsidRPr="00956DBF">
        <w:rPr>
          <w:lang w:val="fr-FR"/>
        </w:rPr>
        <w:t>maximus</w:t>
      </w:r>
      <w:proofErr w:type="spellEnd"/>
      <w:r w:rsidR="00B4015F" w:rsidRPr="00956DBF">
        <w:rPr>
          <w:lang w:val="fr-FR"/>
        </w:rPr>
        <w:t xml:space="preserve"> mollis </w:t>
      </w:r>
      <w:proofErr w:type="spellStart"/>
      <w:r w:rsidR="00B4015F" w:rsidRPr="00956DBF">
        <w:rPr>
          <w:lang w:val="fr-FR"/>
        </w:rPr>
        <w:t>dui</w:t>
      </w:r>
      <w:proofErr w:type="spellEnd"/>
      <w:r w:rsidR="00B4015F" w:rsidRPr="00956DBF">
        <w:rPr>
          <w:lang w:val="fr-FR"/>
        </w:rPr>
        <w:t xml:space="preserve">, a mollis </w:t>
      </w:r>
      <w:proofErr w:type="spellStart"/>
      <w:r w:rsidR="00B4015F" w:rsidRPr="00956DBF">
        <w:rPr>
          <w:lang w:val="fr-FR"/>
        </w:rPr>
        <w:t>mauris</w:t>
      </w:r>
      <w:proofErr w:type="spellEnd"/>
      <w:r w:rsidR="00B4015F" w:rsidRPr="00956DBF">
        <w:rPr>
          <w:lang w:val="fr-FR"/>
        </w:rPr>
        <w:t xml:space="preserve"> </w:t>
      </w:r>
      <w:proofErr w:type="spellStart"/>
      <w:r w:rsidR="00B4015F" w:rsidRPr="00956DBF">
        <w:rPr>
          <w:lang w:val="fr-FR"/>
        </w:rPr>
        <w:t>vehicula</w:t>
      </w:r>
      <w:proofErr w:type="spellEnd"/>
      <w:r w:rsidR="00B4015F" w:rsidRPr="00956DBF">
        <w:rPr>
          <w:lang w:val="fr-FR"/>
        </w:rPr>
        <w:t xml:space="preserve"> in. Duis </w:t>
      </w:r>
      <w:proofErr w:type="spellStart"/>
      <w:r w:rsidR="00B4015F" w:rsidRPr="00956DBF">
        <w:rPr>
          <w:lang w:val="fr-FR"/>
        </w:rPr>
        <w:t>dui</w:t>
      </w:r>
      <w:proofErr w:type="spellEnd"/>
      <w:r w:rsidR="00B4015F" w:rsidRPr="00956DBF">
        <w:rPr>
          <w:lang w:val="fr-FR"/>
        </w:rPr>
        <w:t xml:space="preserve"> </w:t>
      </w:r>
      <w:proofErr w:type="spellStart"/>
      <w:r w:rsidR="00B4015F" w:rsidRPr="00956DBF">
        <w:rPr>
          <w:lang w:val="fr-FR"/>
        </w:rPr>
        <w:t>ligula</w:t>
      </w:r>
      <w:proofErr w:type="spellEnd"/>
      <w:r w:rsidR="00B4015F" w:rsidRPr="00956DBF">
        <w:rPr>
          <w:lang w:val="fr-FR"/>
        </w:rPr>
        <w:t xml:space="preserve">, </w:t>
      </w:r>
      <w:proofErr w:type="spellStart"/>
      <w:r w:rsidR="00B4015F" w:rsidRPr="00956DBF">
        <w:rPr>
          <w:lang w:val="fr-FR"/>
        </w:rPr>
        <w:t>suscipit</w:t>
      </w:r>
      <w:proofErr w:type="spellEnd"/>
      <w:r w:rsidR="00B4015F" w:rsidRPr="00956DBF">
        <w:rPr>
          <w:lang w:val="fr-FR"/>
        </w:rPr>
        <w:t xml:space="preserve"> </w:t>
      </w:r>
      <w:proofErr w:type="spellStart"/>
      <w:r w:rsidR="00B4015F" w:rsidRPr="00956DBF">
        <w:rPr>
          <w:lang w:val="fr-FR"/>
        </w:rPr>
        <w:t>ac</w:t>
      </w:r>
      <w:proofErr w:type="spellEnd"/>
      <w:r w:rsidR="00B4015F" w:rsidRPr="00956DBF">
        <w:rPr>
          <w:lang w:val="fr-FR"/>
        </w:rPr>
        <w:t xml:space="preserve"> </w:t>
      </w:r>
      <w:proofErr w:type="spellStart"/>
      <w:r w:rsidR="00B4015F" w:rsidRPr="00956DBF">
        <w:rPr>
          <w:lang w:val="fr-FR"/>
        </w:rPr>
        <w:t>lectus</w:t>
      </w:r>
      <w:proofErr w:type="spellEnd"/>
      <w:r w:rsidR="00C82F79" w:rsidRPr="00956DBF">
        <w:rPr>
          <w:lang w:val="fr-FR"/>
        </w:rPr>
        <w:t xml:space="preserve"> vitae, </w:t>
      </w:r>
      <w:proofErr w:type="spellStart"/>
      <w:r w:rsidR="00C82F79" w:rsidRPr="00956DBF">
        <w:rPr>
          <w:lang w:val="fr-FR"/>
        </w:rPr>
        <w:t>fringilla</w:t>
      </w:r>
      <w:proofErr w:type="spellEnd"/>
      <w:r w:rsidR="00C82F79" w:rsidRPr="00956DBF">
        <w:rPr>
          <w:lang w:val="fr-FR"/>
        </w:rPr>
        <w:t xml:space="preserve"> </w:t>
      </w:r>
      <w:proofErr w:type="spellStart"/>
      <w:r w:rsidR="00C82F79" w:rsidRPr="00956DBF">
        <w:rPr>
          <w:lang w:val="fr-FR"/>
        </w:rPr>
        <w:t>euismod</w:t>
      </w:r>
      <w:proofErr w:type="spellEnd"/>
      <w:r w:rsidR="00C82F79" w:rsidRPr="00956DBF">
        <w:rPr>
          <w:lang w:val="fr-FR"/>
        </w:rPr>
        <w:t xml:space="preserve"> diam.</w:t>
      </w:r>
    </w:p>
    <w:p w14:paraId="07C493ED" w14:textId="77777777" w:rsidR="00C82F79" w:rsidRPr="001B6BD1" w:rsidRDefault="00EE70CF" w:rsidP="004271DC">
      <w:pPr>
        <w:pStyle w:val="Titre1"/>
        <w:numPr>
          <w:ilvl w:val="0"/>
          <w:numId w:val="4"/>
        </w:numPr>
        <w:rPr>
          <w:lang w:val="fr-FR"/>
        </w:rPr>
      </w:pPr>
      <w:r>
        <w:rPr>
          <w:lang w:val="fr-FR"/>
        </w:rPr>
        <w:t>Introduction</w:t>
      </w:r>
    </w:p>
    <w:p w14:paraId="1B6BA312" w14:textId="77777777" w:rsidR="004271DC" w:rsidRDefault="004271DC" w:rsidP="004271DC">
      <w:pPr>
        <w:rPr>
          <w:rFonts w:eastAsiaTheme="majorEastAsia"/>
          <w:lang w:val="en-US"/>
        </w:rPr>
      </w:pPr>
      <w:r w:rsidRPr="002F4E3D">
        <w:rPr>
          <w:rFonts w:eastAsiaTheme="majorEastAsia"/>
          <w:lang w:val="en-US"/>
        </w:rPr>
        <w:t>West African desert</w:t>
      </w:r>
      <w:r>
        <w:rPr>
          <w:rFonts w:eastAsiaTheme="majorEastAsia"/>
          <w:lang w:val="en-US"/>
        </w:rPr>
        <w:t>s</w:t>
      </w:r>
      <w:r w:rsidRPr="002F4E3D">
        <w:rPr>
          <w:rFonts w:eastAsiaTheme="majorEastAsia"/>
          <w:lang w:val="en-US"/>
        </w:rPr>
        <w:t xml:space="preserve"> </w:t>
      </w:r>
      <w:r>
        <w:rPr>
          <w:rFonts w:eastAsiaTheme="majorEastAsia"/>
          <w:lang w:val="en-US"/>
        </w:rPr>
        <w:t>are</w:t>
      </w:r>
      <w:r w:rsidRPr="002F4E3D">
        <w:rPr>
          <w:rFonts w:eastAsiaTheme="majorEastAsia"/>
          <w:lang w:val="en-US"/>
        </w:rPr>
        <w:t xml:space="preserve"> the main source of mineral dust affecting much of the Earth's globe </w:t>
      </w:r>
      <w:sdt>
        <w:sdtPr>
          <w:rPr>
            <w:rFonts w:eastAsiaTheme="majorEastAsia"/>
            <w:lang w:val="en-US"/>
          </w:rPr>
          <w:id w:val="44489712"/>
          <w:citation/>
        </w:sdtPr>
        <w:sdtContent>
          <w:r w:rsidRPr="002F4E3D">
            <w:rPr>
              <w:rFonts w:eastAsiaTheme="majorEastAsia"/>
              <w:lang w:val="en-US"/>
            </w:rPr>
            <w:fldChar w:fldCharType="begin"/>
          </w:r>
          <w:r w:rsidRPr="002F4E3D">
            <w:rPr>
              <w:rFonts w:eastAsiaTheme="majorEastAsia"/>
              <w:lang w:val="en-US"/>
            </w:rPr>
            <w:instrText xml:space="preserve"> CITATION zender2003mineral \l 1036 </w:instrText>
          </w:r>
          <w:r w:rsidRPr="002F4E3D">
            <w:rPr>
              <w:rFonts w:eastAsiaTheme="majorEastAsia"/>
              <w:lang w:val="en-US"/>
            </w:rPr>
            <w:fldChar w:fldCharType="separate"/>
          </w:r>
          <w:r w:rsidR="000C5695" w:rsidRPr="000C5695">
            <w:rPr>
              <w:rFonts w:eastAsiaTheme="majorEastAsia"/>
              <w:noProof/>
              <w:lang w:val="en-US"/>
            </w:rPr>
            <w:t>(Zender, et al., 2003)</w:t>
          </w:r>
          <w:r w:rsidRPr="002F4E3D">
            <w:rPr>
              <w:rFonts w:eastAsiaTheme="majorEastAsia"/>
              <w:lang w:val="en-US"/>
            </w:rPr>
            <w:fldChar w:fldCharType="end"/>
          </w:r>
        </w:sdtContent>
      </w:sdt>
      <w:r w:rsidRPr="002F4E3D">
        <w:rPr>
          <w:rFonts w:eastAsiaTheme="majorEastAsia"/>
          <w:lang w:val="en-US"/>
        </w:rPr>
        <w:t xml:space="preserve"> </w:t>
      </w:r>
      <w:sdt>
        <w:sdtPr>
          <w:rPr>
            <w:rFonts w:eastAsiaTheme="majorEastAsia"/>
            <w:lang w:val="en-US"/>
          </w:rPr>
          <w:id w:val="55989954"/>
          <w:citation/>
        </w:sdtPr>
        <w:sdtContent>
          <w:r w:rsidRPr="002F4E3D">
            <w:rPr>
              <w:rFonts w:eastAsiaTheme="majorEastAsia"/>
              <w:lang w:val="en-US"/>
            </w:rPr>
            <w:fldChar w:fldCharType="begin"/>
          </w:r>
          <w:r w:rsidRPr="002F4E3D">
            <w:rPr>
              <w:rFonts w:eastAsiaTheme="majorEastAsia"/>
              <w:lang w:val="en-US"/>
            </w:rPr>
            <w:instrText xml:space="preserve"> CITATION schepanski2009meteorological \l 1036 </w:instrText>
          </w:r>
          <w:r w:rsidRPr="002F4E3D">
            <w:rPr>
              <w:rFonts w:eastAsiaTheme="majorEastAsia"/>
              <w:lang w:val="en-US"/>
            </w:rPr>
            <w:fldChar w:fldCharType="separate"/>
          </w:r>
          <w:r w:rsidR="000C5695" w:rsidRPr="000C5695">
            <w:rPr>
              <w:rFonts w:eastAsiaTheme="majorEastAsia"/>
              <w:noProof/>
              <w:lang w:val="en-US"/>
            </w:rPr>
            <w:t>(Schepanski, et al., 2009)</w:t>
          </w:r>
          <w:r w:rsidRPr="002F4E3D">
            <w:rPr>
              <w:rFonts w:eastAsiaTheme="majorEastAsia"/>
              <w:lang w:val="en-US"/>
            </w:rPr>
            <w:fldChar w:fldCharType="end"/>
          </w:r>
        </w:sdtContent>
      </w:sdt>
      <w:r>
        <w:rPr>
          <w:rFonts w:eastAsiaTheme="majorEastAsia"/>
          <w:lang w:val="en-US"/>
        </w:rPr>
        <w:t>. Between 1000 and 3000 Mt / yr.</w:t>
      </w:r>
      <w:r w:rsidRPr="002F4E3D">
        <w:rPr>
          <w:rFonts w:eastAsiaTheme="majorEastAsia"/>
          <w:lang w:val="en-US"/>
        </w:rPr>
        <w:t xml:space="preserve"> are transported over very long distances from West Africa, to the West (the United States, the Caribbean and South America), but also to the North (Europe) and the East (Mediterranean </w:t>
      </w:r>
      <w:r>
        <w:rPr>
          <w:rFonts w:eastAsiaTheme="majorEastAsia"/>
          <w:lang w:val="en-US"/>
        </w:rPr>
        <w:t xml:space="preserve">basin </w:t>
      </w:r>
      <w:r w:rsidRPr="002F4E3D">
        <w:rPr>
          <w:rFonts w:eastAsiaTheme="majorEastAsia"/>
          <w:lang w:val="en-US"/>
        </w:rPr>
        <w:t xml:space="preserve">and Middle East) </w:t>
      </w:r>
      <w:r>
        <w:rPr>
          <w:rFonts w:eastAsiaTheme="majorEastAsia"/>
          <w:lang w:val="en-US"/>
        </w:rPr>
        <w:t>[</w:t>
      </w:r>
      <w:sdt>
        <w:sdtPr>
          <w:rPr>
            <w:rFonts w:eastAsiaTheme="majorEastAsia"/>
            <w:lang w:val="en-US"/>
          </w:rPr>
          <w:id w:val="-1758668148"/>
          <w:citation/>
        </w:sdtPr>
        <w:sdtContent>
          <w:r>
            <w:rPr>
              <w:rFonts w:eastAsiaTheme="majorEastAsia"/>
              <w:lang w:val="en-US"/>
            </w:rPr>
            <w:fldChar w:fldCharType="begin"/>
          </w:r>
          <w:r w:rsidRPr="00361BFF">
            <w:rPr>
              <w:rFonts w:eastAsiaTheme="majorEastAsia"/>
              <w:lang w:val="en-US"/>
            </w:rPr>
            <w:instrText xml:space="preserve"> CITATION schutz1980long \l 1036 </w:instrText>
          </w:r>
          <w:r>
            <w:rPr>
              <w:rFonts w:eastAsiaTheme="majorEastAsia"/>
              <w:lang w:val="en-US"/>
            </w:rPr>
            <w:fldChar w:fldCharType="separate"/>
          </w:r>
          <w:r w:rsidR="000C5695">
            <w:rPr>
              <w:rFonts w:eastAsiaTheme="majorEastAsia"/>
              <w:noProof/>
              <w:lang w:val="en-US"/>
            </w:rPr>
            <w:t xml:space="preserve"> </w:t>
          </w:r>
          <w:r w:rsidR="000C5695" w:rsidRPr="000C5695">
            <w:rPr>
              <w:rFonts w:eastAsiaTheme="majorEastAsia"/>
              <w:noProof/>
              <w:lang w:val="en-US"/>
            </w:rPr>
            <w:t>(Schutz, 1980)</w:t>
          </w:r>
          <w:r>
            <w:rPr>
              <w:rFonts w:eastAsiaTheme="majorEastAsia"/>
              <w:lang w:val="en-US"/>
            </w:rPr>
            <w:fldChar w:fldCharType="end"/>
          </w:r>
        </w:sdtContent>
      </w:sdt>
      <w:r>
        <w:rPr>
          <w:rFonts w:eastAsiaTheme="majorEastAsia"/>
          <w:lang w:val="en-US"/>
        </w:rPr>
        <w:t xml:space="preserve"> </w:t>
      </w:r>
      <w:sdt>
        <w:sdtPr>
          <w:rPr>
            <w:rFonts w:eastAsiaTheme="majorEastAsia"/>
            <w:lang w:val="en-US"/>
          </w:rPr>
          <w:id w:val="-740637763"/>
          <w:citation/>
        </w:sdtPr>
        <w:sdtContent>
          <w:r w:rsidRPr="002F4E3D">
            <w:rPr>
              <w:rFonts w:eastAsiaTheme="majorEastAsia"/>
              <w:lang w:val="en-US"/>
            </w:rPr>
            <w:fldChar w:fldCharType="begin"/>
          </w:r>
          <w:r>
            <w:rPr>
              <w:rFonts w:eastAsiaTheme="majorEastAsia"/>
              <w:lang w:val="en-US"/>
            </w:rPr>
            <w:instrText xml:space="preserve">CITATION Espace_réservé1 \l 1036 </w:instrText>
          </w:r>
          <w:r w:rsidRPr="002F4E3D">
            <w:rPr>
              <w:rFonts w:eastAsiaTheme="majorEastAsia"/>
              <w:lang w:val="en-US"/>
            </w:rPr>
            <w:fldChar w:fldCharType="separate"/>
          </w:r>
          <w:r w:rsidR="000C5695" w:rsidRPr="000C5695">
            <w:rPr>
              <w:rFonts w:eastAsiaTheme="majorEastAsia"/>
              <w:noProof/>
              <w:lang w:val="en-US"/>
            </w:rPr>
            <w:t>(Koren, et al., 2006)</w:t>
          </w:r>
          <w:r w:rsidRPr="002F4E3D">
            <w:rPr>
              <w:rFonts w:eastAsiaTheme="majorEastAsia"/>
              <w:lang w:val="en-US"/>
            </w:rPr>
            <w:fldChar w:fldCharType="end"/>
          </w:r>
        </w:sdtContent>
      </w:sdt>
      <w:r w:rsidRPr="002F4E3D">
        <w:rPr>
          <w:rFonts w:eastAsiaTheme="majorEastAsia"/>
          <w:lang w:val="en-US"/>
        </w:rPr>
        <w:t xml:space="preserve"> </w:t>
      </w:r>
      <w:sdt>
        <w:sdtPr>
          <w:rPr>
            <w:rFonts w:eastAsiaTheme="majorEastAsia"/>
            <w:lang w:val="en-US"/>
          </w:rPr>
          <w:id w:val="-1263227244"/>
          <w:citation/>
        </w:sdtPr>
        <w:sdtContent>
          <w:r w:rsidRPr="002F4E3D">
            <w:rPr>
              <w:rFonts w:eastAsiaTheme="majorEastAsia"/>
              <w:lang w:val="en-US"/>
            </w:rPr>
            <w:fldChar w:fldCharType="begin"/>
          </w:r>
          <w:r w:rsidRPr="002F4E3D">
            <w:rPr>
              <w:rFonts w:eastAsiaTheme="majorEastAsia"/>
              <w:lang w:val="en-US"/>
            </w:rPr>
            <w:instrText xml:space="preserve"> CITATION kaufman2005dust \l 1036 </w:instrText>
          </w:r>
          <w:r w:rsidRPr="002F4E3D">
            <w:rPr>
              <w:rFonts w:eastAsiaTheme="majorEastAsia"/>
              <w:lang w:val="en-US"/>
            </w:rPr>
            <w:fldChar w:fldCharType="separate"/>
          </w:r>
          <w:r w:rsidR="000C5695" w:rsidRPr="000C5695">
            <w:rPr>
              <w:rFonts w:eastAsiaTheme="majorEastAsia"/>
              <w:noProof/>
              <w:lang w:val="en-US"/>
            </w:rPr>
            <w:t>(Kaufman, et al., 2005)</w:t>
          </w:r>
          <w:r w:rsidRPr="002F4E3D">
            <w:rPr>
              <w:rFonts w:eastAsiaTheme="majorEastAsia"/>
              <w:lang w:val="en-US"/>
            </w:rPr>
            <w:fldChar w:fldCharType="end"/>
          </w:r>
        </w:sdtContent>
      </w:sdt>
      <w:r w:rsidRPr="002F4E3D">
        <w:rPr>
          <w:rFonts w:eastAsiaTheme="majorEastAsia"/>
          <w:lang w:val="en-US"/>
        </w:rPr>
        <w:t xml:space="preserve"> </w:t>
      </w:r>
      <w:sdt>
        <w:sdtPr>
          <w:rPr>
            <w:rFonts w:eastAsiaTheme="majorEastAsia"/>
            <w:lang w:val="en-US"/>
          </w:rPr>
          <w:id w:val="1018512824"/>
          <w:citation/>
        </w:sdtPr>
        <w:sdtContent>
          <w:r w:rsidRPr="002F4E3D">
            <w:rPr>
              <w:rFonts w:eastAsiaTheme="majorEastAsia"/>
              <w:lang w:val="en-US"/>
            </w:rPr>
            <w:fldChar w:fldCharType="begin"/>
          </w:r>
          <w:r w:rsidRPr="002F4E3D">
            <w:rPr>
              <w:rFonts w:eastAsiaTheme="majorEastAsia"/>
              <w:lang w:val="en-US"/>
            </w:rPr>
            <w:instrText xml:space="preserve"> CITATION schepanski2009meteorological \l 1036 </w:instrText>
          </w:r>
          <w:r w:rsidRPr="002F4E3D">
            <w:rPr>
              <w:rFonts w:eastAsiaTheme="majorEastAsia"/>
              <w:lang w:val="en-US"/>
            </w:rPr>
            <w:fldChar w:fldCharType="separate"/>
          </w:r>
          <w:r w:rsidR="000C5695" w:rsidRPr="000C5695">
            <w:rPr>
              <w:rFonts w:eastAsiaTheme="majorEastAsia"/>
              <w:noProof/>
              <w:lang w:val="en-US"/>
            </w:rPr>
            <w:t>(Schepanski, et al., 2009)</w:t>
          </w:r>
          <w:r w:rsidRPr="002F4E3D">
            <w:rPr>
              <w:rFonts w:eastAsiaTheme="majorEastAsia"/>
              <w:lang w:val="en-US"/>
            </w:rPr>
            <w:fldChar w:fldCharType="end"/>
          </w:r>
        </w:sdtContent>
      </w:sdt>
      <w:r>
        <w:rPr>
          <w:rFonts w:eastAsiaTheme="majorEastAsia"/>
          <w:lang w:val="en-US"/>
        </w:rPr>
        <w:t>]</w:t>
      </w:r>
      <w:r w:rsidRPr="002F4E3D">
        <w:rPr>
          <w:rFonts w:eastAsiaTheme="majorEastAsia"/>
          <w:lang w:val="en-US"/>
        </w:rPr>
        <w:t>.</w:t>
      </w:r>
    </w:p>
    <w:p w14:paraId="0B5BB751" w14:textId="77777777" w:rsidR="004271DC" w:rsidRPr="00DB1404" w:rsidRDefault="004271DC" w:rsidP="004271DC">
      <w:pPr>
        <w:rPr>
          <w:rFonts w:eastAsiaTheme="majorEastAsia"/>
          <w:lang w:val="en-US"/>
        </w:rPr>
      </w:pPr>
      <w:r>
        <w:rPr>
          <w:szCs w:val="20"/>
          <w:lang w:val="en-US"/>
        </w:rPr>
        <w:t>The Lesser Antilles are</w:t>
      </w:r>
      <w:r w:rsidRPr="00DB1404">
        <w:rPr>
          <w:szCs w:val="20"/>
          <w:lang w:val="en-US"/>
        </w:rPr>
        <w:t xml:space="preserve"> much more affected by the « sand haze» phenomenon. Th</w:t>
      </w:r>
      <w:r>
        <w:rPr>
          <w:szCs w:val="20"/>
          <w:lang w:val="en-US"/>
        </w:rPr>
        <w:t>o</w:t>
      </w:r>
      <w:r w:rsidRPr="00DB1404">
        <w:rPr>
          <w:szCs w:val="20"/>
          <w:lang w:val="en-US"/>
        </w:rPr>
        <w:t>se Caribbean islands receive 28% of the Saharan dust production, while Europe receives 12% of th</w:t>
      </w:r>
      <w:r>
        <w:rPr>
          <w:szCs w:val="20"/>
          <w:lang w:val="en-US"/>
        </w:rPr>
        <w:t>o</w:t>
      </w:r>
      <w:r w:rsidRPr="00DB1404">
        <w:rPr>
          <w:szCs w:val="20"/>
          <w:lang w:val="en-US"/>
        </w:rPr>
        <w:t xml:space="preserve">se flows (60% are directed to the Gulf of Guinea) </w:t>
      </w:r>
      <w:r>
        <w:rPr>
          <w:szCs w:val="20"/>
          <w:lang w:val="en-US"/>
        </w:rPr>
        <w:t>[</w:t>
      </w:r>
      <w:sdt>
        <w:sdtPr>
          <w:rPr>
            <w:szCs w:val="20"/>
            <w:lang w:val="en-US"/>
          </w:rPr>
          <w:id w:val="1078093886"/>
          <w:citation/>
        </w:sdtPr>
        <w:sdtContent>
          <w:r w:rsidRPr="00DB1404">
            <w:rPr>
              <w:szCs w:val="20"/>
              <w:lang w:val="en-US"/>
            </w:rPr>
            <w:fldChar w:fldCharType="begin"/>
          </w:r>
          <w:r w:rsidRPr="00DB1404">
            <w:rPr>
              <w:szCs w:val="20"/>
              <w:lang w:val="en-US"/>
            </w:rPr>
            <w:instrText xml:space="preserve"> CITATION dAl86 \l 1036 </w:instrText>
          </w:r>
          <w:r w:rsidRPr="00DB1404">
            <w:rPr>
              <w:szCs w:val="20"/>
              <w:lang w:val="en-US"/>
            </w:rPr>
            <w:fldChar w:fldCharType="separate"/>
          </w:r>
          <w:r w:rsidR="000C5695">
            <w:rPr>
              <w:noProof/>
              <w:szCs w:val="20"/>
              <w:lang w:val="en-US"/>
            </w:rPr>
            <w:t xml:space="preserve"> </w:t>
          </w:r>
          <w:r w:rsidR="000C5695" w:rsidRPr="000C5695">
            <w:rPr>
              <w:noProof/>
              <w:szCs w:val="20"/>
              <w:lang w:val="en-US"/>
            </w:rPr>
            <w:t>(d'Almeida, 1986)</w:t>
          </w:r>
          <w:r w:rsidRPr="00DB1404">
            <w:rPr>
              <w:szCs w:val="20"/>
              <w:lang w:val="en-US"/>
            </w:rPr>
            <w:fldChar w:fldCharType="end"/>
          </w:r>
        </w:sdtContent>
      </w:sdt>
      <w:r w:rsidRPr="00DB1404">
        <w:rPr>
          <w:szCs w:val="20"/>
          <w:lang w:val="en-US"/>
        </w:rPr>
        <w:t xml:space="preserve"> </w:t>
      </w:r>
      <w:sdt>
        <w:sdtPr>
          <w:rPr>
            <w:szCs w:val="20"/>
            <w:lang w:val="en-US"/>
          </w:rPr>
          <w:id w:val="-1587688722"/>
          <w:citation/>
        </w:sdtPr>
        <w:sdtContent>
          <w:r w:rsidRPr="00DB1404">
            <w:rPr>
              <w:szCs w:val="20"/>
              <w:lang w:val="en-US"/>
            </w:rPr>
            <w:fldChar w:fldCharType="begin"/>
          </w:r>
          <w:r>
            <w:rPr>
              <w:szCs w:val="20"/>
              <w:lang w:val="en-US"/>
            </w:rPr>
            <w:instrText xml:space="preserve">CITATION DeL09 \l 1036 </w:instrText>
          </w:r>
          <w:r w:rsidRPr="00DB1404">
            <w:rPr>
              <w:szCs w:val="20"/>
              <w:lang w:val="en-US"/>
            </w:rPr>
            <w:fldChar w:fldCharType="separate"/>
          </w:r>
          <w:r w:rsidR="000C5695" w:rsidRPr="000C5695">
            <w:rPr>
              <w:noProof/>
              <w:szCs w:val="20"/>
              <w:lang w:val="en-US"/>
            </w:rPr>
            <w:t>(Longueville, et al., 2009)</w:t>
          </w:r>
          <w:r w:rsidRPr="00DB1404">
            <w:rPr>
              <w:szCs w:val="20"/>
              <w:lang w:val="en-US"/>
            </w:rPr>
            <w:fldChar w:fldCharType="end"/>
          </w:r>
        </w:sdtContent>
      </w:sdt>
      <w:r w:rsidRPr="00DB1404">
        <w:rPr>
          <w:szCs w:val="20"/>
          <w:lang w:val="en-US"/>
        </w:rPr>
        <w:t xml:space="preserve"> </w:t>
      </w:r>
      <w:sdt>
        <w:sdtPr>
          <w:rPr>
            <w:szCs w:val="20"/>
            <w:lang w:val="en-US"/>
          </w:rPr>
          <w:id w:val="1672597725"/>
          <w:citation/>
        </w:sdtPr>
        <w:sdtContent>
          <w:r w:rsidRPr="00DB1404">
            <w:rPr>
              <w:szCs w:val="20"/>
              <w:lang w:val="en-US"/>
            </w:rPr>
            <w:fldChar w:fldCharType="begin"/>
          </w:r>
          <w:r w:rsidRPr="00DB1404">
            <w:rPr>
              <w:szCs w:val="20"/>
              <w:lang w:val="en-US"/>
            </w:rPr>
            <w:instrText xml:space="preserve"> CITATION InVS15 \l 1036 </w:instrText>
          </w:r>
          <w:r w:rsidRPr="00DB1404">
            <w:rPr>
              <w:szCs w:val="20"/>
              <w:lang w:val="en-US"/>
            </w:rPr>
            <w:fldChar w:fldCharType="separate"/>
          </w:r>
          <w:r w:rsidR="000C5695" w:rsidRPr="000C5695">
            <w:rPr>
              <w:noProof/>
              <w:szCs w:val="20"/>
              <w:lang w:val="en-US"/>
            </w:rPr>
            <w:t>(Institut de veille sanitaire, 2012)</w:t>
          </w:r>
          <w:r w:rsidRPr="00DB1404">
            <w:rPr>
              <w:szCs w:val="20"/>
              <w:lang w:val="en-US"/>
            </w:rPr>
            <w:fldChar w:fldCharType="end"/>
          </w:r>
        </w:sdtContent>
      </w:sdt>
      <w:r>
        <w:rPr>
          <w:szCs w:val="20"/>
          <w:lang w:val="en-US"/>
        </w:rPr>
        <w:t>]</w:t>
      </w:r>
      <w:r w:rsidRPr="00DB1404">
        <w:rPr>
          <w:szCs w:val="20"/>
          <w:lang w:val="en-US"/>
        </w:rPr>
        <w:t xml:space="preserve">. Thus, </w:t>
      </w:r>
      <w:r>
        <w:rPr>
          <w:szCs w:val="20"/>
          <w:lang w:val="en-US"/>
        </w:rPr>
        <w:t>Caribbean region</w:t>
      </w:r>
      <w:r w:rsidRPr="00DB1404">
        <w:rPr>
          <w:szCs w:val="20"/>
          <w:lang w:val="en-US"/>
        </w:rPr>
        <w:t xml:space="preserve"> </w:t>
      </w:r>
      <w:r>
        <w:rPr>
          <w:szCs w:val="20"/>
          <w:lang w:val="en-US"/>
        </w:rPr>
        <w:t>is</w:t>
      </w:r>
      <w:r w:rsidRPr="00DB1404">
        <w:rPr>
          <w:szCs w:val="20"/>
          <w:lang w:val="en-US"/>
        </w:rPr>
        <w:t xml:space="preserve"> in an ideal position </w:t>
      </w:r>
      <w:r>
        <w:rPr>
          <w:szCs w:val="20"/>
          <w:lang w:val="en-US"/>
        </w:rPr>
        <w:t>for</w:t>
      </w:r>
      <w:r w:rsidRPr="00DB1404">
        <w:rPr>
          <w:szCs w:val="20"/>
          <w:lang w:val="en-US"/>
        </w:rPr>
        <w:t xml:space="preserve"> </w:t>
      </w:r>
      <w:r>
        <w:rPr>
          <w:szCs w:val="20"/>
          <w:lang w:val="en-US"/>
        </w:rPr>
        <w:t xml:space="preserve">the </w:t>
      </w:r>
      <w:r w:rsidRPr="00DB1404">
        <w:rPr>
          <w:szCs w:val="20"/>
          <w:lang w:val="en-US"/>
        </w:rPr>
        <w:t>study of desert dust</w:t>
      </w:r>
      <w:r w:rsidR="00C57474">
        <w:rPr>
          <w:szCs w:val="20"/>
          <w:lang w:val="en-US"/>
        </w:rPr>
        <w:t xml:space="preserve"> pollution</w:t>
      </w:r>
      <w:r>
        <w:rPr>
          <w:szCs w:val="20"/>
          <w:lang w:val="en-US"/>
        </w:rPr>
        <w:t>.</w:t>
      </w:r>
    </w:p>
    <w:p w14:paraId="589466BB" w14:textId="77777777" w:rsidR="00F9148C" w:rsidRDefault="004271DC" w:rsidP="00F9148C">
      <w:pPr>
        <w:spacing w:before="120" w:after="120"/>
        <w:rPr>
          <w:szCs w:val="20"/>
          <w:lang w:val="en-US"/>
        </w:rPr>
      </w:pPr>
      <w:r w:rsidRPr="002A2220">
        <w:rPr>
          <w:lang w:val="en-US"/>
        </w:rPr>
        <w:t xml:space="preserve">Size of desert dust particle are </w:t>
      </w:r>
      <w:r>
        <w:rPr>
          <w:lang w:val="en-US"/>
        </w:rPr>
        <w:t>most</w:t>
      </w:r>
      <w:r w:rsidRPr="002A2220">
        <w:rPr>
          <w:lang w:val="en-US"/>
        </w:rPr>
        <w:t xml:space="preserve">ly </w:t>
      </w:r>
      <w:r>
        <w:rPr>
          <w:lang w:val="en-US"/>
        </w:rPr>
        <w:t>less than 10 µm of diameter</w:t>
      </w:r>
      <w:r w:rsidRPr="002A2220">
        <w:rPr>
          <w:lang w:val="en-US"/>
        </w:rPr>
        <w:t xml:space="preserve"> </w:t>
      </w:r>
      <w:r>
        <w:rPr>
          <w:lang w:val="en-US"/>
        </w:rPr>
        <w:t>[</w:t>
      </w:r>
      <w:sdt>
        <w:sdtPr>
          <w:id w:val="-1743792294"/>
          <w:citation/>
        </w:sdtPr>
        <w:sdtContent>
          <w:r w:rsidRPr="00E53EB7">
            <w:fldChar w:fldCharType="begin"/>
          </w:r>
          <w:r w:rsidRPr="002A2220">
            <w:rPr>
              <w:lang w:val="en-US"/>
            </w:rPr>
            <w:instrText xml:space="preserve"> CITATION JLP05 \l 1036 </w:instrText>
          </w:r>
          <w:r w:rsidRPr="00E53EB7">
            <w:fldChar w:fldCharType="separate"/>
          </w:r>
          <w:r w:rsidR="000C5695">
            <w:rPr>
              <w:noProof/>
              <w:lang w:val="en-US"/>
            </w:rPr>
            <w:t xml:space="preserve"> </w:t>
          </w:r>
          <w:r w:rsidR="000C5695" w:rsidRPr="000C5695">
            <w:rPr>
              <w:noProof/>
              <w:lang w:val="en-US"/>
            </w:rPr>
            <w:t>(Petit, et al., 2005)</w:t>
          </w:r>
          <w:r w:rsidRPr="00E53EB7">
            <w:fldChar w:fldCharType="end"/>
          </w:r>
        </w:sdtContent>
      </w:sdt>
      <w:r w:rsidRPr="002A2220">
        <w:rPr>
          <w:lang w:val="en-US"/>
        </w:rPr>
        <w:t xml:space="preserve"> </w:t>
      </w:r>
      <w:sdt>
        <w:sdtPr>
          <w:id w:val="56519302"/>
          <w:citation/>
        </w:sdtPr>
        <w:sdtContent>
          <w:r w:rsidRPr="00E53EB7">
            <w:fldChar w:fldCharType="begin"/>
          </w:r>
          <w:r w:rsidRPr="002A2220">
            <w:rPr>
              <w:lang w:val="en-US"/>
            </w:rPr>
            <w:instrText xml:space="preserve">CITATION Espace_réservé2 \l 1036 </w:instrText>
          </w:r>
          <w:r w:rsidRPr="00E53EB7">
            <w:fldChar w:fldCharType="separate"/>
          </w:r>
          <w:r w:rsidR="000C5695" w:rsidRPr="000C5695">
            <w:rPr>
              <w:noProof/>
              <w:lang w:val="en-US"/>
            </w:rPr>
            <w:t>(Propero, et al., 2014)</w:t>
          </w:r>
          <w:r w:rsidRPr="00E53EB7">
            <w:fldChar w:fldCharType="end"/>
          </w:r>
        </w:sdtContent>
      </w:sdt>
      <w:r w:rsidRPr="00361BFF">
        <w:rPr>
          <w:lang w:val="en-US"/>
        </w:rPr>
        <w:t>]</w:t>
      </w:r>
      <w:r w:rsidRPr="003C0563">
        <w:rPr>
          <w:lang w:val="en-US"/>
        </w:rPr>
        <w:t xml:space="preserve">. </w:t>
      </w:r>
      <w:r w:rsidRPr="00BE2620">
        <w:rPr>
          <w:lang w:val="en-US"/>
        </w:rPr>
        <w:t xml:space="preserve">Compared with urban areas of developed countries, </w:t>
      </w:r>
      <w:r>
        <w:rPr>
          <w:lang w:val="en-US"/>
        </w:rPr>
        <w:t>the zone of West Indies arc</w:t>
      </w:r>
      <w:r w:rsidRPr="00BE2620">
        <w:rPr>
          <w:lang w:val="en-US"/>
        </w:rPr>
        <w:t xml:space="preserve"> is characterized b</w:t>
      </w:r>
      <w:r>
        <w:rPr>
          <w:lang w:val="en-US"/>
        </w:rPr>
        <w:t xml:space="preserve">y weak industrial development. </w:t>
      </w:r>
      <w:r w:rsidRPr="00BE2620">
        <w:rPr>
          <w:lang w:val="en-US"/>
        </w:rPr>
        <w:t>Anthropic pollution is therefor</w:t>
      </w:r>
      <w:r>
        <w:rPr>
          <w:lang w:val="en-US"/>
        </w:rPr>
        <w:t>e</w:t>
      </w:r>
      <w:r w:rsidRPr="00BE2620">
        <w:rPr>
          <w:lang w:val="en-US"/>
        </w:rPr>
        <w:t xml:space="preserve"> low. The main factor reducing air quality is presence of "sand haze", a nat</w:t>
      </w:r>
      <w:r>
        <w:rPr>
          <w:lang w:val="en-US"/>
        </w:rPr>
        <w:t>ural pollution phenomenon. Hence, t</w:t>
      </w:r>
      <w:r w:rsidRPr="00BE2620">
        <w:rPr>
          <w:lang w:val="en-US"/>
        </w:rPr>
        <w:t>he impact of desert dust is quantifiable in PM</w:t>
      </w:r>
      <w:r w:rsidRPr="00F9148C">
        <w:rPr>
          <w:vertAlign w:val="subscript"/>
          <w:lang w:val="en-US"/>
        </w:rPr>
        <w:t>10</w:t>
      </w:r>
      <w:r w:rsidRPr="00BE2620">
        <w:rPr>
          <w:lang w:val="en-US"/>
        </w:rPr>
        <w:t xml:space="preserve"> (particles less than</w:t>
      </w:r>
      <w:r>
        <w:rPr>
          <w:lang w:val="en-US"/>
        </w:rPr>
        <w:t xml:space="preserve"> </w:t>
      </w:r>
      <w:r w:rsidRPr="00BE2620">
        <w:rPr>
          <w:lang w:val="en-US"/>
        </w:rPr>
        <w:t xml:space="preserve">10 µm diameter) concentration measurements recorded by the air quality networks </w:t>
      </w:r>
      <w:r w:rsidR="00B01328">
        <w:rPr>
          <w:lang w:val="en-US"/>
        </w:rPr>
        <w:t>[</w:t>
      </w:r>
      <w:sdt>
        <w:sdtPr>
          <w:id w:val="70703415"/>
          <w:citation/>
        </w:sdtPr>
        <w:sdtContent>
          <w:r>
            <w:fldChar w:fldCharType="begin"/>
          </w:r>
          <w:r>
            <w:rPr>
              <w:lang w:val="en-US"/>
            </w:rPr>
            <w:instrText xml:space="preserve">CITATION Coz09 \l 1036 </w:instrText>
          </w:r>
          <w:r>
            <w:fldChar w:fldCharType="separate"/>
          </w:r>
          <w:r w:rsidR="000C5695" w:rsidRPr="000C5695">
            <w:rPr>
              <w:noProof/>
              <w:lang w:val="en-US"/>
            </w:rPr>
            <w:t>(Coz, et al., 2009)</w:t>
          </w:r>
          <w:r>
            <w:fldChar w:fldCharType="end"/>
          </w:r>
        </w:sdtContent>
      </w:sdt>
      <w:r w:rsidR="00B01328">
        <w:t xml:space="preserve"> </w:t>
      </w:r>
      <w:sdt>
        <w:sdtPr>
          <w:id w:val="-1787807499"/>
          <w:citation/>
        </w:sdtPr>
        <w:sdtContent>
          <w:r w:rsidR="00B01328">
            <w:fldChar w:fldCharType="begin"/>
          </w:r>
          <w:r w:rsidR="00B01328" w:rsidRPr="00B01328">
            <w:rPr>
              <w:lang w:val="en-US"/>
            </w:rPr>
            <w:instrText xml:space="preserve"> CITATION Pro14 \l 1036 </w:instrText>
          </w:r>
          <w:r w:rsidR="00B01328">
            <w:fldChar w:fldCharType="separate"/>
          </w:r>
          <w:r w:rsidR="00B01328" w:rsidRPr="00B01328">
            <w:rPr>
              <w:noProof/>
              <w:lang w:val="en-US"/>
            </w:rPr>
            <w:t>(Prospero, et al., 2014)</w:t>
          </w:r>
          <w:r w:rsidR="00B01328">
            <w:fldChar w:fldCharType="end"/>
          </w:r>
        </w:sdtContent>
      </w:sdt>
      <w:r w:rsidR="00B01328">
        <w:t>]</w:t>
      </w:r>
      <w:r w:rsidRPr="003500A9">
        <w:rPr>
          <w:lang w:val="en-US"/>
        </w:rPr>
        <w:t>.</w:t>
      </w:r>
      <w:r>
        <w:rPr>
          <w:lang w:val="en-US"/>
        </w:rPr>
        <w:t xml:space="preserve"> </w:t>
      </w:r>
      <w:r w:rsidR="00F9148C">
        <w:rPr>
          <w:szCs w:val="20"/>
          <w:lang w:val="en-US"/>
        </w:rPr>
        <w:t>T</w:t>
      </w:r>
      <w:r w:rsidR="00F9148C" w:rsidRPr="00115C77">
        <w:rPr>
          <w:szCs w:val="20"/>
          <w:lang w:val="en-US"/>
        </w:rPr>
        <w:t xml:space="preserve">he </w:t>
      </w:r>
      <w:r w:rsidR="00F9148C">
        <w:rPr>
          <w:szCs w:val="20"/>
          <w:lang w:val="en-US"/>
        </w:rPr>
        <w:t>French</w:t>
      </w:r>
      <w:r w:rsidR="00F9148C" w:rsidRPr="00115C77">
        <w:rPr>
          <w:szCs w:val="20"/>
          <w:lang w:val="en-US"/>
        </w:rPr>
        <w:t xml:space="preserve"> legislation</w:t>
      </w:r>
      <w:r w:rsidR="00F9148C">
        <w:rPr>
          <w:szCs w:val="20"/>
          <w:lang w:val="en-US"/>
        </w:rPr>
        <w:t xml:space="preserve"> defined the</w:t>
      </w:r>
      <w:r w:rsidR="00F9148C" w:rsidRPr="00115C77">
        <w:rPr>
          <w:szCs w:val="20"/>
          <w:lang w:val="en-US"/>
        </w:rPr>
        <w:t xml:space="preserve"> air quality</w:t>
      </w:r>
      <w:r w:rsidR="00F9148C">
        <w:rPr>
          <w:szCs w:val="20"/>
          <w:lang w:val="en-US"/>
        </w:rPr>
        <w:t xml:space="preserve"> index</w:t>
      </w:r>
      <w:r w:rsidR="00EF5860">
        <w:rPr>
          <w:szCs w:val="20"/>
          <w:lang w:val="en-US"/>
        </w:rPr>
        <w:t>es</w:t>
      </w:r>
      <w:r w:rsidR="00F9148C">
        <w:rPr>
          <w:szCs w:val="20"/>
          <w:lang w:val="en-US"/>
        </w:rPr>
        <w:t xml:space="preserve"> by range associated with daily PM</w:t>
      </w:r>
      <w:r w:rsidR="00F9148C" w:rsidRPr="00F9148C">
        <w:rPr>
          <w:szCs w:val="20"/>
          <w:vertAlign w:val="subscript"/>
          <w:lang w:val="en-US"/>
        </w:rPr>
        <w:t>10</w:t>
      </w:r>
      <w:r w:rsidR="00F9148C">
        <w:rPr>
          <w:szCs w:val="20"/>
          <w:lang w:val="en-US"/>
        </w:rPr>
        <w:t xml:space="preserve"> concentration</w:t>
      </w:r>
      <w:r w:rsidR="0099546E">
        <w:rPr>
          <w:szCs w:val="20"/>
          <w:lang w:val="en-US"/>
        </w:rPr>
        <w:t>s</w:t>
      </w:r>
      <w:r w:rsidR="00F9148C" w:rsidRPr="00115C77">
        <w:rPr>
          <w:szCs w:val="20"/>
          <w:lang w:val="en-US"/>
        </w:rPr>
        <w:t>:</w:t>
      </w:r>
    </w:p>
    <w:p w14:paraId="5035F8A3" w14:textId="77777777" w:rsidR="00F9148C" w:rsidRDefault="00F9148C" w:rsidP="00F9148C">
      <w:pPr>
        <w:spacing w:before="120" w:after="120"/>
        <w:rPr>
          <w:lang w:val="en-US"/>
        </w:rPr>
      </w:pPr>
      <w:r>
        <w:rPr>
          <w:szCs w:val="20"/>
          <w:lang w:val="en-US"/>
        </w:rPr>
        <w:t xml:space="preserve">-Index 1 to 2: very good air (0-13 </w:t>
      </w:r>
      <w:r w:rsidRPr="00115C77">
        <w:rPr>
          <w:lang w:val="en-US"/>
        </w:rPr>
        <w:t>µg m</w:t>
      </w:r>
      <w:r w:rsidRPr="00115C77">
        <w:rPr>
          <w:vertAlign w:val="superscript"/>
          <w:lang w:val="en-US"/>
        </w:rPr>
        <w:t>-3</w:t>
      </w:r>
      <w:r>
        <w:rPr>
          <w:lang w:val="en-US"/>
        </w:rPr>
        <w:t>)</w:t>
      </w:r>
    </w:p>
    <w:p w14:paraId="419063D9" w14:textId="77777777" w:rsidR="00F9148C" w:rsidRDefault="00F9148C" w:rsidP="00F9148C">
      <w:pPr>
        <w:spacing w:before="120" w:after="120"/>
        <w:rPr>
          <w:lang w:val="en-US"/>
        </w:rPr>
      </w:pPr>
      <w:r>
        <w:rPr>
          <w:szCs w:val="20"/>
          <w:lang w:val="en-US"/>
        </w:rPr>
        <w:t xml:space="preserve">-Index 3-4: good air (14-27 </w:t>
      </w:r>
      <w:r w:rsidRPr="00115C77">
        <w:rPr>
          <w:lang w:val="en-US"/>
        </w:rPr>
        <w:t>µg m</w:t>
      </w:r>
      <w:r w:rsidRPr="00115C77">
        <w:rPr>
          <w:vertAlign w:val="superscript"/>
          <w:lang w:val="en-US"/>
        </w:rPr>
        <w:t>-3</w:t>
      </w:r>
      <w:r>
        <w:rPr>
          <w:lang w:val="en-US"/>
        </w:rPr>
        <w:t>)</w:t>
      </w:r>
    </w:p>
    <w:p w14:paraId="5B53657B" w14:textId="77777777" w:rsidR="00F9148C" w:rsidRDefault="00F9148C" w:rsidP="00F9148C">
      <w:pPr>
        <w:spacing w:before="120" w:after="120"/>
        <w:rPr>
          <w:szCs w:val="20"/>
          <w:lang w:val="en-US"/>
        </w:rPr>
      </w:pPr>
      <w:r>
        <w:rPr>
          <w:szCs w:val="20"/>
          <w:lang w:val="en-US"/>
        </w:rPr>
        <w:lastRenderedPageBreak/>
        <w:t xml:space="preserve">-Index 5: Medium air (28-34 </w:t>
      </w:r>
      <w:r w:rsidRPr="00115C77">
        <w:rPr>
          <w:lang w:val="en-US"/>
        </w:rPr>
        <w:t>µg m</w:t>
      </w:r>
      <w:r w:rsidRPr="00115C77">
        <w:rPr>
          <w:vertAlign w:val="superscript"/>
          <w:lang w:val="en-US"/>
        </w:rPr>
        <w:t>-3</w:t>
      </w:r>
      <w:r>
        <w:rPr>
          <w:lang w:val="en-US"/>
        </w:rPr>
        <w:t>)</w:t>
      </w:r>
    </w:p>
    <w:p w14:paraId="2968FDDF" w14:textId="77777777" w:rsidR="00F9148C" w:rsidRDefault="00F9148C" w:rsidP="00F9148C">
      <w:pPr>
        <w:spacing w:before="120" w:after="120"/>
        <w:rPr>
          <w:szCs w:val="20"/>
          <w:lang w:val="en-US"/>
        </w:rPr>
      </w:pPr>
      <w:r>
        <w:rPr>
          <w:szCs w:val="20"/>
          <w:lang w:val="en-US"/>
        </w:rPr>
        <w:t xml:space="preserve">-Index 6-7: Poor air (35-49 </w:t>
      </w:r>
      <w:r w:rsidRPr="00115C77">
        <w:rPr>
          <w:lang w:val="en-US"/>
        </w:rPr>
        <w:t>µg m</w:t>
      </w:r>
      <w:r w:rsidRPr="00115C77">
        <w:rPr>
          <w:vertAlign w:val="superscript"/>
          <w:lang w:val="en-US"/>
        </w:rPr>
        <w:t>-3</w:t>
      </w:r>
      <w:r>
        <w:rPr>
          <w:szCs w:val="20"/>
          <w:lang w:val="en-US"/>
        </w:rPr>
        <w:t>)</w:t>
      </w:r>
    </w:p>
    <w:p w14:paraId="3BE013DA" w14:textId="77777777" w:rsidR="00F9148C" w:rsidRDefault="00F9148C" w:rsidP="00F9148C">
      <w:pPr>
        <w:spacing w:before="120" w:after="120"/>
        <w:rPr>
          <w:szCs w:val="20"/>
          <w:lang w:val="en-US"/>
        </w:rPr>
      </w:pPr>
      <w:r>
        <w:rPr>
          <w:szCs w:val="20"/>
          <w:lang w:val="en-US"/>
        </w:rPr>
        <w:t>-Index 8-9: Bad air (50-79</w:t>
      </w:r>
      <w:r w:rsidRPr="00E51324">
        <w:rPr>
          <w:lang w:val="en-US"/>
        </w:rPr>
        <w:t xml:space="preserve"> </w:t>
      </w:r>
      <w:r w:rsidRPr="00115C77">
        <w:rPr>
          <w:lang w:val="en-US"/>
        </w:rPr>
        <w:t>µg m</w:t>
      </w:r>
      <w:r w:rsidRPr="00115C77">
        <w:rPr>
          <w:vertAlign w:val="superscript"/>
          <w:lang w:val="en-US"/>
        </w:rPr>
        <w:t>-3</w:t>
      </w:r>
      <w:r>
        <w:rPr>
          <w:szCs w:val="20"/>
          <w:lang w:val="en-US"/>
        </w:rPr>
        <w:t>)</w:t>
      </w:r>
    </w:p>
    <w:p w14:paraId="1E6662BF" w14:textId="77777777" w:rsidR="00F9148C" w:rsidRPr="00930E12" w:rsidRDefault="00F9148C" w:rsidP="00F9148C">
      <w:pPr>
        <w:spacing w:before="120" w:after="120"/>
        <w:rPr>
          <w:szCs w:val="20"/>
          <w:lang w:val="en-US"/>
        </w:rPr>
      </w:pPr>
      <w:r>
        <w:rPr>
          <w:szCs w:val="20"/>
          <w:lang w:val="en-US"/>
        </w:rPr>
        <w:t>-Index 10: very bad air (since 80</w:t>
      </w:r>
      <w:r w:rsidRPr="00E51324">
        <w:rPr>
          <w:lang w:val="en-US"/>
        </w:rPr>
        <w:t xml:space="preserve"> </w:t>
      </w:r>
      <w:r w:rsidRPr="00115C77">
        <w:rPr>
          <w:lang w:val="en-US"/>
        </w:rPr>
        <w:t>µg m</w:t>
      </w:r>
      <w:r w:rsidRPr="00115C77">
        <w:rPr>
          <w:vertAlign w:val="superscript"/>
          <w:lang w:val="en-US"/>
        </w:rPr>
        <w:t>-3</w:t>
      </w:r>
      <w:r>
        <w:rPr>
          <w:szCs w:val="20"/>
          <w:lang w:val="en-US"/>
        </w:rPr>
        <w:t>)</w:t>
      </w:r>
    </w:p>
    <w:p w14:paraId="58E6F6FA" w14:textId="17424B84" w:rsidR="004271DC" w:rsidRDefault="00C5046A" w:rsidP="00C5046A">
      <w:pPr>
        <w:spacing w:before="120" w:after="120"/>
        <w:rPr>
          <w:lang w:val="en-US"/>
        </w:rPr>
      </w:pPr>
      <w:r>
        <w:rPr>
          <w:szCs w:val="20"/>
          <w:lang w:val="en-US"/>
        </w:rPr>
        <w:t>F</w:t>
      </w:r>
      <w:r w:rsidRPr="00115C77">
        <w:rPr>
          <w:szCs w:val="20"/>
          <w:lang w:val="en-US"/>
        </w:rPr>
        <w:t>rom 50 µg m</w:t>
      </w:r>
      <w:r w:rsidRPr="00115C77">
        <w:rPr>
          <w:szCs w:val="20"/>
          <w:vertAlign w:val="superscript"/>
          <w:lang w:val="en-US"/>
        </w:rPr>
        <w:t>-3</w:t>
      </w:r>
      <w:r w:rsidRPr="00115C77">
        <w:rPr>
          <w:szCs w:val="20"/>
          <w:lang w:val="en-US"/>
        </w:rPr>
        <w:t xml:space="preserve"> (</w:t>
      </w:r>
      <w:r>
        <w:rPr>
          <w:szCs w:val="20"/>
          <w:lang w:val="en-US"/>
        </w:rPr>
        <w:t>index 6: bad air</w:t>
      </w:r>
      <w:r w:rsidRPr="00115C77">
        <w:rPr>
          <w:szCs w:val="20"/>
          <w:lang w:val="en-US"/>
        </w:rPr>
        <w:t>), a spot of information related to the presence of “sand haze” is sent to the population</w:t>
      </w:r>
      <w:r>
        <w:rPr>
          <w:szCs w:val="20"/>
          <w:lang w:val="en-US"/>
        </w:rPr>
        <w:t xml:space="preserve"> to warn p</w:t>
      </w:r>
      <w:r w:rsidRPr="00E51324">
        <w:rPr>
          <w:szCs w:val="20"/>
          <w:lang w:val="en-US"/>
        </w:rPr>
        <w:t>ersons at risk</w:t>
      </w:r>
      <w:r>
        <w:rPr>
          <w:szCs w:val="20"/>
          <w:lang w:val="en-US"/>
        </w:rPr>
        <w:t xml:space="preserve"> (p</w:t>
      </w:r>
      <w:r w:rsidRPr="00E51324">
        <w:rPr>
          <w:szCs w:val="20"/>
          <w:lang w:val="en-US"/>
        </w:rPr>
        <w:t xml:space="preserve">eople with </w:t>
      </w:r>
      <w:r>
        <w:rPr>
          <w:szCs w:val="20"/>
          <w:lang w:val="en-US"/>
        </w:rPr>
        <w:t xml:space="preserve">respiratory disease and </w:t>
      </w:r>
      <w:r w:rsidRPr="00E51324">
        <w:rPr>
          <w:szCs w:val="20"/>
          <w:lang w:val="en-US"/>
        </w:rPr>
        <w:t>asthma</w:t>
      </w:r>
      <w:r>
        <w:rPr>
          <w:szCs w:val="20"/>
          <w:lang w:val="en-US"/>
        </w:rPr>
        <w:t>, cardiovascular issues…)</w:t>
      </w:r>
      <w:r w:rsidRPr="00115C77">
        <w:rPr>
          <w:szCs w:val="20"/>
          <w:lang w:val="en-US"/>
        </w:rPr>
        <w:t>. The threshold alert is for 80 µg m</w:t>
      </w:r>
      <w:r w:rsidRPr="00115C77">
        <w:rPr>
          <w:szCs w:val="20"/>
          <w:vertAlign w:val="superscript"/>
          <w:lang w:val="en-US"/>
        </w:rPr>
        <w:t>-3</w:t>
      </w:r>
      <w:r w:rsidRPr="00115C77">
        <w:rPr>
          <w:szCs w:val="20"/>
          <w:lang w:val="en-US"/>
        </w:rPr>
        <w:t xml:space="preserve"> (</w:t>
      </w:r>
      <w:r>
        <w:rPr>
          <w:szCs w:val="20"/>
          <w:lang w:val="en-US"/>
        </w:rPr>
        <w:t>Index 10: very bad air</w:t>
      </w:r>
      <w:r w:rsidRPr="00115C77">
        <w:rPr>
          <w:szCs w:val="20"/>
          <w:lang w:val="en-US"/>
        </w:rPr>
        <w:t>)</w:t>
      </w:r>
      <w:r w:rsidR="00915896">
        <w:rPr>
          <w:szCs w:val="20"/>
          <w:lang w:val="en-US"/>
        </w:rPr>
        <w:t xml:space="preserve">, at this level </w:t>
      </w:r>
      <w:proofErr w:type="gramStart"/>
      <w:r w:rsidR="00915896" w:rsidRPr="00915896">
        <w:rPr>
          <w:color w:val="FF0000"/>
          <w:szCs w:val="20"/>
          <w:lang w:val="en-US"/>
        </w:rPr>
        <w:t>it</w:t>
      </w:r>
      <w:r w:rsidR="009D2C6D">
        <w:rPr>
          <w:color w:val="FF0000"/>
          <w:szCs w:val="20"/>
          <w:lang w:val="en-US"/>
        </w:rPr>
        <w:t xml:space="preserve"> </w:t>
      </w:r>
      <w:r>
        <w:rPr>
          <w:szCs w:val="20"/>
          <w:lang w:val="en-US"/>
        </w:rPr>
        <w:t xml:space="preserve"> </w:t>
      </w:r>
      <w:r w:rsidRPr="009D2C6D">
        <w:rPr>
          <w:color w:val="FF0000"/>
          <w:szCs w:val="20"/>
          <w:lang w:val="en-US"/>
        </w:rPr>
        <w:t>impact</w:t>
      </w:r>
      <w:r w:rsidR="00915896" w:rsidRPr="009D2C6D">
        <w:rPr>
          <w:color w:val="FF0000"/>
          <w:szCs w:val="20"/>
          <w:highlight w:val="yellow"/>
          <w:lang w:val="en-US"/>
        </w:rPr>
        <w:t>s</w:t>
      </w:r>
      <w:proofErr w:type="gramEnd"/>
      <w:r w:rsidRPr="009D2C6D">
        <w:rPr>
          <w:color w:val="FF0000"/>
          <w:szCs w:val="20"/>
          <w:lang w:val="en-US"/>
        </w:rPr>
        <w:t xml:space="preserve"> </w:t>
      </w:r>
      <w:r>
        <w:rPr>
          <w:szCs w:val="20"/>
          <w:lang w:val="en-US"/>
        </w:rPr>
        <w:t xml:space="preserve">the entire population. </w:t>
      </w:r>
      <w:r w:rsidR="004271DC">
        <w:rPr>
          <w:lang w:val="en-US"/>
        </w:rPr>
        <w:t>The</w:t>
      </w:r>
      <w:r w:rsidR="004271DC" w:rsidRPr="00600115">
        <w:rPr>
          <w:lang w:val="en-US"/>
        </w:rPr>
        <w:t xml:space="preserve"> </w:t>
      </w:r>
      <w:r w:rsidR="004271DC">
        <w:rPr>
          <w:lang w:val="en-US"/>
        </w:rPr>
        <w:t>W</w:t>
      </w:r>
      <w:r w:rsidR="004271DC" w:rsidRPr="00600115">
        <w:rPr>
          <w:lang w:val="en-US"/>
        </w:rPr>
        <w:t xml:space="preserve">orld </w:t>
      </w:r>
      <w:r w:rsidR="004271DC">
        <w:rPr>
          <w:lang w:val="en-US"/>
        </w:rPr>
        <w:t>H</w:t>
      </w:r>
      <w:r w:rsidR="004271DC" w:rsidRPr="00600115">
        <w:rPr>
          <w:lang w:val="en-US"/>
        </w:rPr>
        <w:t xml:space="preserve">ealth </w:t>
      </w:r>
      <w:r w:rsidR="004271DC">
        <w:rPr>
          <w:lang w:val="en-US"/>
        </w:rPr>
        <w:t>O</w:t>
      </w:r>
      <w:r w:rsidR="004271DC" w:rsidRPr="00600115">
        <w:rPr>
          <w:lang w:val="en-US"/>
        </w:rPr>
        <w:t xml:space="preserve">rganization (WHO) and </w:t>
      </w:r>
      <w:r w:rsidR="004271DC">
        <w:rPr>
          <w:lang w:val="en-US"/>
        </w:rPr>
        <w:t xml:space="preserve">the </w:t>
      </w:r>
      <w:r w:rsidR="004271DC" w:rsidRPr="00600115">
        <w:rPr>
          <w:lang w:val="en-US"/>
        </w:rPr>
        <w:t xml:space="preserve">European directives </w:t>
      </w:r>
      <w:r w:rsidR="004271DC">
        <w:rPr>
          <w:lang w:val="en-US"/>
        </w:rPr>
        <w:t xml:space="preserve">recommend </w:t>
      </w:r>
      <w:r w:rsidR="004271DC" w:rsidRPr="00600115">
        <w:rPr>
          <w:lang w:val="en-US"/>
        </w:rPr>
        <w:t xml:space="preserve">that </w:t>
      </w:r>
      <w:r w:rsidR="004271DC">
        <w:rPr>
          <w:lang w:val="en-US"/>
        </w:rPr>
        <w:t xml:space="preserve">the </w:t>
      </w:r>
      <w:r w:rsidR="004271DC" w:rsidRPr="00600115">
        <w:rPr>
          <w:lang w:val="en-US"/>
        </w:rPr>
        <w:t xml:space="preserve">daily </w:t>
      </w:r>
      <w:r w:rsidR="004271DC">
        <w:rPr>
          <w:lang w:val="en-US"/>
        </w:rPr>
        <w:t>PM</w:t>
      </w:r>
      <w:r w:rsidR="004271DC" w:rsidRPr="000A01BE">
        <w:rPr>
          <w:vertAlign w:val="subscript"/>
          <w:lang w:val="en-US"/>
        </w:rPr>
        <w:t>10</w:t>
      </w:r>
      <w:r w:rsidR="004271DC" w:rsidRPr="00600115">
        <w:rPr>
          <w:lang w:val="en-US"/>
        </w:rPr>
        <w:t xml:space="preserve"> concentration </w:t>
      </w:r>
      <w:r w:rsidR="004271DC">
        <w:rPr>
          <w:lang w:val="en-US"/>
        </w:rPr>
        <w:t xml:space="preserve">should not exceed more than 35 times </w:t>
      </w:r>
      <w:r w:rsidR="004271DC" w:rsidRPr="00600115">
        <w:rPr>
          <w:lang w:val="en-US"/>
        </w:rPr>
        <w:t xml:space="preserve">the threshold </w:t>
      </w:r>
      <w:r w:rsidR="004271DC">
        <w:rPr>
          <w:lang w:val="en-US"/>
        </w:rPr>
        <w:t xml:space="preserve">of </w:t>
      </w:r>
      <w:r w:rsidR="004271DC" w:rsidRPr="00600115">
        <w:rPr>
          <w:lang w:val="en-US"/>
        </w:rPr>
        <w:t xml:space="preserve">50 </w:t>
      </w:r>
      <w:r w:rsidR="004271DC" w:rsidRPr="00600115">
        <w:t>μ</w:t>
      </w:r>
      <w:r w:rsidR="004271DC" w:rsidRPr="00600115">
        <w:rPr>
          <w:lang w:val="en-US"/>
        </w:rPr>
        <w:t xml:space="preserve">g </w:t>
      </w:r>
      <w:r w:rsidR="004271DC" w:rsidRPr="000A01BE">
        <w:rPr>
          <w:lang w:val="en-US"/>
        </w:rPr>
        <w:t>m</w:t>
      </w:r>
      <w:r w:rsidR="004271DC" w:rsidRPr="000A01BE">
        <w:rPr>
          <w:vertAlign w:val="superscript"/>
          <w:lang w:val="en-US"/>
        </w:rPr>
        <w:t>-3</w:t>
      </w:r>
      <w:r w:rsidR="004271DC">
        <w:rPr>
          <w:lang w:val="en-US"/>
        </w:rPr>
        <w:t xml:space="preserve"> </w:t>
      </w:r>
      <w:r w:rsidR="004271DC" w:rsidRPr="000A01BE">
        <w:rPr>
          <w:lang w:val="en-US"/>
        </w:rPr>
        <w:t xml:space="preserve">per </w:t>
      </w:r>
      <w:r w:rsidR="004271DC">
        <w:rPr>
          <w:lang w:val="en-US"/>
        </w:rPr>
        <w:t>year.</w:t>
      </w:r>
      <w:r w:rsidR="004271DC" w:rsidRPr="00600115">
        <w:rPr>
          <w:lang w:val="en-US"/>
        </w:rPr>
        <w:t xml:space="preserve"> And since 2010, </w:t>
      </w:r>
      <w:r w:rsidR="004271DC">
        <w:rPr>
          <w:lang w:val="en-US"/>
        </w:rPr>
        <w:t>WHO fixed a new guideline value in annual PM</w:t>
      </w:r>
      <w:r w:rsidR="004271DC" w:rsidRPr="000A01BE">
        <w:rPr>
          <w:vertAlign w:val="subscript"/>
          <w:lang w:val="en-US"/>
        </w:rPr>
        <w:t>10</w:t>
      </w:r>
      <w:r w:rsidR="004271DC">
        <w:rPr>
          <w:lang w:val="en-US"/>
        </w:rPr>
        <w:t xml:space="preserve"> concentration</w:t>
      </w:r>
      <w:r w:rsidR="004271DC" w:rsidRPr="00600115">
        <w:rPr>
          <w:lang w:val="en-US"/>
        </w:rPr>
        <w:t xml:space="preserve">: 20 </w:t>
      </w:r>
      <w:bookmarkStart w:id="0" w:name="_Hlk498544521"/>
      <w:r w:rsidR="004271DC" w:rsidRPr="00600115">
        <w:rPr>
          <w:lang w:val="en-US"/>
        </w:rPr>
        <w:t>µg m</w:t>
      </w:r>
      <w:r w:rsidR="004271DC" w:rsidRPr="00600115">
        <w:rPr>
          <w:vertAlign w:val="superscript"/>
          <w:lang w:val="en-US"/>
        </w:rPr>
        <w:t>-3</w:t>
      </w:r>
      <w:r w:rsidR="004271DC">
        <w:rPr>
          <w:lang w:val="en-US"/>
        </w:rPr>
        <w:t xml:space="preserve"> </w:t>
      </w:r>
      <w:bookmarkEnd w:id="0"/>
      <w:r w:rsidR="004271DC">
        <w:rPr>
          <w:lang w:val="en-US"/>
        </w:rPr>
        <w:t xml:space="preserve">(which stood at 40 </w:t>
      </w:r>
      <w:r w:rsidR="004271DC" w:rsidRPr="00600115">
        <w:rPr>
          <w:lang w:val="en-US"/>
        </w:rPr>
        <w:t>µg m</w:t>
      </w:r>
      <w:r w:rsidR="004271DC" w:rsidRPr="00600115">
        <w:rPr>
          <w:vertAlign w:val="superscript"/>
          <w:lang w:val="en-US"/>
        </w:rPr>
        <w:t>-3</w:t>
      </w:r>
      <w:r w:rsidR="004271DC">
        <w:rPr>
          <w:lang w:val="en-US"/>
        </w:rPr>
        <w:t xml:space="preserve"> before) </w:t>
      </w:r>
      <w:r w:rsidR="004271DC" w:rsidRPr="00600115">
        <w:rPr>
          <w:vertAlign w:val="superscript"/>
          <w:lang w:val="en-US"/>
        </w:rPr>
        <w:t xml:space="preserve"> </w:t>
      </w:r>
      <w:sdt>
        <w:sdtPr>
          <w:id w:val="-1717880658"/>
          <w:citation/>
        </w:sdtPr>
        <w:sdtContent>
          <w:r w:rsidR="004271DC" w:rsidRPr="00BC125D">
            <w:fldChar w:fldCharType="begin"/>
          </w:r>
          <w:r w:rsidR="004271DC">
            <w:rPr>
              <w:lang w:val="en-US"/>
            </w:rPr>
            <w:instrText xml:space="preserve">CITATION Dec12 \l 1036 </w:instrText>
          </w:r>
          <w:r w:rsidR="004271DC" w:rsidRPr="00BC125D">
            <w:fldChar w:fldCharType="separate"/>
          </w:r>
          <w:r w:rsidR="000C5695" w:rsidRPr="000C5695">
            <w:rPr>
              <w:noProof/>
              <w:lang w:val="en-US"/>
            </w:rPr>
            <w:t>(Declercq, et al., 2012)</w:t>
          </w:r>
          <w:r w:rsidR="004271DC" w:rsidRPr="00BC125D">
            <w:fldChar w:fldCharType="end"/>
          </w:r>
        </w:sdtContent>
      </w:sdt>
      <w:r w:rsidR="004271DC" w:rsidRPr="00600115">
        <w:rPr>
          <w:lang w:val="en-US"/>
        </w:rPr>
        <w:t>.</w:t>
      </w:r>
      <w:r w:rsidR="004271DC" w:rsidRPr="000D1C0C">
        <w:rPr>
          <w:lang w:val="en-US"/>
        </w:rPr>
        <w:t xml:space="preserve"> In </w:t>
      </w:r>
      <w:r w:rsidR="004271DC">
        <w:rPr>
          <w:lang w:val="en-US"/>
        </w:rPr>
        <w:t>Caribbean area, only Guadeloupe, Martinique and Barbados have some measures of PM</w:t>
      </w:r>
      <w:r w:rsidR="0099546E" w:rsidRPr="0099546E">
        <w:rPr>
          <w:vertAlign w:val="subscript"/>
          <w:lang w:val="en-US"/>
        </w:rPr>
        <w:t>1</w:t>
      </w:r>
      <w:r w:rsidR="004271DC" w:rsidRPr="0099546E">
        <w:rPr>
          <w:vertAlign w:val="subscript"/>
          <w:lang w:val="en-US"/>
        </w:rPr>
        <w:t>0</w:t>
      </w:r>
      <w:r w:rsidR="004271DC">
        <w:rPr>
          <w:lang w:val="en-US"/>
        </w:rPr>
        <w:t xml:space="preserve"> air quality</w:t>
      </w:r>
      <w:r>
        <w:rPr>
          <w:lang w:val="en-US"/>
        </w:rPr>
        <w:t xml:space="preserve">. </w:t>
      </w:r>
      <w:r w:rsidR="004271DC" w:rsidRPr="00800568">
        <w:rPr>
          <w:lang w:val="en-US"/>
        </w:rPr>
        <w:t>Studies in Barbados, Trinidad, Anti</w:t>
      </w:r>
      <w:r w:rsidR="004271DC">
        <w:rPr>
          <w:lang w:val="en-US"/>
        </w:rPr>
        <w:t xml:space="preserve">gua and Guadeloupe have linked </w:t>
      </w:r>
      <w:r w:rsidR="004271DC" w:rsidRPr="00800568">
        <w:rPr>
          <w:lang w:val="en-US"/>
        </w:rPr>
        <w:t>phenomenon of "sand haze" to asthma-related hospitalization</w:t>
      </w:r>
      <w:r w:rsidR="004271DC" w:rsidRPr="000A01BE">
        <w:rPr>
          <w:lang w:val="en-US"/>
        </w:rPr>
        <w:t xml:space="preserve"> </w:t>
      </w:r>
      <w:r w:rsidR="004271DC" w:rsidRPr="00800568">
        <w:rPr>
          <w:lang w:val="en-US"/>
        </w:rPr>
        <w:t>increases,</w:t>
      </w:r>
      <w:r w:rsidR="004271DC">
        <w:rPr>
          <w:lang w:val="en-US"/>
        </w:rPr>
        <w:t xml:space="preserve"> </w:t>
      </w:r>
      <w:r w:rsidR="004271DC" w:rsidRPr="00800568">
        <w:rPr>
          <w:lang w:val="en-US"/>
        </w:rPr>
        <w:t>respiratory diseases</w:t>
      </w:r>
      <w:r w:rsidR="004271DC">
        <w:rPr>
          <w:lang w:val="en-US"/>
        </w:rPr>
        <w:t xml:space="preserve"> and</w:t>
      </w:r>
      <w:r w:rsidR="004271DC" w:rsidRPr="00800568">
        <w:rPr>
          <w:lang w:val="en-US"/>
        </w:rPr>
        <w:t xml:space="preserve"> </w:t>
      </w:r>
      <w:r w:rsidR="004271DC">
        <w:rPr>
          <w:lang w:val="en-US"/>
        </w:rPr>
        <w:t>eye irritations</w:t>
      </w:r>
      <w:r w:rsidR="004271DC" w:rsidRPr="00800568">
        <w:rPr>
          <w:lang w:val="en-US"/>
        </w:rPr>
        <w:t xml:space="preserve">. Among the </w:t>
      </w:r>
      <w:r w:rsidR="004271DC">
        <w:rPr>
          <w:lang w:val="en-US"/>
        </w:rPr>
        <w:t xml:space="preserve">local </w:t>
      </w:r>
      <w:r w:rsidR="004271DC" w:rsidRPr="00800568">
        <w:rPr>
          <w:lang w:val="en-US"/>
        </w:rPr>
        <w:t xml:space="preserve">population, children </w:t>
      </w:r>
      <w:r w:rsidR="004271DC">
        <w:rPr>
          <w:lang w:val="en-US"/>
        </w:rPr>
        <w:t xml:space="preserve">have been </w:t>
      </w:r>
      <w:r w:rsidR="004271DC" w:rsidRPr="00800568">
        <w:rPr>
          <w:lang w:val="en-US"/>
        </w:rPr>
        <w:t>most affected by desert dust ev</w:t>
      </w:r>
      <w:r w:rsidR="004271DC">
        <w:rPr>
          <w:lang w:val="en-US"/>
        </w:rPr>
        <w:t>ents [</w:t>
      </w:r>
      <w:sdt>
        <w:sdtPr>
          <w:rPr>
            <w:b/>
          </w:rPr>
          <w:id w:val="-1773003631"/>
          <w:citation/>
        </w:sdtPr>
        <w:sdtContent>
          <w:r w:rsidR="004271DC" w:rsidRPr="00800568">
            <w:rPr>
              <w:b/>
            </w:rPr>
            <w:fldChar w:fldCharType="begin"/>
          </w:r>
          <w:r w:rsidR="004271DC" w:rsidRPr="00800568">
            <w:rPr>
              <w:b/>
              <w:lang w:val="en-US"/>
            </w:rPr>
            <w:instrText xml:space="preserve"> CITATION Mon05 \l 1036 </w:instrText>
          </w:r>
          <w:r w:rsidR="004271DC" w:rsidRPr="00800568">
            <w:rPr>
              <w:b/>
            </w:rPr>
            <w:fldChar w:fldCharType="separate"/>
          </w:r>
          <w:r w:rsidR="000C5695">
            <w:rPr>
              <w:b/>
              <w:noProof/>
              <w:lang w:val="en-US"/>
            </w:rPr>
            <w:t xml:space="preserve"> </w:t>
          </w:r>
          <w:r w:rsidR="000C5695" w:rsidRPr="000C5695">
            <w:rPr>
              <w:noProof/>
              <w:lang w:val="en-US"/>
            </w:rPr>
            <w:t>(Monteil, et al., 2005)</w:t>
          </w:r>
          <w:r w:rsidR="004271DC" w:rsidRPr="00800568">
            <w:rPr>
              <w:b/>
            </w:rPr>
            <w:fldChar w:fldCharType="end"/>
          </w:r>
        </w:sdtContent>
      </w:sdt>
      <w:r w:rsidR="004271DC" w:rsidRPr="00800568">
        <w:rPr>
          <w:b/>
          <w:lang w:val="en-US"/>
        </w:rPr>
        <w:t xml:space="preserve"> </w:t>
      </w:r>
      <w:sdt>
        <w:sdtPr>
          <w:rPr>
            <w:b/>
          </w:rPr>
          <w:id w:val="-1806147623"/>
          <w:citation/>
        </w:sdtPr>
        <w:sdtContent>
          <w:r w:rsidR="004271DC" w:rsidRPr="00800568">
            <w:rPr>
              <w:b/>
            </w:rPr>
            <w:fldChar w:fldCharType="begin"/>
          </w:r>
          <w:r w:rsidR="004271DC">
            <w:rPr>
              <w:b/>
              <w:lang w:val="en-US"/>
            </w:rPr>
            <w:instrText xml:space="preserve">CITATION Pro05 \l 1036 </w:instrText>
          </w:r>
          <w:r w:rsidR="004271DC" w:rsidRPr="00800568">
            <w:rPr>
              <w:b/>
            </w:rPr>
            <w:fldChar w:fldCharType="separate"/>
          </w:r>
          <w:r w:rsidR="000C5695" w:rsidRPr="000C5695">
            <w:rPr>
              <w:noProof/>
              <w:lang w:val="en-US"/>
            </w:rPr>
            <w:t>(Prospero, et al., 2005)</w:t>
          </w:r>
          <w:r w:rsidR="004271DC" w:rsidRPr="00800568">
            <w:rPr>
              <w:b/>
            </w:rPr>
            <w:fldChar w:fldCharType="end"/>
          </w:r>
        </w:sdtContent>
      </w:sdt>
      <w:r w:rsidR="004271DC" w:rsidRPr="00800568">
        <w:rPr>
          <w:b/>
          <w:lang w:val="en-US"/>
        </w:rPr>
        <w:t xml:space="preserve"> </w:t>
      </w:r>
      <w:sdt>
        <w:sdtPr>
          <w:rPr>
            <w:b/>
          </w:rPr>
          <w:id w:val="694116476"/>
          <w:citation/>
        </w:sdtPr>
        <w:sdtContent>
          <w:r w:rsidR="004271DC" w:rsidRPr="00800568">
            <w:rPr>
              <w:b/>
            </w:rPr>
            <w:fldChar w:fldCharType="begin"/>
          </w:r>
          <w:r w:rsidR="004271DC">
            <w:rPr>
              <w:b/>
              <w:lang w:val="en-US"/>
            </w:rPr>
            <w:instrText xml:space="preserve">CITATION Pro \l 1036 </w:instrText>
          </w:r>
          <w:r w:rsidR="004271DC" w:rsidRPr="00800568">
            <w:rPr>
              <w:b/>
            </w:rPr>
            <w:fldChar w:fldCharType="separate"/>
          </w:r>
          <w:r w:rsidR="000C5695" w:rsidRPr="000C5695">
            <w:rPr>
              <w:noProof/>
              <w:lang w:val="en-US"/>
            </w:rPr>
            <w:t>(Prospero, et al., 2008)</w:t>
          </w:r>
          <w:r w:rsidR="004271DC" w:rsidRPr="00800568">
            <w:rPr>
              <w:b/>
            </w:rPr>
            <w:fldChar w:fldCharType="end"/>
          </w:r>
        </w:sdtContent>
      </w:sdt>
      <w:sdt>
        <w:sdtPr>
          <w:rPr>
            <w:b/>
          </w:rPr>
          <w:id w:val="-1951234432"/>
          <w:citation/>
        </w:sdtPr>
        <w:sdtContent>
          <w:r w:rsidR="004271DC" w:rsidRPr="00800568">
            <w:rPr>
              <w:b/>
            </w:rPr>
            <w:fldChar w:fldCharType="begin"/>
          </w:r>
          <w:r w:rsidR="004271DC">
            <w:rPr>
              <w:b/>
              <w:lang w:val="en-US"/>
            </w:rPr>
            <w:instrText xml:space="preserve">CITATION Pro13 \l 1036 </w:instrText>
          </w:r>
          <w:r w:rsidR="004271DC" w:rsidRPr="00800568">
            <w:rPr>
              <w:b/>
            </w:rPr>
            <w:fldChar w:fldCharType="separate"/>
          </w:r>
          <w:r w:rsidR="000C5695">
            <w:rPr>
              <w:b/>
              <w:noProof/>
              <w:lang w:val="en-US"/>
            </w:rPr>
            <w:t xml:space="preserve"> </w:t>
          </w:r>
          <w:r w:rsidR="000C5695" w:rsidRPr="000C5695">
            <w:rPr>
              <w:noProof/>
              <w:lang w:val="en-US"/>
            </w:rPr>
            <w:t>(Prospero, et al., 2013)</w:t>
          </w:r>
          <w:r w:rsidR="004271DC" w:rsidRPr="00800568">
            <w:rPr>
              <w:b/>
            </w:rPr>
            <w:fldChar w:fldCharType="end"/>
          </w:r>
        </w:sdtContent>
      </w:sdt>
      <w:sdt>
        <w:sdtPr>
          <w:rPr>
            <w:b/>
          </w:rPr>
          <w:id w:val="-10451938"/>
          <w:citation/>
        </w:sdtPr>
        <w:sdtContent>
          <w:r w:rsidR="004271DC" w:rsidRPr="00800568">
            <w:rPr>
              <w:b/>
            </w:rPr>
            <w:fldChar w:fldCharType="begin"/>
          </w:r>
          <w:r w:rsidR="004271DC">
            <w:rPr>
              <w:b/>
              <w:lang w:val="en-US"/>
            </w:rPr>
            <w:instrText xml:space="preserve">CITATION Cad \l 1036 </w:instrText>
          </w:r>
          <w:r w:rsidR="004271DC" w:rsidRPr="00800568">
            <w:rPr>
              <w:b/>
            </w:rPr>
            <w:fldChar w:fldCharType="separate"/>
          </w:r>
          <w:r w:rsidR="000C5695">
            <w:rPr>
              <w:b/>
              <w:noProof/>
              <w:lang w:val="en-US"/>
            </w:rPr>
            <w:t xml:space="preserve"> </w:t>
          </w:r>
          <w:r w:rsidR="000C5695" w:rsidRPr="000C5695">
            <w:rPr>
              <w:noProof/>
              <w:lang w:val="en-US"/>
            </w:rPr>
            <w:t>(Cadelis, et al., 2014)</w:t>
          </w:r>
          <w:r w:rsidR="004271DC" w:rsidRPr="00800568">
            <w:rPr>
              <w:b/>
            </w:rPr>
            <w:fldChar w:fldCharType="end"/>
          </w:r>
        </w:sdtContent>
      </w:sdt>
      <w:r w:rsidR="004271DC" w:rsidRPr="00361BFF">
        <w:rPr>
          <w:lang w:val="en-US"/>
        </w:rPr>
        <w:t>].</w:t>
      </w:r>
    </w:p>
    <w:p w14:paraId="2F9DBA80" w14:textId="77777777" w:rsidR="004271DC" w:rsidRPr="00155569" w:rsidRDefault="004271DC" w:rsidP="004C73AF">
      <w:pPr>
        <w:spacing w:before="120" w:after="120"/>
        <w:rPr>
          <w:szCs w:val="20"/>
          <w:lang w:val="en-US"/>
        </w:rPr>
      </w:pPr>
      <w:r w:rsidRPr="00800568">
        <w:rPr>
          <w:szCs w:val="20"/>
          <w:lang w:val="en-US"/>
        </w:rPr>
        <w:t xml:space="preserve">Geochemical and biochemical analysis combined with satellite detection and back trajectories </w:t>
      </w:r>
      <w:r>
        <w:rPr>
          <w:szCs w:val="20"/>
          <w:lang w:val="en-US"/>
        </w:rPr>
        <w:t>suggested two</w:t>
      </w:r>
      <w:r w:rsidRPr="00800568">
        <w:rPr>
          <w:szCs w:val="20"/>
          <w:lang w:val="en-US"/>
        </w:rPr>
        <w:t xml:space="preserve"> predominant source zones of desert dust particles: </w:t>
      </w:r>
      <w:r>
        <w:rPr>
          <w:szCs w:val="20"/>
          <w:lang w:val="en-US"/>
        </w:rPr>
        <w:t xml:space="preserve">(1) the </w:t>
      </w:r>
      <w:r w:rsidRPr="00800568">
        <w:rPr>
          <w:szCs w:val="20"/>
          <w:lang w:val="en-US"/>
        </w:rPr>
        <w:t xml:space="preserve">region located between Mali, Mauritania and southern Algeria (Saharan zone) ; </w:t>
      </w:r>
      <w:r>
        <w:rPr>
          <w:szCs w:val="20"/>
          <w:lang w:val="en-US"/>
        </w:rPr>
        <w:t xml:space="preserve">(2) </w:t>
      </w:r>
      <w:r w:rsidRPr="00800568">
        <w:rPr>
          <w:szCs w:val="20"/>
          <w:lang w:val="en-US"/>
        </w:rPr>
        <w:t>and the former Lake Chad</w:t>
      </w:r>
      <w:r>
        <w:rPr>
          <w:szCs w:val="20"/>
          <w:lang w:val="en-US"/>
        </w:rPr>
        <w:t>, in the</w:t>
      </w:r>
      <w:r w:rsidRPr="00800568">
        <w:rPr>
          <w:szCs w:val="20"/>
          <w:lang w:val="en-US"/>
        </w:rPr>
        <w:t xml:space="preserve"> </w:t>
      </w:r>
      <w:proofErr w:type="spellStart"/>
      <w:r>
        <w:rPr>
          <w:szCs w:val="20"/>
          <w:lang w:val="en-US"/>
        </w:rPr>
        <w:t>Bodélé</w:t>
      </w:r>
      <w:proofErr w:type="spellEnd"/>
      <w:r>
        <w:rPr>
          <w:szCs w:val="20"/>
          <w:lang w:val="en-US"/>
        </w:rPr>
        <w:t xml:space="preserve"> region </w:t>
      </w:r>
      <w:r w:rsidRPr="00800568">
        <w:rPr>
          <w:szCs w:val="20"/>
          <w:lang w:val="en-US"/>
        </w:rPr>
        <w:t>(</w:t>
      </w:r>
      <w:proofErr w:type="spellStart"/>
      <w:r w:rsidRPr="00800568">
        <w:rPr>
          <w:szCs w:val="20"/>
          <w:lang w:val="en-US"/>
        </w:rPr>
        <w:t>Sahelian</w:t>
      </w:r>
      <w:proofErr w:type="spellEnd"/>
      <w:r w:rsidRPr="00800568">
        <w:rPr>
          <w:szCs w:val="20"/>
          <w:lang w:val="en-US"/>
        </w:rPr>
        <w:t xml:space="preserve"> zone) </w:t>
      </w:r>
      <w:r>
        <w:rPr>
          <w:szCs w:val="20"/>
          <w:lang w:val="en-US"/>
        </w:rPr>
        <w:t>[</w:t>
      </w:r>
      <w:sdt>
        <w:sdtPr>
          <w:rPr>
            <w:szCs w:val="20"/>
            <w:lang w:val="en-US"/>
          </w:rPr>
          <w:id w:val="1124819334"/>
          <w:citation/>
        </w:sdtPr>
        <w:sdtContent>
          <w:r w:rsidRPr="006B4D89">
            <w:rPr>
              <w:szCs w:val="20"/>
              <w:lang w:val="en-US"/>
            </w:rPr>
            <w:fldChar w:fldCharType="begin"/>
          </w:r>
          <w:r>
            <w:rPr>
              <w:szCs w:val="20"/>
              <w:lang w:val="en-US"/>
            </w:rPr>
            <w:instrText xml:space="preserve">CITATION Pro701 \l 1036 </w:instrText>
          </w:r>
          <w:r w:rsidRPr="006B4D89">
            <w:rPr>
              <w:szCs w:val="20"/>
              <w:lang w:val="en-US"/>
            </w:rPr>
            <w:fldChar w:fldCharType="separate"/>
          </w:r>
          <w:r w:rsidR="000C5695">
            <w:rPr>
              <w:noProof/>
              <w:szCs w:val="20"/>
              <w:lang w:val="en-US"/>
            </w:rPr>
            <w:t xml:space="preserve"> </w:t>
          </w:r>
          <w:r w:rsidR="000C5695" w:rsidRPr="000C5695">
            <w:rPr>
              <w:noProof/>
              <w:szCs w:val="20"/>
              <w:lang w:val="en-US"/>
            </w:rPr>
            <w:t>(Prospero, et al., 1970)</w:t>
          </w:r>
          <w:r w:rsidRPr="006B4D89">
            <w:rPr>
              <w:szCs w:val="20"/>
              <w:lang w:val="en-US"/>
            </w:rPr>
            <w:fldChar w:fldCharType="end"/>
          </w:r>
        </w:sdtContent>
      </w:sdt>
      <w:r w:rsidRPr="00800568">
        <w:rPr>
          <w:szCs w:val="20"/>
          <w:lang w:val="en-US"/>
        </w:rPr>
        <w:t xml:space="preserve"> </w:t>
      </w:r>
      <w:sdt>
        <w:sdtPr>
          <w:rPr>
            <w:szCs w:val="20"/>
            <w:lang w:val="en-US"/>
          </w:rPr>
          <w:id w:val="-2117671896"/>
          <w:citation/>
        </w:sdtPr>
        <w:sdtContent>
          <w:r w:rsidRPr="006B4D89">
            <w:rPr>
              <w:szCs w:val="20"/>
              <w:lang w:val="en-US"/>
            </w:rPr>
            <w:fldChar w:fldCharType="begin"/>
          </w:r>
          <w:r w:rsidRPr="00800568">
            <w:rPr>
              <w:szCs w:val="20"/>
              <w:lang w:val="en-US"/>
            </w:rPr>
            <w:instrText xml:space="preserve"> CITATION prospero1972vertical \l 1036 </w:instrText>
          </w:r>
          <w:r w:rsidRPr="006B4D89">
            <w:rPr>
              <w:szCs w:val="20"/>
              <w:lang w:val="en-US"/>
            </w:rPr>
            <w:fldChar w:fldCharType="separate"/>
          </w:r>
          <w:r w:rsidR="000C5695" w:rsidRPr="000C5695">
            <w:rPr>
              <w:noProof/>
              <w:szCs w:val="20"/>
              <w:lang w:val="en-US"/>
            </w:rPr>
            <w:t>(Prospero &amp; Carlson, 1972)</w:t>
          </w:r>
          <w:r w:rsidRPr="006B4D89">
            <w:rPr>
              <w:szCs w:val="20"/>
              <w:lang w:val="en-US"/>
            </w:rPr>
            <w:fldChar w:fldCharType="end"/>
          </w:r>
        </w:sdtContent>
      </w:sdt>
      <w:r w:rsidRPr="00800568">
        <w:rPr>
          <w:szCs w:val="20"/>
          <w:lang w:val="en-US"/>
        </w:rPr>
        <w:t xml:space="preserve"> </w:t>
      </w:r>
      <w:sdt>
        <w:sdtPr>
          <w:rPr>
            <w:szCs w:val="20"/>
          </w:rPr>
          <w:id w:val="1765809329"/>
          <w:citation/>
        </w:sdtPr>
        <w:sdtContent>
          <w:r w:rsidRPr="006B4D89">
            <w:rPr>
              <w:szCs w:val="20"/>
            </w:rPr>
            <w:fldChar w:fldCharType="begin"/>
          </w:r>
          <w:r w:rsidRPr="00800568">
            <w:rPr>
              <w:szCs w:val="20"/>
              <w:lang w:val="en-US"/>
            </w:rPr>
            <w:instrText xml:space="preserve"> CITATION schutz1980long \l 1036 </w:instrText>
          </w:r>
          <w:r w:rsidRPr="006B4D89">
            <w:rPr>
              <w:szCs w:val="20"/>
            </w:rPr>
            <w:fldChar w:fldCharType="separate"/>
          </w:r>
          <w:r w:rsidR="000C5695" w:rsidRPr="000C5695">
            <w:rPr>
              <w:noProof/>
              <w:szCs w:val="20"/>
              <w:lang w:val="en-US"/>
            </w:rPr>
            <w:t>(Schutz, 1980)</w:t>
          </w:r>
          <w:r w:rsidRPr="006B4D89">
            <w:rPr>
              <w:szCs w:val="20"/>
            </w:rPr>
            <w:fldChar w:fldCharType="end"/>
          </w:r>
        </w:sdtContent>
      </w:sdt>
      <w:r w:rsidRPr="00800568">
        <w:rPr>
          <w:szCs w:val="20"/>
          <w:lang w:val="en-US"/>
        </w:rPr>
        <w:t xml:space="preserve"> </w:t>
      </w:r>
      <w:sdt>
        <w:sdtPr>
          <w:rPr>
            <w:szCs w:val="20"/>
            <w:lang w:val="en-US"/>
          </w:rPr>
          <w:id w:val="-1874534800"/>
          <w:citation/>
        </w:sdtPr>
        <w:sdtContent>
          <w:r w:rsidRPr="006B4D89">
            <w:rPr>
              <w:szCs w:val="20"/>
              <w:lang w:val="en-US"/>
            </w:rPr>
            <w:fldChar w:fldCharType="begin"/>
          </w:r>
          <w:r w:rsidRPr="00800568">
            <w:rPr>
              <w:szCs w:val="20"/>
              <w:lang w:val="en-US"/>
            </w:rPr>
            <w:instrText xml:space="preserve"> CITATION chiapello1997origins \l 1036 </w:instrText>
          </w:r>
          <w:r w:rsidRPr="006B4D89">
            <w:rPr>
              <w:szCs w:val="20"/>
              <w:lang w:val="en-US"/>
            </w:rPr>
            <w:fldChar w:fldCharType="separate"/>
          </w:r>
          <w:r w:rsidR="000C5695" w:rsidRPr="000C5695">
            <w:rPr>
              <w:noProof/>
              <w:szCs w:val="20"/>
              <w:lang w:val="en-US"/>
            </w:rPr>
            <w:t>(Chiapello, et al., 1997)</w:t>
          </w:r>
          <w:r w:rsidRPr="006B4D89">
            <w:rPr>
              <w:szCs w:val="20"/>
              <w:lang w:val="en-US"/>
            </w:rPr>
            <w:fldChar w:fldCharType="end"/>
          </w:r>
        </w:sdtContent>
      </w:sdt>
      <w:r>
        <w:rPr>
          <w:szCs w:val="20"/>
          <w:lang w:val="en-US"/>
        </w:rPr>
        <w:t xml:space="preserve"> </w:t>
      </w:r>
      <w:sdt>
        <w:sdtPr>
          <w:id w:val="1211614684"/>
          <w:citation/>
        </w:sdtPr>
        <w:sdtContent>
          <w:r w:rsidRPr="00EE06AC">
            <w:fldChar w:fldCharType="begin"/>
          </w:r>
          <w:r>
            <w:rPr>
              <w:lang w:val="en-US"/>
            </w:rPr>
            <w:instrText xml:space="preserve">CITATION Gin01 \l 1036 </w:instrText>
          </w:r>
          <w:r w:rsidRPr="00EE06AC">
            <w:fldChar w:fldCharType="separate"/>
          </w:r>
          <w:r w:rsidR="000C5695" w:rsidRPr="000C5695">
            <w:rPr>
              <w:noProof/>
              <w:lang w:val="en-US"/>
            </w:rPr>
            <w:t>(Ginoux, et al., 2001)</w:t>
          </w:r>
          <w:r w:rsidRPr="00EE06AC">
            <w:fldChar w:fldCharType="end"/>
          </w:r>
        </w:sdtContent>
      </w:sdt>
      <w:r w:rsidRPr="00EE06AC">
        <w:rPr>
          <w:lang w:val="en-US"/>
        </w:rPr>
        <w:t>.</w:t>
      </w:r>
      <w:r>
        <w:rPr>
          <w:szCs w:val="20"/>
          <w:lang w:val="en-US"/>
        </w:rPr>
        <w:t xml:space="preserve"> </w:t>
      </w:r>
      <w:sdt>
        <w:sdtPr>
          <w:rPr>
            <w:szCs w:val="20"/>
            <w:lang w:val="en-US"/>
          </w:rPr>
          <w:id w:val="-524860171"/>
          <w:citation/>
        </w:sdtPr>
        <w:sdtContent>
          <w:r>
            <w:rPr>
              <w:szCs w:val="20"/>
              <w:lang w:val="en-US"/>
            </w:rPr>
            <w:fldChar w:fldCharType="begin"/>
          </w:r>
          <w:r>
            <w:rPr>
              <w:szCs w:val="20"/>
              <w:lang w:val="en-US"/>
            </w:rPr>
            <w:instrText xml:space="preserve">CITATION Mid01 \l 1036 </w:instrText>
          </w:r>
          <w:r>
            <w:rPr>
              <w:szCs w:val="20"/>
              <w:lang w:val="en-US"/>
            </w:rPr>
            <w:fldChar w:fldCharType="separate"/>
          </w:r>
          <w:r w:rsidR="000C5695" w:rsidRPr="000C5695">
            <w:rPr>
              <w:noProof/>
              <w:szCs w:val="20"/>
              <w:lang w:val="fr-FR"/>
            </w:rPr>
            <w:t>(Goudie &amp; Middleton, 2001)</w:t>
          </w:r>
          <w:r>
            <w:rPr>
              <w:szCs w:val="20"/>
              <w:lang w:val="en-US"/>
            </w:rPr>
            <w:fldChar w:fldCharType="end"/>
          </w:r>
        </w:sdtContent>
      </w:sdt>
      <w:sdt>
        <w:sdtPr>
          <w:rPr>
            <w:szCs w:val="20"/>
            <w:lang w:val="en-US"/>
          </w:rPr>
          <w:id w:val="1495135762"/>
          <w:citation/>
        </w:sdtPr>
        <w:sdtContent>
          <w:r w:rsidRPr="006B4D89">
            <w:rPr>
              <w:szCs w:val="20"/>
              <w:lang w:val="en-US"/>
            </w:rPr>
            <w:fldChar w:fldCharType="begin"/>
          </w:r>
          <w:r w:rsidRPr="000C5695">
            <w:rPr>
              <w:szCs w:val="20"/>
              <w:lang w:val="fr-FR"/>
            </w:rPr>
            <w:instrText xml:space="preserve"> CITATION prospero2002environmental \l 1036 </w:instrText>
          </w:r>
          <w:r w:rsidRPr="006B4D89">
            <w:rPr>
              <w:szCs w:val="20"/>
              <w:lang w:val="en-US"/>
            </w:rPr>
            <w:fldChar w:fldCharType="separate"/>
          </w:r>
          <w:r w:rsidR="000C5695" w:rsidRPr="000C5695">
            <w:rPr>
              <w:noProof/>
              <w:szCs w:val="20"/>
              <w:lang w:val="fr-FR"/>
            </w:rPr>
            <w:t xml:space="preserve"> (Prospero, et al., 2002)</w:t>
          </w:r>
          <w:r w:rsidRPr="006B4D89">
            <w:rPr>
              <w:szCs w:val="20"/>
              <w:lang w:val="en-US"/>
            </w:rPr>
            <w:fldChar w:fldCharType="end"/>
          </w:r>
        </w:sdtContent>
      </w:sdt>
      <w:sdt>
        <w:sdtPr>
          <w:rPr>
            <w:szCs w:val="20"/>
            <w:lang w:val="en-US"/>
          </w:rPr>
          <w:id w:val="2029368874"/>
          <w:citation/>
        </w:sdtPr>
        <w:sdtContent>
          <w:r w:rsidRPr="006B4D89">
            <w:rPr>
              <w:szCs w:val="20"/>
              <w:lang w:val="en-US"/>
            </w:rPr>
            <w:fldChar w:fldCharType="begin"/>
          </w:r>
          <w:r w:rsidRPr="000C5695">
            <w:rPr>
              <w:szCs w:val="20"/>
              <w:lang w:val="fr-FR"/>
            </w:rPr>
            <w:instrText xml:space="preserve"> CITATION reid2003analysis \l 1036 </w:instrText>
          </w:r>
          <w:r w:rsidRPr="006B4D89">
            <w:rPr>
              <w:szCs w:val="20"/>
              <w:lang w:val="en-US"/>
            </w:rPr>
            <w:fldChar w:fldCharType="separate"/>
          </w:r>
          <w:r w:rsidR="000C5695" w:rsidRPr="000C5695">
            <w:rPr>
              <w:noProof/>
              <w:szCs w:val="20"/>
              <w:lang w:val="fr-FR"/>
            </w:rPr>
            <w:t xml:space="preserve"> (Reid, et al., 2003)</w:t>
          </w:r>
          <w:r w:rsidRPr="006B4D89">
            <w:rPr>
              <w:szCs w:val="20"/>
              <w:lang w:val="en-US"/>
            </w:rPr>
            <w:fldChar w:fldCharType="end"/>
          </w:r>
        </w:sdtContent>
      </w:sdt>
      <w:r w:rsidRPr="000C5695">
        <w:rPr>
          <w:szCs w:val="20"/>
          <w:lang w:val="fr-FR"/>
        </w:rPr>
        <w:t xml:space="preserve"> </w:t>
      </w:r>
      <w:sdt>
        <w:sdtPr>
          <w:rPr>
            <w:szCs w:val="20"/>
          </w:rPr>
          <w:id w:val="141932939"/>
          <w:citation/>
        </w:sdtPr>
        <w:sdtContent>
          <w:r>
            <w:rPr>
              <w:szCs w:val="20"/>
            </w:rPr>
            <w:fldChar w:fldCharType="begin"/>
          </w:r>
          <w:r w:rsidRPr="000C5695">
            <w:rPr>
              <w:szCs w:val="20"/>
              <w:lang w:val="fr-FR"/>
            </w:rPr>
            <w:instrText xml:space="preserve"> CITATION Kor03 \l 1036 </w:instrText>
          </w:r>
          <w:r>
            <w:rPr>
              <w:szCs w:val="20"/>
            </w:rPr>
            <w:fldChar w:fldCharType="separate"/>
          </w:r>
          <w:r w:rsidR="000C5695" w:rsidRPr="000C5695">
            <w:rPr>
              <w:noProof/>
              <w:szCs w:val="20"/>
              <w:lang w:val="fr-FR"/>
            </w:rPr>
            <w:t>(Koren, et al., 2003)</w:t>
          </w:r>
          <w:r>
            <w:rPr>
              <w:szCs w:val="20"/>
            </w:rPr>
            <w:fldChar w:fldCharType="end"/>
          </w:r>
        </w:sdtContent>
      </w:sdt>
      <w:r w:rsidRPr="000C5695">
        <w:rPr>
          <w:szCs w:val="20"/>
          <w:lang w:val="fr-FR"/>
        </w:rPr>
        <w:t xml:space="preserve"> </w:t>
      </w:r>
      <w:sdt>
        <w:sdtPr>
          <w:rPr>
            <w:szCs w:val="20"/>
            <w:lang w:val="en-US"/>
          </w:rPr>
          <w:id w:val="311293091"/>
          <w:citation/>
        </w:sdtPr>
        <w:sdtContent>
          <w:r>
            <w:rPr>
              <w:szCs w:val="20"/>
              <w:lang w:val="en-US"/>
            </w:rPr>
            <w:fldChar w:fldCharType="begin"/>
          </w:r>
          <w:r w:rsidRPr="000C5695">
            <w:rPr>
              <w:szCs w:val="20"/>
              <w:lang w:val="fr-FR"/>
            </w:rPr>
            <w:instrText xml:space="preserve"> CITATION Hua10 \l 1036 </w:instrText>
          </w:r>
          <w:r>
            <w:rPr>
              <w:szCs w:val="20"/>
              <w:lang w:val="en-US"/>
            </w:rPr>
            <w:fldChar w:fldCharType="separate"/>
          </w:r>
          <w:r w:rsidR="000C5695" w:rsidRPr="000C5695">
            <w:rPr>
              <w:noProof/>
              <w:szCs w:val="20"/>
              <w:lang w:val="fr-FR"/>
            </w:rPr>
            <w:t>(Huang, et al., 2010)</w:t>
          </w:r>
          <w:r>
            <w:rPr>
              <w:szCs w:val="20"/>
              <w:lang w:val="en-US"/>
            </w:rPr>
            <w:fldChar w:fldCharType="end"/>
          </w:r>
        </w:sdtContent>
      </w:sdt>
      <w:r w:rsidRPr="000C5695">
        <w:rPr>
          <w:szCs w:val="20"/>
          <w:lang w:val="fr-FR"/>
        </w:rPr>
        <w:t xml:space="preserve"> </w:t>
      </w:r>
      <w:sdt>
        <w:sdtPr>
          <w:rPr>
            <w:szCs w:val="20"/>
          </w:rPr>
          <w:id w:val="-314260333"/>
          <w:citation/>
        </w:sdtPr>
        <w:sdtContent>
          <w:r>
            <w:rPr>
              <w:szCs w:val="20"/>
            </w:rPr>
            <w:fldChar w:fldCharType="begin"/>
          </w:r>
          <w:r w:rsidRPr="000C5695">
            <w:rPr>
              <w:szCs w:val="20"/>
              <w:lang w:val="fr-FR"/>
            </w:rPr>
            <w:instrText xml:space="preserve"> CITATION For11 \l 1036 </w:instrText>
          </w:r>
          <w:r>
            <w:rPr>
              <w:szCs w:val="20"/>
            </w:rPr>
            <w:fldChar w:fldCharType="separate"/>
          </w:r>
          <w:r w:rsidR="000C5695" w:rsidRPr="000C5695">
            <w:rPr>
              <w:noProof/>
              <w:szCs w:val="20"/>
              <w:lang w:val="fr-FR"/>
            </w:rPr>
            <w:t>(Formenti, 2011)</w:t>
          </w:r>
          <w:r>
            <w:rPr>
              <w:szCs w:val="20"/>
            </w:rPr>
            <w:fldChar w:fldCharType="end"/>
          </w:r>
        </w:sdtContent>
      </w:sdt>
      <w:r w:rsidRPr="000C5695">
        <w:rPr>
          <w:szCs w:val="20"/>
          <w:lang w:val="fr-FR"/>
        </w:rPr>
        <w:t xml:space="preserve"> </w:t>
      </w:r>
      <w:sdt>
        <w:sdtPr>
          <w:rPr>
            <w:szCs w:val="20"/>
          </w:rPr>
          <w:id w:val="-1580588444"/>
          <w:citation/>
        </w:sdtPr>
        <w:sdtContent>
          <w:r w:rsidRPr="006B4D89">
            <w:rPr>
              <w:szCs w:val="20"/>
            </w:rPr>
            <w:fldChar w:fldCharType="begin"/>
          </w:r>
          <w:r w:rsidRPr="000C5695">
            <w:rPr>
              <w:szCs w:val="20"/>
              <w:lang w:val="fr-FR"/>
            </w:rPr>
            <w:instrText xml:space="preserve">CITATION Cle15 \l 1036 </w:instrText>
          </w:r>
          <w:r w:rsidRPr="006B4D89">
            <w:rPr>
              <w:szCs w:val="20"/>
            </w:rPr>
            <w:fldChar w:fldCharType="separate"/>
          </w:r>
          <w:r w:rsidR="000C5695" w:rsidRPr="000C5695">
            <w:rPr>
              <w:noProof/>
              <w:szCs w:val="20"/>
              <w:lang w:val="fr-FR"/>
            </w:rPr>
            <w:t>(Clergue, et al., 2015)</w:t>
          </w:r>
          <w:r w:rsidRPr="006B4D89">
            <w:rPr>
              <w:szCs w:val="20"/>
            </w:rPr>
            <w:fldChar w:fldCharType="end"/>
          </w:r>
        </w:sdtContent>
      </w:sdt>
      <w:r w:rsidRPr="000C5695">
        <w:rPr>
          <w:szCs w:val="20"/>
          <w:lang w:val="fr-FR"/>
        </w:rPr>
        <w:t xml:space="preserve">]. </w:t>
      </w:r>
      <w:r>
        <w:rPr>
          <w:szCs w:val="20"/>
          <w:lang w:val="en-US"/>
        </w:rPr>
        <w:t>"S</w:t>
      </w:r>
      <w:r w:rsidRPr="000C1013">
        <w:rPr>
          <w:szCs w:val="20"/>
          <w:lang w:val="en-US"/>
        </w:rPr>
        <w:t xml:space="preserve">and </w:t>
      </w:r>
      <w:r>
        <w:rPr>
          <w:szCs w:val="20"/>
          <w:lang w:val="en-US"/>
        </w:rPr>
        <w:t>haze</w:t>
      </w:r>
      <w:r w:rsidRPr="000C1013">
        <w:rPr>
          <w:szCs w:val="20"/>
          <w:lang w:val="en-US"/>
        </w:rPr>
        <w:t xml:space="preserve">" </w:t>
      </w:r>
      <w:r>
        <w:rPr>
          <w:szCs w:val="20"/>
          <w:lang w:val="en-US"/>
        </w:rPr>
        <w:t>e</w:t>
      </w:r>
      <w:r w:rsidRPr="000C1013">
        <w:rPr>
          <w:szCs w:val="20"/>
          <w:lang w:val="en-US"/>
        </w:rPr>
        <w:t xml:space="preserve">vents and presence of desert dust above the Atlantic Ocean are a relatively continuous phenomenon throughout the year </w:t>
      </w:r>
      <w:r>
        <w:rPr>
          <w:szCs w:val="20"/>
          <w:lang w:val="en-US"/>
        </w:rPr>
        <w:t>[</w:t>
      </w:r>
      <w:sdt>
        <w:sdtPr>
          <w:rPr>
            <w:szCs w:val="20"/>
          </w:rPr>
          <w:id w:val="215169095"/>
          <w:citation/>
        </w:sdtPr>
        <w:sdtContent>
          <w:r w:rsidRPr="006B4D89">
            <w:rPr>
              <w:szCs w:val="20"/>
            </w:rPr>
            <w:fldChar w:fldCharType="begin"/>
          </w:r>
          <w:r w:rsidRPr="000C1013">
            <w:rPr>
              <w:szCs w:val="20"/>
              <w:lang w:val="en-US"/>
            </w:rPr>
            <w:instrText xml:space="preserve"> CITATION schutz1980long \l 1036 </w:instrText>
          </w:r>
          <w:r w:rsidRPr="006B4D89">
            <w:rPr>
              <w:szCs w:val="20"/>
            </w:rPr>
            <w:fldChar w:fldCharType="separate"/>
          </w:r>
          <w:r w:rsidR="000C5695">
            <w:rPr>
              <w:noProof/>
              <w:szCs w:val="20"/>
              <w:lang w:val="en-US"/>
            </w:rPr>
            <w:t xml:space="preserve"> </w:t>
          </w:r>
          <w:r w:rsidR="000C5695" w:rsidRPr="000C5695">
            <w:rPr>
              <w:noProof/>
              <w:szCs w:val="20"/>
              <w:lang w:val="en-US"/>
            </w:rPr>
            <w:t>(Schutz, 1980)</w:t>
          </w:r>
          <w:r w:rsidRPr="006B4D89">
            <w:rPr>
              <w:szCs w:val="20"/>
            </w:rPr>
            <w:fldChar w:fldCharType="end"/>
          </w:r>
        </w:sdtContent>
      </w:sdt>
      <w:r w:rsidRPr="000C1013">
        <w:rPr>
          <w:szCs w:val="20"/>
          <w:lang w:val="en-US"/>
        </w:rPr>
        <w:t xml:space="preserve"> </w:t>
      </w:r>
      <w:sdt>
        <w:sdtPr>
          <w:rPr>
            <w:szCs w:val="20"/>
          </w:rPr>
          <w:id w:val="-1403514055"/>
          <w:citation/>
        </w:sdtPr>
        <w:sdtContent>
          <w:r w:rsidRPr="006B4D89">
            <w:rPr>
              <w:szCs w:val="20"/>
            </w:rPr>
            <w:fldChar w:fldCharType="begin"/>
          </w:r>
          <w:r>
            <w:rPr>
              <w:szCs w:val="20"/>
              <w:lang w:val="en-US"/>
            </w:rPr>
            <w:instrText xml:space="preserve">CITATION Ben12 \l 1036 </w:instrText>
          </w:r>
          <w:r w:rsidRPr="006B4D89">
            <w:rPr>
              <w:szCs w:val="20"/>
            </w:rPr>
            <w:fldChar w:fldCharType="separate"/>
          </w:r>
          <w:r w:rsidR="000C5695" w:rsidRPr="000C5695">
            <w:rPr>
              <w:noProof/>
              <w:szCs w:val="20"/>
              <w:lang w:val="en-US"/>
            </w:rPr>
            <w:t>(Ben-Ami, et al., 2012)</w:t>
          </w:r>
          <w:r w:rsidRPr="006B4D89">
            <w:rPr>
              <w:szCs w:val="20"/>
            </w:rPr>
            <w:fldChar w:fldCharType="end"/>
          </w:r>
        </w:sdtContent>
      </w:sdt>
      <w:r w:rsidRPr="000C1013">
        <w:rPr>
          <w:szCs w:val="20"/>
          <w:lang w:val="en-US"/>
        </w:rPr>
        <w:t xml:space="preserve"> </w:t>
      </w:r>
      <w:sdt>
        <w:sdtPr>
          <w:rPr>
            <w:szCs w:val="20"/>
          </w:rPr>
          <w:id w:val="1093202222"/>
          <w:citation/>
        </w:sdtPr>
        <w:sdtContent>
          <w:r w:rsidRPr="006B4D89">
            <w:rPr>
              <w:szCs w:val="20"/>
            </w:rPr>
            <w:fldChar w:fldCharType="begin"/>
          </w:r>
          <w:r>
            <w:rPr>
              <w:szCs w:val="20"/>
              <w:lang w:val="en-US"/>
            </w:rPr>
            <w:instrText xml:space="preserve">CITATION Pro14 \l 1036 </w:instrText>
          </w:r>
          <w:r w:rsidRPr="006B4D89">
            <w:rPr>
              <w:szCs w:val="20"/>
            </w:rPr>
            <w:fldChar w:fldCharType="separate"/>
          </w:r>
          <w:r w:rsidR="000C5695" w:rsidRPr="000C5695">
            <w:rPr>
              <w:noProof/>
              <w:szCs w:val="20"/>
              <w:lang w:val="en-US"/>
            </w:rPr>
            <w:t>(Prospero, et al., 2014)</w:t>
          </w:r>
          <w:r w:rsidRPr="006B4D89">
            <w:rPr>
              <w:szCs w:val="20"/>
            </w:rPr>
            <w:fldChar w:fldCharType="end"/>
          </w:r>
        </w:sdtContent>
      </w:sdt>
      <w:r w:rsidRPr="00361BFF">
        <w:rPr>
          <w:szCs w:val="20"/>
          <w:lang w:val="en-US"/>
        </w:rPr>
        <w:t>]</w:t>
      </w:r>
      <w:r w:rsidRPr="000C1013">
        <w:rPr>
          <w:szCs w:val="20"/>
          <w:lang w:val="en-US"/>
        </w:rPr>
        <w:t>.</w:t>
      </w:r>
      <w:r>
        <w:rPr>
          <w:szCs w:val="20"/>
          <w:lang w:val="en-US"/>
        </w:rPr>
        <w:t xml:space="preserve"> </w:t>
      </w:r>
      <w:r w:rsidRPr="001922D3">
        <w:rPr>
          <w:szCs w:val="20"/>
          <w:lang w:val="en-US"/>
        </w:rPr>
        <w:t xml:space="preserve">During the winter of the </w:t>
      </w:r>
      <w:r>
        <w:rPr>
          <w:szCs w:val="20"/>
          <w:lang w:val="en-US"/>
        </w:rPr>
        <w:t>n</w:t>
      </w:r>
      <w:r w:rsidRPr="001922D3">
        <w:rPr>
          <w:szCs w:val="20"/>
          <w:lang w:val="en-US"/>
        </w:rPr>
        <w:t xml:space="preserve">orthern </w:t>
      </w:r>
      <w:r>
        <w:rPr>
          <w:szCs w:val="20"/>
          <w:lang w:val="en-US"/>
        </w:rPr>
        <w:t>h</w:t>
      </w:r>
      <w:r w:rsidRPr="001922D3">
        <w:rPr>
          <w:szCs w:val="20"/>
          <w:lang w:val="en-US"/>
        </w:rPr>
        <w:t>emisphere (</w:t>
      </w:r>
      <w:r>
        <w:rPr>
          <w:szCs w:val="20"/>
          <w:lang w:val="en-US"/>
        </w:rPr>
        <w:t xml:space="preserve">from </w:t>
      </w:r>
      <w:r w:rsidRPr="001922D3">
        <w:rPr>
          <w:szCs w:val="20"/>
          <w:lang w:val="en-US"/>
        </w:rPr>
        <w:t>November to March), the Saharan and Sub-Saharan regions</w:t>
      </w:r>
      <w:r>
        <w:rPr>
          <w:szCs w:val="20"/>
          <w:lang w:val="en-US"/>
        </w:rPr>
        <w:t xml:space="preserve"> (Sahel)</w:t>
      </w:r>
      <w:r w:rsidRPr="001922D3">
        <w:rPr>
          <w:szCs w:val="20"/>
          <w:lang w:val="en-US"/>
        </w:rPr>
        <w:t xml:space="preserve"> are </w:t>
      </w:r>
      <w:r>
        <w:rPr>
          <w:szCs w:val="20"/>
          <w:lang w:val="en-US"/>
        </w:rPr>
        <w:t>principal</w:t>
      </w:r>
      <w:r w:rsidRPr="001922D3">
        <w:rPr>
          <w:szCs w:val="20"/>
          <w:lang w:val="en-US"/>
        </w:rPr>
        <w:t xml:space="preserve">ly under </w:t>
      </w:r>
      <w:r>
        <w:rPr>
          <w:szCs w:val="20"/>
          <w:lang w:val="en-US"/>
        </w:rPr>
        <w:t xml:space="preserve">the </w:t>
      </w:r>
      <w:r w:rsidRPr="001922D3">
        <w:rPr>
          <w:szCs w:val="20"/>
          <w:lang w:val="en-US"/>
        </w:rPr>
        <w:t xml:space="preserve">influence of the </w:t>
      </w:r>
      <w:proofErr w:type="spellStart"/>
      <w:r w:rsidRPr="001922D3">
        <w:rPr>
          <w:szCs w:val="20"/>
          <w:lang w:val="en-US"/>
        </w:rPr>
        <w:t>Harmattan</w:t>
      </w:r>
      <w:proofErr w:type="spellEnd"/>
      <w:r w:rsidRPr="001922D3">
        <w:rPr>
          <w:szCs w:val="20"/>
          <w:lang w:val="en-US"/>
        </w:rPr>
        <w:t>, a north</w:t>
      </w:r>
      <w:r>
        <w:rPr>
          <w:szCs w:val="20"/>
          <w:lang w:val="en-US"/>
        </w:rPr>
        <w:t>-</w:t>
      </w:r>
      <w:r w:rsidRPr="001922D3">
        <w:rPr>
          <w:szCs w:val="20"/>
          <w:lang w:val="en-US"/>
        </w:rPr>
        <w:t xml:space="preserve">eastern continental wind </w:t>
      </w:r>
      <w:sdt>
        <w:sdtPr>
          <w:rPr>
            <w:szCs w:val="20"/>
          </w:rPr>
          <w:id w:val="-321979466"/>
          <w:citation/>
        </w:sdtPr>
        <w:sdtContent>
          <w:r w:rsidRPr="006B4D89">
            <w:rPr>
              <w:szCs w:val="20"/>
            </w:rPr>
            <w:fldChar w:fldCharType="begin"/>
          </w:r>
          <w:r>
            <w:rPr>
              <w:szCs w:val="20"/>
              <w:lang w:val="en-US"/>
            </w:rPr>
            <w:instrText xml:space="preserve">CITATION Sch08 \l 1036 </w:instrText>
          </w:r>
          <w:r w:rsidRPr="006B4D89">
            <w:rPr>
              <w:szCs w:val="20"/>
            </w:rPr>
            <w:fldChar w:fldCharType="separate"/>
          </w:r>
          <w:r w:rsidR="000C5695" w:rsidRPr="000C5695">
            <w:rPr>
              <w:noProof/>
              <w:szCs w:val="20"/>
              <w:lang w:val="en-US"/>
            </w:rPr>
            <w:t>(Schwanghart &amp; Schutt, 2008)</w:t>
          </w:r>
          <w:r w:rsidRPr="006B4D89">
            <w:rPr>
              <w:szCs w:val="20"/>
            </w:rPr>
            <w:fldChar w:fldCharType="end"/>
          </w:r>
        </w:sdtContent>
      </w:sdt>
      <w:r w:rsidRPr="001922D3">
        <w:rPr>
          <w:szCs w:val="20"/>
          <w:lang w:val="en-US"/>
        </w:rPr>
        <w:t>.</w:t>
      </w:r>
      <w:r w:rsidRPr="001922D3">
        <w:rPr>
          <w:lang w:val="en-US"/>
        </w:rPr>
        <w:t xml:space="preserve"> </w:t>
      </w:r>
      <w:r w:rsidRPr="001922D3">
        <w:rPr>
          <w:szCs w:val="20"/>
          <w:lang w:val="en-US"/>
        </w:rPr>
        <w:t xml:space="preserve">The </w:t>
      </w:r>
      <w:proofErr w:type="spellStart"/>
      <w:r w:rsidRPr="001922D3">
        <w:rPr>
          <w:szCs w:val="20"/>
          <w:lang w:val="en-US"/>
        </w:rPr>
        <w:t>Bodélé</w:t>
      </w:r>
      <w:proofErr w:type="spellEnd"/>
      <w:r w:rsidRPr="001922D3">
        <w:rPr>
          <w:szCs w:val="20"/>
          <w:lang w:val="en-US"/>
        </w:rPr>
        <w:t xml:space="preserve">, which has a </w:t>
      </w:r>
      <w:r>
        <w:rPr>
          <w:szCs w:val="20"/>
          <w:lang w:val="en-US"/>
        </w:rPr>
        <w:t xml:space="preserve">specific </w:t>
      </w:r>
      <w:r w:rsidRPr="001922D3">
        <w:rPr>
          <w:szCs w:val="20"/>
          <w:lang w:val="en-US"/>
        </w:rPr>
        <w:t xml:space="preserve">topographic structure, facilitates the acceleration of winds </w:t>
      </w:r>
      <w:r>
        <w:rPr>
          <w:szCs w:val="20"/>
          <w:lang w:val="en-US"/>
        </w:rPr>
        <w:t>named as “low layer jet stream”</w:t>
      </w:r>
      <w:r w:rsidR="00915896" w:rsidRPr="00915896">
        <w:rPr>
          <w:color w:val="FF0000"/>
          <w:szCs w:val="20"/>
          <w:lang w:val="en-US"/>
        </w:rPr>
        <w:t>,</w:t>
      </w:r>
      <w:r>
        <w:rPr>
          <w:szCs w:val="20"/>
          <w:lang w:val="en-US"/>
        </w:rPr>
        <w:t xml:space="preserve"> that are responsible to 65% of source </w:t>
      </w:r>
      <w:r w:rsidRPr="008E7D18">
        <w:rPr>
          <w:szCs w:val="20"/>
          <w:lang w:val="en-US"/>
        </w:rPr>
        <w:t xml:space="preserve">activation </w:t>
      </w:r>
      <w:r>
        <w:rPr>
          <w:szCs w:val="20"/>
          <w:lang w:val="en-US"/>
        </w:rPr>
        <w:t>[</w:t>
      </w:r>
      <w:sdt>
        <w:sdtPr>
          <w:rPr>
            <w:szCs w:val="20"/>
          </w:rPr>
          <w:id w:val="554439006"/>
          <w:citation/>
        </w:sdtPr>
        <w:sdtContent>
          <w:r w:rsidRPr="008E7D18">
            <w:rPr>
              <w:szCs w:val="20"/>
            </w:rPr>
            <w:fldChar w:fldCharType="begin"/>
          </w:r>
          <w:r>
            <w:rPr>
              <w:szCs w:val="20"/>
              <w:lang w:val="en-US"/>
            </w:rPr>
            <w:instrText xml:space="preserve">CITATION blackadar1957boundary \l 1036 </w:instrText>
          </w:r>
          <w:r w:rsidRPr="008E7D18">
            <w:rPr>
              <w:szCs w:val="20"/>
            </w:rPr>
            <w:fldChar w:fldCharType="separate"/>
          </w:r>
          <w:r w:rsidR="000C5695">
            <w:rPr>
              <w:noProof/>
              <w:szCs w:val="20"/>
              <w:lang w:val="en-US"/>
            </w:rPr>
            <w:t xml:space="preserve"> </w:t>
          </w:r>
          <w:r w:rsidR="000C5695" w:rsidRPr="000C5695">
            <w:rPr>
              <w:noProof/>
              <w:szCs w:val="20"/>
              <w:lang w:val="en-US"/>
            </w:rPr>
            <w:t>(Blackadar, 1957)</w:t>
          </w:r>
          <w:r w:rsidRPr="008E7D18">
            <w:rPr>
              <w:szCs w:val="20"/>
            </w:rPr>
            <w:fldChar w:fldCharType="end"/>
          </w:r>
        </w:sdtContent>
      </w:sdt>
      <w:r w:rsidRPr="00892BCE">
        <w:rPr>
          <w:szCs w:val="20"/>
          <w:lang w:val="en-US"/>
        </w:rPr>
        <w:t xml:space="preserve"> </w:t>
      </w:r>
      <w:sdt>
        <w:sdtPr>
          <w:rPr>
            <w:szCs w:val="20"/>
          </w:rPr>
          <w:id w:val="1695420297"/>
          <w:citation/>
        </w:sdtPr>
        <w:sdtContent>
          <w:r>
            <w:rPr>
              <w:szCs w:val="20"/>
            </w:rPr>
            <w:fldChar w:fldCharType="begin"/>
          </w:r>
          <w:r>
            <w:rPr>
              <w:szCs w:val="20"/>
              <w:lang w:val="en-US"/>
            </w:rPr>
            <w:instrText xml:space="preserve">CITATION Was05 \l 1036 </w:instrText>
          </w:r>
          <w:r>
            <w:rPr>
              <w:szCs w:val="20"/>
            </w:rPr>
            <w:fldChar w:fldCharType="separate"/>
          </w:r>
          <w:r w:rsidR="000C5695" w:rsidRPr="000C5695">
            <w:rPr>
              <w:noProof/>
              <w:szCs w:val="20"/>
              <w:lang w:val="en-US"/>
            </w:rPr>
            <w:t>(Washington &amp; Todd, 2005)</w:t>
          </w:r>
          <w:r>
            <w:rPr>
              <w:szCs w:val="20"/>
            </w:rPr>
            <w:fldChar w:fldCharType="end"/>
          </w:r>
        </w:sdtContent>
      </w:sdt>
      <w:r w:rsidRPr="001922D3">
        <w:rPr>
          <w:szCs w:val="20"/>
          <w:lang w:val="en-US"/>
        </w:rPr>
        <w:t xml:space="preserve"> </w:t>
      </w:r>
      <w:sdt>
        <w:sdtPr>
          <w:rPr>
            <w:szCs w:val="20"/>
          </w:rPr>
          <w:id w:val="1144325942"/>
          <w:citation/>
        </w:sdtPr>
        <w:sdtContent>
          <w:r>
            <w:rPr>
              <w:szCs w:val="20"/>
            </w:rPr>
            <w:fldChar w:fldCharType="begin"/>
          </w:r>
          <w:r>
            <w:rPr>
              <w:szCs w:val="20"/>
              <w:lang w:val="en-US"/>
            </w:rPr>
            <w:instrText xml:space="preserve">CITATION Tod07 \l 1036 </w:instrText>
          </w:r>
          <w:r>
            <w:rPr>
              <w:szCs w:val="20"/>
            </w:rPr>
            <w:fldChar w:fldCharType="separate"/>
          </w:r>
          <w:r w:rsidR="000C5695" w:rsidRPr="000C5695">
            <w:rPr>
              <w:noProof/>
              <w:szCs w:val="20"/>
              <w:lang w:val="en-US"/>
            </w:rPr>
            <w:t>(Todd, et al., 2007)</w:t>
          </w:r>
          <w:r>
            <w:rPr>
              <w:szCs w:val="20"/>
            </w:rPr>
            <w:fldChar w:fldCharType="end"/>
          </w:r>
        </w:sdtContent>
      </w:sdt>
      <w:sdt>
        <w:sdtPr>
          <w:id w:val="-821117676"/>
          <w:citation/>
        </w:sdtPr>
        <w:sdtContent>
          <w:r w:rsidRPr="008E7D18">
            <w:fldChar w:fldCharType="begin"/>
          </w:r>
          <w:r>
            <w:rPr>
              <w:lang w:val="en-US"/>
            </w:rPr>
            <w:instrText xml:space="preserve">CITATION schepanski2009saharan \l 1036 </w:instrText>
          </w:r>
          <w:r w:rsidRPr="008E7D18">
            <w:fldChar w:fldCharType="separate"/>
          </w:r>
          <w:r w:rsidR="000C5695">
            <w:rPr>
              <w:noProof/>
              <w:lang w:val="en-US"/>
            </w:rPr>
            <w:t xml:space="preserve"> </w:t>
          </w:r>
          <w:r w:rsidR="000C5695" w:rsidRPr="000C5695">
            <w:rPr>
              <w:noProof/>
              <w:lang w:val="en-US"/>
            </w:rPr>
            <w:t>(Schepanski, et al., 2009)</w:t>
          </w:r>
          <w:r w:rsidRPr="008E7D18">
            <w:fldChar w:fldCharType="end"/>
          </w:r>
        </w:sdtContent>
      </w:sdt>
      <w:r w:rsidRPr="00361BFF">
        <w:rPr>
          <w:lang w:val="en-US"/>
        </w:rPr>
        <w:t>]</w:t>
      </w:r>
      <w:r w:rsidRPr="001922D3">
        <w:rPr>
          <w:szCs w:val="20"/>
          <w:lang w:val="en-US"/>
        </w:rPr>
        <w:t xml:space="preserve">. </w:t>
      </w:r>
      <w:r>
        <w:rPr>
          <w:szCs w:val="20"/>
          <w:lang w:val="en-US"/>
        </w:rPr>
        <w:t>This region benefits of favo</w:t>
      </w:r>
      <w:r w:rsidRPr="00CF7257">
        <w:rPr>
          <w:szCs w:val="20"/>
          <w:lang w:val="en-US"/>
        </w:rPr>
        <w:t xml:space="preserve">rable conditions, which make it the main source of desert dust </w:t>
      </w:r>
      <w:r>
        <w:rPr>
          <w:szCs w:val="20"/>
          <w:lang w:val="en-US"/>
        </w:rPr>
        <w:t>on</w:t>
      </w:r>
      <w:r w:rsidRPr="00CF7257">
        <w:rPr>
          <w:szCs w:val="20"/>
          <w:lang w:val="en-US"/>
        </w:rPr>
        <w:t xml:space="preserve"> Earth</w:t>
      </w:r>
      <w:r w:rsidRPr="00892BCE">
        <w:rPr>
          <w:lang w:val="en-US"/>
        </w:rPr>
        <w:t xml:space="preserve"> </w:t>
      </w:r>
      <w:r>
        <w:rPr>
          <w:lang w:val="en-US"/>
        </w:rPr>
        <w:t>[</w:t>
      </w:r>
      <w:sdt>
        <w:sdtPr>
          <w:id w:val="-527259014"/>
          <w:citation/>
        </w:sdtPr>
        <w:sdtContent>
          <w:r w:rsidRPr="00892BCE">
            <w:fldChar w:fldCharType="begin"/>
          </w:r>
          <w:r w:rsidRPr="00892BCE">
            <w:rPr>
              <w:lang w:val="en-US"/>
            </w:rPr>
            <w:instrText xml:space="preserve"> CITATION Gen91 \l 1036 </w:instrText>
          </w:r>
          <w:r w:rsidRPr="00892BCE">
            <w:fldChar w:fldCharType="separate"/>
          </w:r>
          <w:r w:rsidR="000C5695">
            <w:rPr>
              <w:noProof/>
              <w:lang w:val="en-US"/>
            </w:rPr>
            <w:t xml:space="preserve"> </w:t>
          </w:r>
          <w:r w:rsidR="000C5695" w:rsidRPr="000C5695">
            <w:rPr>
              <w:noProof/>
              <w:lang w:val="en-US"/>
            </w:rPr>
            <w:t>(Coudé-Gaussen, 1991)</w:t>
          </w:r>
          <w:r w:rsidRPr="00892BCE">
            <w:fldChar w:fldCharType="end"/>
          </w:r>
        </w:sdtContent>
      </w:sdt>
      <w:r w:rsidRPr="00CF7257">
        <w:rPr>
          <w:szCs w:val="20"/>
          <w:lang w:val="en-US"/>
        </w:rPr>
        <w:t xml:space="preserve"> </w:t>
      </w:r>
      <w:sdt>
        <w:sdtPr>
          <w:rPr>
            <w:szCs w:val="20"/>
          </w:rPr>
          <w:id w:val="-889805005"/>
          <w:citation/>
        </w:sdtPr>
        <w:sdtContent>
          <w:r w:rsidRPr="006B4D89">
            <w:rPr>
              <w:szCs w:val="20"/>
            </w:rPr>
            <w:fldChar w:fldCharType="begin"/>
          </w:r>
          <w:r>
            <w:rPr>
              <w:szCs w:val="20"/>
              <w:lang w:val="en-US"/>
            </w:rPr>
            <w:instrText xml:space="preserve">CITATION Espace_réservé1 \l 1036 </w:instrText>
          </w:r>
          <w:r w:rsidRPr="006B4D89">
            <w:rPr>
              <w:szCs w:val="20"/>
            </w:rPr>
            <w:fldChar w:fldCharType="separate"/>
          </w:r>
          <w:r w:rsidR="000C5695" w:rsidRPr="000C5695">
            <w:rPr>
              <w:noProof/>
              <w:szCs w:val="20"/>
              <w:lang w:val="en-US"/>
            </w:rPr>
            <w:t>(Koren, et al., 2006)</w:t>
          </w:r>
          <w:r w:rsidRPr="006B4D89">
            <w:rPr>
              <w:szCs w:val="20"/>
            </w:rPr>
            <w:fldChar w:fldCharType="end"/>
          </w:r>
        </w:sdtContent>
      </w:sdt>
      <w:sdt>
        <w:sdtPr>
          <w:rPr>
            <w:szCs w:val="20"/>
          </w:rPr>
          <w:id w:val="-1908838720"/>
          <w:citation/>
        </w:sdtPr>
        <w:sdtContent>
          <w:r w:rsidRPr="00155569">
            <w:rPr>
              <w:szCs w:val="20"/>
            </w:rPr>
            <w:fldChar w:fldCharType="begin"/>
          </w:r>
          <w:r w:rsidRPr="00155569">
            <w:rPr>
              <w:szCs w:val="20"/>
              <w:lang w:val="en-US"/>
            </w:rPr>
            <w:instrText xml:space="preserve">CITATION Was09 \l 1036 </w:instrText>
          </w:r>
          <w:r w:rsidRPr="00155569">
            <w:rPr>
              <w:szCs w:val="20"/>
            </w:rPr>
            <w:fldChar w:fldCharType="separate"/>
          </w:r>
          <w:r w:rsidR="000C5695">
            <w:rPr>
              <w:noProof/>
              <w:szCs w:val="20"/>
              <w:lang w:val="en-US"/>
            </w:rPr>
            <w:t xml:space="preserve"> </w:t>
          </w:r>
          <w:r w:rsidR="000C5695" w:rsidRPr="000C5695">
            <w:rPr>
              <w:noProof/>
              <w:szCs w:val="20"/>
              <w:lang w:val="en-US"/>
            </w:rPr>
            <w:t>(Washington, et al., 2009)</w:t>
          </w:r>
          <w:r w:rsidRPr="00155569">
            <w:rPr>
              <w:szCs w:val="20"/>
            </w:rPr>
            <w:fldChar w:fldCharType="end"/>
          </w:r>
        </w:sdtContent>
      </w:sdt>
      <w:r w:rsidRPr="00DE78B1">
        <w:rPr>
          <w:szCs w:val="20"/>
          <w:lang w:val="en-US"/>
        </w:rPr>
        <w:t>]</w:t>
      </w:r>
      <w:r w:rsidRPr="00155569">
        <w:rPr>
          <w:lang w:val="en-US"/>
        </w:rPr>
        <w:t>.</w:t>
      </w:r>
      <w:r w:rsidRPr="00155569">
        <w:rPr>
          <w:szCs w:val="20"/>
          <w:lang w:val="en-US"/>
        </w:rPr>
        <w:t xml:space="preserve"> </w:t>
      </w:r>
      <w:r w:rsidRPr="003D7C17">
        <w:rPr>
          <w:szCs w:val="20"/>
          <w:lang w:val="en-US"/>
        </w:rPr>
        <w:t>Th</w:t>
      </w:r>
      <w:r>
        <w:rPr>
          <w:szCs w:val="20"/>
          <w:lang w:val="en-US"/>
        </w:rPr>
        <w:t>e</w:t>
      </w:r>
      <w:r w:rsidRPr="003D7C17">
        <w:rPr>
          <w:szCs w:val="20"/>
          <w:lang w:val="en-US"/>
        </w:rPr>
        <w:t xml:space="preserve"> former bed of Lake Chad consists of alluvial deposits </w:t>
      </w:r>
      <w:r>
        <w:rPr>
          <w:szCs w:val="20"/>
          <w:lang w:val="en-US"/>
        </w:rPr>
        <w:t>from</w:t>
      </w:r>
      <w:r w:rsidRPr="003D7C17">
        <w:rPr>
          <w:szCs w:val="20"/>
          <w:lang w:val="en-US"/>
        </w:rPr>
        <w:t xml:space="preserve"> very fine particles-rich in diatoms, raised and transported over long distances toward the northern part of the South Ame</w:t>
      </w:r>
      <w:r>
        <w:rPr>
          <w:szCs w:val="20"/>
          <w:lang w:val="en-US"/>
        </w:rPr>
        <w:t>rica (Amazon</w:t>
      </w:r>
      <w:r w:rsidR="00C9028D">
        <w:rPr>
          <w:szCs w:val="20"/>
          <w:lang w:val="en-US"/>
        </w:rPr>
        <w:t>ia</w:t>
      </w:r>
      <w:r>
        <w:rPr>
          <w:szCs w:val="20"/>
          <w:lang w:val="en-US"/>
        </w:rPr>
        <w:t>) and the Caribbean</w:t>
      </w:r>
      <w:r w:rsidRPr="003D7C17">
        <w:rPr>
          <w:szCs w:val="20"/>
          <w:lang w:val="en-US"/>
        </w:rPr>
        <w:t xml:space="preserve"> </w:t>
      </w:r>
      <w:r>
        <w:rPr>
          <w:szCs w:val="20"/>
          <w:lang w:val="en-US"/>
        </w:rPr>
        <w:t>[</w:t>
      </w:r>
      <w:sdt>
        <w:sdtPr>
          <w:rPr>
            <w:szCs w:val="20"/>
          </w:rPr>
          <w:id w:val="-892266498"/>
          <w:citation/>
        </w:sdtPr>
        <w:sdtContent>
          <w:r w:rsidRPr="006B4D89">
            <w:rPr>
              <w:szCs w:val="20"/>
            </w:rPr>
            <w:fldChar w:fldCharType="begin"/>
          </w:r>
          <w:r>
            <w:rPr>
              <w:szCs w:val="20"/>
              <w:lang w:val="en-US"/>
            </w:rPr>
            <w:instrText xml:space="preserve">CITATION Pro81 \l 1036 </w:instrText>
          </w:r>
          <w:r w:rsidRPr="006B4D89">
            <w:rPr>
              <w:szCs w:val="20"/>
            </w:rPr>
            <w:fldChar w:fldCharType="separate"/>
          </w:r>
          <w:r w:rsidR="000C5695">
            <w:rPr>
              <w:noProof/>
              <w:szCs w:val="20"/>
              <w:lang w:val="en-US"/>
            </w:rPr>
            <w:t xml:space="preserve"> </w:t>
          </w:r>
          <w:r w:rsidR="000C5695" w:rsidRPr="000C5695">
            <w:rPr>
              <w:noProof/>
              <w:szCs w:val="20"/>
              <w:lang w:val="en-US"/>
            </w:rPr>
            <w:t>(Prospero, et al., 1981)</w:t>
          </w:r>
          <w:r w:rsidRPr="006B4D89">
            <w:rPr>
              <w:szCs w:val="20"/>
            </w:rPr>
            <w:fldChar w:fldCharType="end"/>
          </w:r>
        </w:sdtContent>
      </w:sdt>
      <w:r w:rsidRPr="00182244">
        <w:rPr>
          <w:szCs w:val="20"/>
          <w:lang w:val="en-US"/>
        </w:rPr>
        <w:t xml:space="preserve"> </w:t>
      </w:r>
      <w:sdt>
        <w:sdtPr>
          <w:rPr>
            <w:szCs w:val="20"/>
          </w:rPr>
          <w:id w:val="1821616933"/>
          <w:citation/>
        </w:sdtPr>
        <w:sdtContent>
          <w:r>
            <w:rPr>
              <w:szCs w:val="20"/>
            </w:rPr>
            <w:fldChar w:fldCharType="begin"/>
          </w:r>
          <w:r w:rsidRPr="00182244">
            <w:rPr>
              <w:szCs w:val="20"/>
              <w:lang w:val="en-US"/>
            </w:rPr>
            <w:instrText xml:space="preserve"> CITATION reid2003analysis \l 1036 </w:instrText>
          </w:r>
          <w:r>
            <w:rPr>
              <w:szCs w:val="20"/>
            </w:rPr>
            <w:fldChar w:fldCharType="separate"/>
          </w:r>
          <w:r w:rsidR="000C5695" w:rsidRPr="000C5695">
            <w:rPr>
              <w:noProof/>
              <w:szCs w:val="20"/>
              <w:lang w:val="en-US"/>
            </w:rPr>
            <w:t>(Reid, et al., 2003)</w:t>
          </w:r>
          <w:r>
            <w:rPr>
              <w:szCs w:val="20"/>
            </w:rPr>
            <w:fldChar w:fldCharType="end"/>
          </w:r>
        </w:sdtContent>
      </w:sdt>
      <w:r w:rsidRPr="00182244">
        <w:rPr>
          <w:szCs w:val="20"/>
          <w:lang w:val="en-US"/>
        </w:rPr>
        <w:t xml:space="preserve"> </w:t>
      </w:r>
      <w:sdt>
        <w:sdtPr>
          <w:rPr>
            <w:szCs w:val="20"/>
          </w:rPr>
          <w:id w:val="-1412222959"/>
          <w:citation/>
        </w:sdtPr>
        <w:sdtContent>
          <w:r>
            <w:rPr>
              <w:szCs w:val="20"/>
            </w:rPr>
            <w:fldChar w:fldCharType="begin"/>
          </w:r>
          <w:r>
            <w:rPr>
              <w:szCs w:val="20"/>
              <w:lang w:val="en-US"/>
            </w:rPr>
            <w:instrText xml:space="preserve">CITATION Ben \l 1036 </w:instrText>
          </w:r>
          <w:r>
            <w:rPr>
              <w:szCs w:val="20"/>
            </w:rPr>
            <w:fldChar w:fldCharType="separate"/>
          </w:r>
          <w:r w:rsidR="000C5695" w:rsidRPr="000C5695">
            <w:rPr>
              <w:noProof/>
              <w:szCs w:val="20"/>
              <w:lang w:val="en-US"/>
            </w:rPr>
            <w:t>(Ben-Ami, et al., 2010)</w:t>
          </w:r>
          <w:r>
            <w:rPr>
              <w:szCs w:val="20"/>
            </w:rPr>
            <w:fldChar w:fldCharType="end"/>
          </w:r>
        </w:sdtContent>
      </w:sdt>
      <w:r w:rsidRPr="00182244">
        <w:rPr>
          <w:szCs w:val="20"/>
          <w:lang w:val="en-US"/>
        </w:rPr>
        <w:t xml:space="preserve"> </w:t>
      </w:r>
      <w:sdt>
        <w:sdtPr>
          <w:rPr>
            <w:szCs w:val="20"/>
          </w:rPr>
          <w:id w:val="2008317302"/>
          <w:citation/>
        </w:sdtPr>
        <w:sdtContent>
          <w:r w:rsidRPr="006B4D89">
            <w:rPr>
              <w:szCs w:val="20"/>
            </w:rPr>
            <w:fldChar w:fldCharType="begin"/>
          </w:r>
          <w:r w:rsidRPr="00182244">
            <w:rPr>
              <w:szCs w:val="20"/>
              <w:lang w:val="en-US"/>
            </w:rPr>
            <w:instrText xml:space="preserve"> CITATION adams2012calipso \l 1036 </w:instrText>
          </w:r>
          <w:r w:rsidRPr="006B4D89">
            <w:rPr>
              <w:szCs w:val="20"/>
            </w:rPr>
            <w:fldChar w:fldCharType="separate"/>
          </w:r>
          <w:r w:rsidR="000C5695" w:rsidRPr="000C5695">
            <w:rPr>
              <w:noProof/>
              <w:szCs w:val="20"/>
              <w:lang w:val="en-US"/>
            </w:rPr>
            <w:t>(Adams, et al., 2012)</w:t>
          </w:r>
          <w:r w:rsidRPr="006B4D89">
            <w:rPr>
              <w:szCs w:val="20"/>
            </w:rPr>
            <w:fldChar w:fldCharType="end"/>
          </w:r>
        </w:sdtContent>
      </w:sdt>
      <w:r w:rsidRPr="00182244">
        <w:rPr>
          <w:szCs w:val="20"/>
          <w:lang w:val="en-US"/>
        </w:rPr>
        <w:t xml:space="preserve"> </w:t>
      </w:r>
      <w:sdt>
        <w:sdtPr>
          <w:rPr>
            <w:szCs w:val="20"/>
          </w:rPr>
          <w:id w:val="1691333999"/>
          <w:citation/>
        </w:sdtPr>
        <w:sdtContent>
          <w:r w:rsidRPr="006B4D89">
            <w:rPr>
              <w:szCs w:val="20"/>
            </w:rPr>
            <w:fldChar w:fldCharType="begin"/>
          </w:r>
          <w:r>
            <w:rPr>
              <w:szCs w:val="20"/>
              <w:lang w:val="en-US"/>
            </w:rPr>
            <w:instrText xml:space="preserve">CITATION Pro14 \l 1036 </w:instrText>
          </w:r>
          <w:r w:rsidRPr="006B4D89">
            <w:rPr>
              <w:szCs w:val="20"/>
            </w:rPr>
            <w:fldChar w:fldCharType="separate"/>
          </w:r>
          <w:r w:rsidR="000C5695" w:rsidRPr="000C5695">
            <w:rPr>
              <w:noProof/>
              <w:szCs w:val="20"/>
              <w:lang w:val="en-US"/>
            </w:rPr>
            <w:t>(Prospero, et al., 2014)</w:t>
          </w:r>
          <w:r w:rsidRPr="006B4D89">
            <w:rPr>
              <w:szCs w:val="20"/>
            </w:rPr>
            <w:fldChar w:fldCharType="end"/>
          </w:r>
        </w:sdtContent>
      </w:sdt>
      <w:r w:rsidRPr="00361BFF">
        <w:rPr>
          <w:szCs w:val="20"/>
          <w:lang w:val="en-US"/>
        </w:rPr>
        <w:t>]</w:t>
      </w:r>
      <w:r w:rsidRPr="00182244">
        <w:rPr>
          <w:szCs w:val="20"/>
          <w:lang w:val="en-US"/>
        </w:rPr>
        <w:t>.</w:t>
      </w:r>
    </w:p>
    <w:p w14:paraId="510886A2" w14:textId="77777777" w:rsidR="004271DC" w:rsidRPr="002574A2" w:rsidRDefault="004271DC" w:rsidP="004C73AF">
      <w:pPr>
        <w:spacing w:after="160"/>
        <w:rPr>
          <w:szCs w:val="20"/>
          <w:lang w:val="en-US"/>
        </w:rPr>
      </w:pPr>
      <w:r w:rsidRPr="00B639BA">
        <w:rPr>
          <w:szCs w:val="20"/>
          <w:lang w:val="en-US"/>
        </w:rPr>
        <w:t xml:space="preserve">During the summer of the </w:t>
      </w:r>
      <w:r>
        <w:rPr>
          <w:szCs w:val="20"/>
          <w:lang w:val="en-US"/>
        </w:rPr>
        <w:t>n</w:t>
      </w:r>
      <w:r w:rsidRPr="00B639BA">
        <w:rPr>
          <w:szCs w:val="20"/>
          <w:lang w:val="en-US"/>
        </w:rPr>
        <w:t>orther</w:t>
      </w:r>
      <w:r>
        <w:rPr>
          <w:szCs w:val="20"/>
          <w:lang w:val="en-US"/>
        </w:rPr>
        <w:t xml:space="preserve">n hemisphere (from June to August), </w:t>
      </w:r>
      <w:r w:rsidRPr="00B639BA">
        <w:rPr>
          <w:szCs w:val="20"/>
          <w:lang w:val="en-US"/>
        </w:rPr>
        <w:t xml:space="preserve">atmospheric configurations of the Atlantic </w:t>
      </w:r>
      <w:r>
        <w:rPr>
          <w:szCs w:val="20"/>
          <w:lang w:val="en-US"/>
        </w:rPr>
        <w:t>influences</w:t>
      </w:r>
      <w:r w:rsidRPr="00B639BA">
        <w:rPr>
          <w:szCs w:val="20"/>
          <w:lang w:val="en-US"/>
        </w:rPr>
        <w:t xml:space="preserve"> the movement of Inter-Tropical Convergence (ITCZ, low-pressure air) </w:t>
      </w:r>
      <w:r>
        <w:rPr>
          <w:szCs w:val="20"/>
          <w:lang w:val="en-US"/>
        </w:rPr>
        <w:t>further north. A monsoon flow (s</w:t>
      </w:r>
      <w:r w:rsidRPr="00B639BA">
        <w:rPr>
          <w:szCs w:val="20"/>
          <w:lang w:val="en-US"/>
        </w:rPr>
        <w:t>outh-</w:t>
      </w:r>
      <w:r>
        <w:rPr>
          <w:szCs w:val="20"/>
          <w:lang w:val="en-US"/>
        </w:rPr>
        <w:t>e</w:t>
      </w:r>
      <w:r w:rsidRPr="00B639BA">
        <w:rPr>
          <w:szCs w:val="20"/>
          <w:lang w:val="en-US"/>
        </w:rPr>
        <w:t>ast maritime wind) is then created and penetrates the continent at the limit of the Saharan zone. Then</w:t>
      </w:r>
      <w:r>
        <w:rPr>
          <w:szCs w:val="20"/>
          <w:lang w:val="en-US"/>
        </w:rPr>
        <w:t>,</w:t>
      </w:r>
      <w:r w:rsidRPr="00B639BA">
        <w:rPr>
          <w:szCs w:val="20"/>
          <w:lang w:val="en-US"/>
        </w:rPr>
        <w:t xml:space="preserve"> </w:t>
      </w:r>
      <w:r>
        <w:rPr>
          <w:szCs w:val="20"/>
          <w:lang w:val="en-US"/>
        </w:rPr>
        <w:t>t</w:t>
      </w:r>
      <w:r w:rsidRPr="00B639BA">
        <w:rPr>
          <w:szCs w:val="20"/>
          <w:lang w:val="en-US"/>
        </w:rPr>
        <w:t>h</w:t>
      </w:r>
      <w:r>
        <w:rPr>
          <w:szCs w:val="20"/>
          <w:lang w:val="en-US"/>
        </w:rPr>
        <w:t>o</w:t>
      </w:r>
      <w:r w:rsidRPr="00B639BA">
        <w:rPr>
          <w:szCs w:val="20"/>
          <w:lang w:val="en-US"/>
        </w:rPr>
        <w:t xml:space="preserve">se moisture flows come into </w:t>
      </w:r>
      <w:r w:rsidRPr="00B639BA">
        <w:rPr>
          <w:szCs w:val="20"/>
          <w:lang w:val="en-US"/>
        </w:rPr>
        <w:lastRenderedPageBreak/>
        <w:t xml:space="preserve">opposition with the </w:t>
      </w:r>
      <w:r>
        <w:rPr>
          <w:szCs w:val="20"/>
          <w:lang w:val="en-US"/>
        </w:rPr>
        <w:t>n</w:t>
      </w:r>
      <w:r w:rsidRPr="00B639BA">
        <w:rPr>
          <w:szCs w:val="20"/>
          <w:lang w:val="en-US"/>
        </w:rPr>
        <w:t>orth-</w:t>
      </w:r>
      <w:r>
        <w:rPr>
          <w:szCs w:val="20"/>
          <w:lang w:val="en-US"/>
        </w:rPr>
        <w:t>e</w:t>
      </w:r>
      <w:r w:rsidRPr="00B639BA">
        <w:rPr>
          <w:szCs w:val="20"/>
          <w:lang w:val="en-US"/>
        </w:rPr>
        <w:t>ast continental winds and are at the origin of imp</w:t>
      </w:r>
      <w:r>
        <w:rPr>
          <w:szCs w:val="20"/>
          <w:lang w:val="en-US"/>
        </w:rPr>
        <w:t>ortant convective developments:</w:t>
      </w:r>
      <w:r w:rsidRPr="00B639BA">
        <w:rPr>
          <w:szCs w:val="20"/>
          <w:lang w:val="en-US"/>
        </w:rPr>
        <w:t xml:space="preserve"> squall lines</w:t>
      </w:r>
      <w:r w:rsidRPr="008543D0">
        <w:rPr>
          <w:szCs w:val="20"/>
          <w:lang w:val="en-US"/>
        </w:rPr>
        <w:t xml:space="preserve"> </w:t>
      </w:r>
      <w:r>
        <w:rPr>
          <w:szCs w:val="20"/>
          <w:lang w:val="en-US"/>
        </w:rPr>
        <w:t>[</w:t>
      </w:r>
      <w:sdt>
        <w:sdtPr>
          <w:rPr>
            <w:szCs w:val="20"/>
            <w:lang w:val="en-US"/>
          </w:rPr>
          <w:id w:val="1468866775"/>
          <w:citation/>
        </w:sdtPr>
        <w:sdtContent>
          <w:r>
            <w:rPr>
              <w:szCs w:val="20"/>
              <w:lang w:val="en-US"/>
            </w:rPr>
            <w:fldChar w:fldCharType="begin"/>
          </w:r>
          <w:r>
            <w:rPr>
              <w:szCs w:val="20"/>
              <w:lang w:val="en-US"/>
            </w:rPr>
            <w:instrText xml:space="preserve">CITATION Bro00 \l 1036 </w:instrText>
          </w:r>
          <w:r>
            <w:rPr>
              <w:szCs w:val="20"/>
              <w:lang w:val="en-US"/>
            </w:rPr>
            <w:fldChar w:fldCharType="separate"/>
          </w:r>
          <w:r w:rsidR="000C5695">
            <w:rPr>
              <w:noProof/>
              <w:szCs w:val="20"/>
              <w:lang w:val="en-US"/>
            </w:rPr>
            <w:t xml:space="preserve"> </w:t>
          </w:r>
          <w:r w:rsidR="000C5695" w:rsidRPr="000C5695">
            <w:rPr>
              <w:noProof/>
              <w:szCs w:val="20"/>
              <w:lang w:val="en-US"/>
            </w:rPr>
            <w:t>(Brooks &amp; Legrand, 2000)</w:t>
          </w:r>
          <w:r>
            <w:rPr>
              <w:szCs w:val="20"/>
              <w:lang w:val="en-US"/>
            </w:rPr>
            <w:fldChar w:fldCharType="end"/>
          </w:r>
        </w:sdtContent>
      </w:sdt>
      <w:r w:rsidRPr="00B639BA">
        <w:rPr>
          <w:szCs w:val="20"/>
          <w:lang w:val="en-US"/>
        </w:rPr>
        <w:t xml:space="preserve"> </w:t>
      </w:r>
      <w:sdt>
        <w:sdtPr>
          <w:rPr>
            <w:szCs w:val="20"/>
          </w:rPr>
          <w:id w:val="1382058298"/>
          <w:citation/>
        </w:sdtPr>
        <w:sdtContent>
          <w:r>
            <w:rPr>
              <w:szCs w:val="20"/>
            </w:rPr>
            <w:fldChar w:fldCharType="begin"/>
          </w:r>
          <w:r w:rsidRPr="00B639BA">
            <w:rPr>
              <w:szCs w:val="20"/>
              <w:lang w:val="en-US"/>
            </w:rPr>
            <w:instrText xml:space="preserve"> CITATION Fla07 \l 1036 </w:instrText>
          </w:r>
          <w:r>
            <w:rPr>
              <w:szCs w:val="20"/>
            </w:rPr>
            <w:fldChar w:fldCharType="separate"/>
          </w:r>
          <w:r w:rsidR="000C5695" w:rsidRPr="000C5695">
            <w:rPr>
              <w:noProof/>
              <w:szCs w:val="20"/>
              <w:lang w:val="en-US"/>
            </w:rPr>
            <w:t>(Flamant, 2007)</w:t>
          </w:r>
          <w:r>
            <w:rPr>
              <w:szCs w:val="20"/>
            </w:rPr>
            <w:fldChar w:fldCharType="end"/>
          </w:r>
        </w:sdtContent>
      </w:sdt>
      <w:r w:rsidRPr="00F37B14">
        <w:rPr>
          <w:szCs w:val="20"/>
          <w:lang w:val="en-US"/>
        </w:rPr>
        <w:t xml:space="preserve"> </w:t>
      </w:r>
      <w:r w:rsidRPr="00DE78B1">
        <w:rPr>
          <w:szCs w:val="20"/>
          <w:lang w:val="en-US"/>
        </w:rPr>
        <w:t>]</w:t>
      </w:r>
      <w:r w:rsidRPr="00B639BA">
        <w:rPr>
          <w:szCs w:val="20"/>
          <w:lang w:val="en-US"/>
        </w:rPr>
        <w:t xml:space="preserve">. </w:t>
      </w:r>
      <w:r>
        <w:rPr>
          <w:szCs w:val="20"/>
          <w:lang w:val="en-US"/>
        </w:rPr>
        <w:t xml:space="preserve">They </w:t>
      </w:r>
      <w:r w:rsidR="00915896" w:rsidRPr="00915896">
        <w:rPr>
          <w:color w:val="FF0000"/>
          <w:szCs w:val="20"/>
          <w:lang w:val="en-US"/>
        </w:rPr>
        <w:t>generate</w:t>
      </w:r>
      <w:r w:rsidRPr="002574A2">
        <w:rPr>
          <w:szCs w:val="20"/>
          <w:lang w:val="en-US"/>
        </w:rPr>
        <w:t xml:space="preserve"> gust fronts responsible for raising of dust particles</w:t>
      </w:r>
      <w:r>
        <w:rPr>
          <w:szCs w:val="20"/>
          <w:lang w:val="en-US"/>
        </w:rPr>
        <w:t xml:space="preserve"> [</w:t>
      </w:r>
      <w:sdt>
        <w:sdtPr>
          <w:rPr>
            <w:szCs w:val="20"/>
            <w:lang w:val="en-US"/>
          </w:rPr>
          <w:id w:val="-370913764"/>
          <w:citation/>
        </w:sdtPr>
        <w:sdtContent>
          <w:r w:rsidRPr="002574A2">
            <w:rPr>
              <w:szCs w:val="20"/>
              <w:lang w:val="en-US"/>
            </w:rPr>
            <w:fldChar w:fldCharType="begin"/>
          </w:r>
          <w:r w:rsidRPr="002574A2">
            <w:rPr>
              <w:szCs w:val="20"/>
              <w:lang w:val="en-US"/>
            </w:rPr>
            <w:instrText xml:space="preserve"> CITATION bou2008mecanismes \l 1036 </w:instrText>
          </w:r>
          <w:r w:rsidRPr="002574A2">
            <w:rPr>
              <w:szCs w:val="20"/>
              <w:lang w:val="en-US"/>
            </w:rPr>
            <w:fldChar w:fldCharType="separate"/>
          </w:r>
          <w:r w:rsidR="000C5695">
            <w:rPr>
              <w:noProof/>
              <w:szCs w:val="20"/>
              <w:lang w:val="en-US"/>
            </w:rPr>
            <w:t xml:space="preserve"> </w:t>
          </w:r>
          <w:r w:rsidR="000C5695" w:rsidRPr="000C5695">
            <w:rPr>
              <w:noProof/>
              <w:szCs w:val="20"/>
              <w:lang w:val="en-US"/>
            </w:rPr>
            <w:t>(Bou Karam, 2008)</w:t>
          </w:r>
          <w:r w:rsidRPr="002574A2">
            <w:rPr>
              <w:szCs w:val="20"/>
              <w:lang w:val="en-US"/>
            </w:rPr>
            <w:fldChar w:fldCharType="end"/>
          </w:r>
        </w:sdtContent>
      </w:sdt>
      <w:r w:rsidRPr="002574A2">
        <w:rPr>
          <w:szCs w:val="20"/>
          <w:lang w:val="en-US"/>
        </w:rPr>
        <w:t xml:space="preserve"> </w:t>
      </w:r>
      <w:bookmarkStart w:id="1" w:name="_Hlk498337970"/>
      <w:sdt>
        <w:sdtPr>
          <w:rPr>
            <w:szCs w:val="20"/>
          </w:rPr>
          <w:id w:val="2103380346"/>
          <w:citation/>
        </w:sdtPr>
        <w:sdtContent>
          <w:r w:rsidRPr="006B4D89">
            <w:rPr>
              <w:szCs w:val="20"/>
            </w:rPr>
            <w:fldChar w:fldCharType="begin"/>
          </w:r>
          <w:r w:rsidRPr="002574A2">
            <w:rPr>
              <w:szCs w:val="20"/>
              <w:lang w:val="en-US"/>
            </w:rPr>
            <w:instrText xml:space="preserve"> CITATION adams2012calipso \l 1036 </w:instrText>
          </w:r>
          <w:r w:rsidRPr="006B4D89">
            <w:rPr>
              <w:szCs w:val="20"/>
            </w:rPr>
            <w:fldChar w:fldCharType="separate"/>
          </w:r>
          <w:r w:rsidR="000C5695" w:rsidRPr="000C5695">
            <w:rPr>
              <w:noProof/>
              <w:szCs w:val="20"/>
              <w:lang w:val="en-US"/>
            </w:rPr>
            <w:t>(Adams, et al., 2012)</w:t>
          </w:r>
          <w:r w:rsidRPr="006B4D89">
            <w:rPr>
              <w:szCs w:val="20"/>
            </w:rPr>
            <w:fldChar w:fldCharType="end"/>
          </w:r>
        </w:sdtContent>
      </w:sdt>
      <w:bookmarkEnd w:id="1"/>
      <w:r w:rsidRPr="00401210">
        <w:rPr>
          <w:szCs w:val="20"/>
          <w:lang w:val="en-US"/>
        </w:rPr>
        <w:t xml:space="preserve"> </w:t>
      </w:r>
      <w:r w:rsidRPr="00DE78B1">
        <w:rPr>
          <w:szCs w:val="20"/>
          <w:lang w:val="en-US"/>
        </w:rPr>
        <w:t>]</w:t>
      </w:r>
      <w:r>
        <w:rPr>
          <w:szCs w:val="20"/>
          <w:lang w:val="en-US"/>
        </w:rPr>
        <w:t>.</w:t>
      </w:r>
    </w:p>
    <w:p w14:paraId="4F21CF4A" w14:textId="77777777" w:rsidR="004271DC" w:rsidRPr="00EF7C28" w:rsidRDefault="004271DC" w:rsidP="004C73AF">
      <w:pPr>
        <w:spacing w:before="120" w:after="120"/>
        <w:rPr>
          <w:szCs w:val="20"/>
          <w:lang w:val="en-US"/>
        </w:rPr>
      </w:pPr>
      <w:r w:rsidRPr="002574A2">
        <w:rPr>
          <w:szCs w:val="20"/>
          <w:lang w:val="en-US"/>
        </w:rPr>
        <w:t>Thus, the seasonal activation of these sources a</w:t>
      </w:r>
      <w:r>
        <w:rPr>
          <w:szCs w:val="20"/>
          <w:lang w:val="en-US"/>
        </w:rPr>
        <w:t>nd the semi-annual fluctuations of the ITCZ</w:t>
      </w:r>
      <w:r w:rsidRPr="002574A2">
        <w:rPr>
          <w:szCs w:val="20"/>
          <w:lang w:val="en-US"/>
        </w:rPr>
        <w:t xml:space="preserve"> impact the route of dust plumes over the Atlantic Ocea</w:t>
      </w:r>
      <w:r>
        <w:rPr>
          <w:szCs w:val="20"/>
          <w:lang w:val="en-US"/>
        </w:rPr>
        <w:t>n [</w:t>
      </w:r>
      <w:sdt>
        <w:sdtPr>
          <w:rPr>
            <w:szCs w:val="20"/>
            <w:lang w:val="en-US"/>
          </w:rPr>
          <w:id w:val="-1149355135"/>
          <w:citation/>
        </w:sdtPr>
        <w:sdtContent>
          <w:r>
            <w:rPr>
              <w:szCs w:val="20"/>
              <w:lang w:val="en-US"/>
            </w:rPr>
            <w:fldChar w:fldCharType="begin"/>
          </w:r>
          <w:r w:rsidRPr="00361BFF">
            <w:rPr>
              <w:szCs w:val="20"/>
              <w:lang w:val="en-US"/>
            </w:rPr>
            <w:instrText xml:space="preserve"> CITATION schutz1980long \l 1036 </w:instrText>
          </w:r>
          <w:r>
            <w:rPr>
              <w:szCs w:val="20"/>
              <w:lang w:val="en-US"/>
            </w:rPr>
            <w:fldChar w:fldCharType="separate"/>
          </w:r>
          <w:r w:rsidR="000C5695">
            <w:rPr>
              <w:noProof/>
              <w:szCs w:val="20"/>
              <w:lang w:val="en-US"/>
            </w:rPr>
            <w:t xml:space="preserve"> </w:t>
          </w:r>
          <w:r w:rsidR="000C5695" w:rsidRPr="000C5695">
            <w:rPr>
              <w:noProof/>
              <w:szCs w:val="20"/>
              <w:lang w:val="en-US"/>
            </w:rPr>
            <w:t>(Schutz, 1980)</w:t>
          </w:r>
          <w:r>
            <w:rPr>
              <w:szCs w:val="20"/>
              <w:lang w:val="en-US"/>
            </w:rPr>
            <w:fldChar w:fldCharType="end"/>
          </w:r>
        </w:sdtContent>
      </w:sdt>
      <w:r>
        <w:rPr>
          <w:szCs w:val="20"/>
          <w:lang w:val="en-US"/>
        </w:rPr>
        <w:t xml:space="preserve"> </w:t>
      </w:r>
      <w:sdt>
        <w:sdtPr>
          <w:rPr>
            <w:szCs w:val="20"/>
          </w:rPr>
          <w:id w:val="874423522"/>
          <w:citation/>
        </w:sdtPr>
        <w:sdtContent>
          <w:r w:rsidRPr="006B4D89">
            <w:rPr>
              <w:szCs w:val="20"/>
            </w:rPr>
            <w:fldChar w:fldCharType="begin"/>
          </w:r>
          <w:r w:rsidRPr="002574A2">
            <w:rPr>
              <w:szCs w:val="20"/>
              <w:lang w:val="en-US"/>
            </w:rPr>
            <w:instrText xml:space="preserve"> CITATION For11 \l 1036 </w:instrText>
          </w:r>
          <w:r w:rsidRPr="006B4D89">
            <w:rPr>
              <w:szCs w:val="20"/>
            </w:rPr>
            <w:fldChar w:fldCharType="separate"/>
          </w:r>
          <w:r w:rsidR="000C5695" w:rsidRPr="000C5695">
            <w:rPr>
              <w:noProof/>
              <w:szCs w:val="20"/>
              <w:lang w:val="en-US"/>
            </w:rPr>
            <w:t>(Formenti, 2011)</w:t>
          </w:r>
          <w:r w:rsidRPr="006B4D89">
            <w:rPr>
              <w:szCs w:val="20"/>
            </w:rPr>
            <w:fldChar w:fldCharType="end"/>
          </w:r>
        </w:sdtContent>
      </w:sdt>
      <w:r w:rsidRPr="002574A2">
        <w:rPr>
          <w:szCs w:val="20"/>
          <w:lang w:val="en-US"/>
        </w:rPr>
        <w:t xml:space="preserve"> </w:t>
      </w:r>
      <w:sdt>
        <w:sdtPr>
          <w:rPr>
            <w:szCs w:val="20"/>
          </w:rPr>
          <w:id w:val="-360061387"/>
          <w:citation/>
        </w:sdtPr>
        <w:sdtContent>
          <w:r w:rsidRPr="006B4D89">
            <w:rPr>
              <w:szCs w:val="20"/>
            </w:rPr>
            <w:fldChar w:fldCharType="begin"/>
          </w:r>
          <w:r>
            <w:rPr>
              <w:szCs w:val="20"/>
              <w:lang w:val="en-US"/>
            </w:rPr>
            <w:instrText xml:space="preserve">CITATION Ben12 \l 1036 </w:instrText>
          </w:r>
          <w:r w:rsidRPr="006B4D89">
            <w:rPr>
              <w:szCs w:val="20"/>
            </w:rPr>
            <w:fldChar w:fldCharType="separate"/>
          </w:r>
          <w:r w:rsidR="000C5695" w:rsidRPr="000C5695">
            <w:rPr>
              <w:noProof/>
              <w:szCs w:val="20"/>
              <w:lang w:val="en-US"/>
            </w:rPr>
            <w:t>(Ben-Ami, et al., 2012)</w:t>
          </w:r>
          <w:r w:rsidRPr="006B4D89">
            <w:rPr>
              <w:szCs w:val="20"/>
            </w:rPr>
            <w:fldChar w:fldCharType="end"/>
          </w:r>
        </w:sdtContent>
      </w:sdt>
      <w:r w:rsidRPr="002574A2">
        <w:rPr>
          <w:szCs w:val="20"/>
          <w:lang w:val="en-US"/>
        </w:rPr>
        <w:t xml:space="preserve"> </w:t>
      </w:r>
      <w:sdt>
        <w:sdtPr>
          <w:rPr>
            <w:szCs w:val="20"/>
          </w:rPr>
          <w:id w:val="-509528425"/>
          <w:citation/>
        </w:sdtPr>
        <w:sdtContent>
          <w:r w:rsidRPr="006B4D89">
            <w:rPr>
              <w:szCs w:val="20"/>
            </w:rPr>
            <w:fldChar w:fldCharType="begin"/>
          </w:r>
          <w:r w:rsidRPr="002574A2">
            <w:rPr>
              <w:szCs w:val="20"/>
              <w:lang w:val="en-US"/>
            </w:rPr>
            <w:instrText xml:space="preserve"> CITATION adams2012calipso \l 1036 </w:instrText>
          </w:r>
          <w:r w:rsidRPr="006B4D89">
            <w:rPr>
              <w:szCs w:val="20"/>
            </w:rPr>
            <w:fldChar w:fldCharType="separate"/>
          </w:r>
          <w:r w:rsidR="000C5695" w:rsidRPr="000C5695">
            <w:rPr>
              <w:noProof/>
              <w:szCs w:val="20"/>
              <w:lang w:val="en-US"/>
            </w:rPr>
            <w:t>(Adams, et al., 2012)</w:t>
          </w:r>
          <w:r w:rsidRPr="006B4D89">
            <w:rPr>
              <w:szCs w:val="20"/>
            </w:rPr>
            <w:fldChar w:fldCharType="end"/>
          </w:r>
        </w:sdtContent>
      </w:sdt>
      <w:r w:rsidRPr="002574A2">
        <w:rPr>
          <w:szCs w:val="20"/>
          <w:lang w:val="en-US"/>
        </w:rPr>
        <w:t xml:space="preserve"> </w:t>
      </w:r>
      <w:sdt>
        <w:sdtPr>
          <w:rPr>
            <w:szCs w:val="20"/>
          </w:rPr>
          <w:id w:val="1934164040"/>
          <w:citation/>
        </w:sdtPr>
        <w:sdtContent>
          <w:r w:rsidRPr="006B4D89">
            <w:rPr>
              <w:szCs w:val="20"/>
            </w:rPr>
            <w:fldChar w:fldCharType="begin"/>
          </w:r>
          <w:r>
            <w:rPr>
              <w:szCs w:val="20"/>
              <w:lang w:val="en-US"/>
            </w:rPr>
            <w:instrText xml:space="preserve">CITATION Pro14 \l 1036 </w:instrText>
          </w:r>
          <w:r w:rsidRPr="006B4D89">
            <w:rPr>
              <w:szCs w:val="20"/>
            </w:rPr>
            <w:fldChar w:fldCharType="separate"/>
          </w:r>
          <w:r w:rsidR="000C5695" w:rsidRPr="000C5695">
            <w:rPr>
              <w:noProof/>
              <w:szCs w:val="20"/>
              <w:lang w:val="en-US"/>
            </w:rPr>
            <w:t>(Prospero, et al., 2014)</w:t>
          </w:r>
          <w:r w:rsidRPr="006B4D89">
            <w:rPr>
              <w:szCs w:val="20"/>
            </w:rPr>
            <w:fldChar w:fldCharType="end"/>
          </w:r>
        </w:sdtContent>
      </w:sdt>
      <w:r w:rsidRPr="00401210">
        <w:rPr>
          <w:szCs w:val="20"/>
          <w:lang w:val="en-US"/>
        </w:rPr>
        <w:t xml:space="preserve"> </w:t>
      </w:r>
      <w:r w:rsidRPr="00361BFF">
        <w:rPr>
          <w:szCs w:val="20"/>
          <w:lang w:val="en-US"/>
        </w:rPr>
        <w:t>]</w:t>
      </w:r>
      <w:r w:rsidRPr="002574A2">
        <w:rPr>
          <w:szCs w:val="20"/>
          <w:lang w:val="en-US"/>
        </w:rPr>
        <w:t xml:space="preserve">. </w:t>
      </w:r>
      <w:r w:rsidRPr="00EF7C28">
        <w:rPr>
          <w:szCs w:val="20"/>
          <w:lang w:val="en-US"/>
        </w:rPr>
        <w:t xml:space="preserve">In 1980, Schutz </w:t>
      </w:r>
      <w:r>
        <w:rPr>
          <w:szCs w:val="20"/>
          <w:lang w:val="en-US"/>
        </w:rPr>
        <w:t xml:space="preserve">has </w:t>
      </w:r>
      <w:r w:rsidRPr="00EF7C28">
        <w:rPr>
          <w:szCs w:val="20"/>
          <w:lang w:val="en-US"/>
        </w:rPr>
        <w:t xml:space="preserve">presented two types of dust paths </w:t>
      </w:r>
      <w:r>
        <w:rPr>
          <w:szCs w:val="20"/>
          <w:lang w:val="en-US"/>
        </w:rPr>
        <w:t>cor</w:t>
      </w:r>
      <w:r w:rsidRPr="00EF7C28">
        <w:rPr>
          <w:szCs w:val="20"/>
          <w:lang w:val="en-US"/>
        </w:rPr>
        <w:t xml:space="preserve">related to the activity of Saharan and </w:t>
      </w:r>
      <w:proofErr w:type="spellStart"/>
      <w:r w:rsidRPr="00EF7C28">
        <w:rPr>
          <w:szCs w:val="20"/>
          <w:lang w:val="en-US"/>
        </w:rPr>
        <w:t>Sahelian</w:t>
      </w:r>
      <w:proofErr w:type="spellEnd"/>
      <w:r w:rsidRPr="00EF7C28">
        <w:rPr>
          <w:szCs w:val="20"/>
          <w:lang w:val="en-US"/>
        </w:rPr>
        <w:t xml:space="preserve"> sources: </w:t>
      </w:r>
      <w:r>
        <w:rPr>
          <w:szCs w:val="20"/>
          <w:lang w:val="en-US"/>
        </w:rPr>
        <w:t>in</w:t>
      </w:r>
      <w:r w:rsidRPr="00EF7C28">
        <w:rPr>
          <w:szCs w:val="20"/>
          <w:lang w:val="en-US"/>
        </w:rPr>
        <w:t xml:space="preserve"> summer, the </w:t>
      </w:r>
      <w:r>
        <w:rPr>
          <w:szCs w:val="20"/>
          <w:lang w:val="en-US"/>
        </w:rPr>
        <w:t>n</w:t>
      </w:r>
      <w:r w:rsidRPr="00EF7C28">
        <w:rPr>
          <w:szCs w:val="20"/>
          <w:lang w:val="en-US"/>
        </w:rPr>
        <w:t>orth dust transport</w:t>
      </w:r>
      <w:r w:rsidR="00915896">
        <w:rPr>
          <w:szCs w:val="20"/>
          <w:lang w:val="en-US"/>
        </w:rPr>
        <w:t xml:space="preserve"> </w:t>
      </w:r>
      <w:r w:rsidR="00915896" w:rsidRPr="00915896">
        <w:rPr>
          <w:color w:val="FF0000"/>
          <w:szCs w:val="20"/>
          <w:lang w:val="en-US"/>
        </w:rPr>
        <w:t>is</w:t>
      </w:r>
      <w:r w:rsidRPr="00EF7C28">
        <w:rPr>
          <w:szCs w:val="20"/>
          <w:lang w:val="en-US"/>
        </w:rPr>
        <w:t xml:space="preserve"> mainly associated to </w:t>
      </w:r>
      <w:r>
        <w:rPr>
          <w:szCs w:val="20"/>
          <w:lang w:val="en-US"/>
        </w:rPr>
        <w:t>w</w:t>
      </w:r>
      <w:r w:rsidRPr="00EF7C28">
        <w:rPr>
          <w:szCs w:val="20"/>
          <w:lang w:val="en-US"/>
        </w:rPr>
        <w:t xml:space="preserve">est deserts (Mali, Mauritania); in winter, transport is located further south and linked with the dust storms of </w:t>
      </w:r>
      <w:proofErr w:type="spellStart"/>
      <w:r w:rsidRPr="00EF7C28">
        <w:rPr>
          <w:szCs w:val="20"/>
          <w:lang w:val="en-US"/>
        </w:rPr>
        <w:t>Bodélé</w:t>
      </w:r>
      <w:proofErr w:type="spellEnd"/>
      <w:r>
        <w:rPr>
          <w:szCs w:val="20"/>
          <w:lang w:val="en-US"/>
        </w:rPr>
        <w:t xml:space="preserve"> </w:t>
      </w:r>
      <w:sdt>
        <w:sdtPr>
          <w:rPr>
            <w:szCs w:val="20"/>
            <w:lang w:val="en-US"/>
          </w:rPr>
          <w:id w:val="-947006897"/>
          <w:citation/>
        </w:sdtPr>
        <w:sdtContent>
          <w:r>
            <w:rPr>
              <w:szCs w:val="20"/>
              <w:lang w:val="en-US"/>
            </w:rPr>
            <w:fldChar w:fldCharType="begin"/>
          </w:r>
          <w:r w:rsidRPr="002F5EE6">
            <w:rPr>
              <w:szCs w:val="20"/>
              <w:lang w:val="en-US"/>
            </w:rPr>
            <w:instrText xml:space="preserve"> CITATION schutz1980long \l 1036 </w:instrText>
          </w:r>
          <w:r>
            <w:rPr>
              <w:szCs w:val="20"/>
              <w:lang w:val="en-US"/>
            </w:rPr>
            <w:fldChar w:fldCharType="separate"/>
          </w:r>
          <w:r w:rsidR="000C5695" w:rsidRPr="000C5695">
            <w:rPr>
              <w:noProof/>
              <w:szCs w:val="20"/>
              <w:lang w:val="en-US"/>
            </w:rPr>
            <w:t>(Schutz, 1980)</w:t>
          </w:r>
          <w:r>
            <w:rPr>
              <w:szCs w:val="20"/>
              <w:lang w:val="en-US"/>
            </w:rPr>
            <w:fldChar w:fldCharType="end"/>
          </w:r>
        </w:sdtContent>
      </w:sdt>
      <w:r w:rsidRPr="00EF7C28">
        <w:rPr>
          <w:szCs w:val="20"/>
          <w:lang w:val="en-US"/>
        </w:rPr>
        <w:t>.</w:t>
      </w:r>
    </w:p>
    <w:p w14:paraId="5F1A2CF0" w14:textId="77777777" w:rsidR="004271DC" w:rsidRDefault="00AA6CD3" w:rsidP="004271DC">
      <w:pPr>
        <w:rPr>
          <w:lang w:val="en-US"/>
        </w:rPr>
      </w:pPr>
      <w:r>
        <w:rPr>
          <w:szCs w:val="20"/>
          <w:lang w:val="en-US"/>
        </w:rPr>
        <w:t>O</w:t>
      </w:r>
      <w:r w:rsidR="004271DC">
        <w:rPr>
          <w:szCs w:val="20"/>
          <w:lang w:val="en-US"/>
        </w:rPr>
        <w:t>ut of regular dust season</w:t>
      </w:r>
      <w:r>
        <w:rPr>
          <w:szCs w:val="20"/>
          <w:lang w:val="en-US"/>
        </w:rPr>
        <w:t xml:space="preserve"> (winter and summer)</w:t>
      </w:r>
      <w:r w:rsidR="004271DC" w:rsidRPr="002F5EE6">
        <w:rPr>
          <w:szCs w:val="20"/>
          <w:lang w:val="en-US"/>
        </w:rPr>
        <w:t xml:space="preserve">, the two source zones can be activated alternately or simultaneously. Indeed, during the spring </w:t>
      </w:r>
      <w:r w:rsidR="004271DC">
        <w:rPr>
          <w:szCs w:val="20"/>
          <w:lang w:val="en-US"/>
        </w:rPr>
        <w:t>and</w:t>
      </w:r>
      <w:r w:rsidR="004271DC" w:rsidRPr="002F5EE6">
        <w:rPr>
          <w:szCs w:val="20"/>
          <w:lang w:val="en-US"/>
        </w:rPr>
        <w:t xml:space="preserve"> the autumn </w:t>
      </w:r>
      <w:r w:rsidR="004271DC">
        <w:rPr>
          <w:szCs w:val="20"/>
          <w:lang w:val="en-US"/>
        </w:rPr>
        <w:t xml:space="preserve">(of the northern hemisphere) </w:t>
      </w:r>
      <w:r w:rsidR="004271DC" w:rsidRPr="002F5EE6">
        <w:rPr>
          <w:szCs w:val="20"/>
          <w:lang w:val="en-US"/>
        </w:rPr>
        <w:t xml:space="preserve">desert dust events </w:t>
      </w:r>
      <w:r w:rsidR="004271DC">
        <w:rPr>
          <w:szCs w:val="20"/>
          <w:lang w:val="en-US"/>
        </w:rPr>
        <w:t>have been</w:t>
      </w:r>
      <w:r w:rsidR="004271DC" w:rsidRPr="002F5EE6">
        <w:rPr>
          <w:szCs w:val="20"/>
          <w:lang w:val="en-US"/>
        </w:rPr>
        <w:t xml:space="preserve"> observed</w:t>
      </w:r>
      <w:r w:rsidR="004271DC">
        <w:rPr>
          <w:szCs w:val="20"/>
          <w:lang w:val="en-US"/>
        </w:rPr>
        <w:t xml:space="preserve"> in Caribbean [</w:t>
      </w:r>
      <w:sdt>
        <w:sdtPr>
          <w:rPr>
            <w:szCs w:val="20"/>
            <w:lang w:val="en-US"/>
          </w:rPr>
          <w:id w:val="440265773"/>
          <w:citation/>
        </w:sdtPr>
        <w:sdtContent>
          <w:r w:rsidR="004271DC">
            <w:rPr>
              <w:szCs w:val="20"/>
              <w:lang w:val="en-US"/>
            </w:rPr>
            <w:fldChar w:fldCharType="begin"/>
          </w:r>
          <w:r w:rsidR="004271DC" w:rsidRPr="002F5EE6">
            <w:rPr>
              <w:szCs w:val="20"/>
              <w:lang w:val="en-US"/>
            </w:rPr>
            <w:instrText xml:space="preserve"> CITATION adams2012calipso \l 1036 </w:instrText>
          </w:r>
          <w:r w:rsidR="004271DC">
            <w:rPr>
              <w:szCs w:val="20"/>
              <w:lang w:val="en-US"/>
            </w:rPr>
            <w:fldChar w:fldCharType="separate"/>
          </w:r>
          <w:r w:rsidR="000C5695">
            <w:rPr>
              <w:noProof/>
              <w:szCs w:val="20"/>
              <w:lang w:val="en-US"/>
            </w:rPr>
            <w:t xml:space="preserve"> </w:t>
          </w:r>
          <w:r w:rsidR="000C5695" w:rsidRPr="000C5695">
            <w:rPr>
              <w:noProof/>
              <w:szCs w:val="20"/>
              <w:lang w:val="en-US"/>
            </w:rPr>
            <w:t>(Adams, et al., 2012)</w:t>
          </w:r>
          <w:r w:rsidR="004271DC">
            <w:rPr>
              <w:szCs w:val="20"/>
              <w:lang w:val="en-US"/>
            </w:rPr>
            <w:fldChar w:fldCharType="end"/>
          </w:r>
        </w:sdtContent>
      </w:sdt>
      <w:r w:rsidR="004271DC" w:rsidRPr="002F5EE6">
        <w:rPr>
          <w:lang w:val="en-US"/>
        </w:rPr>
        <w:t xml:space="preserve"> </w:t>
      </w:r>
      <w:sdt>
        <w:sdtPr>
          <w:rPr>
            <w:lang w:val="en-US"/>
          </w:rPr>
          <w:id w:val="-1063025250"/>
          <w:citation/>
        </w:sdtPr>
        <w:sdtContent>
          <w:r w:rsidR="004271DC">
            <w:rPr>
              <w:lang w:val="en-US"/>
            </w:rPr>
            <w:fldChar w:fldCharType="begin"/>
          </w:r>
          <w:r w:rsidR="004271DC">
            <w:rPr>
              <w:lang w:val="en-US"/>
            </w:rPr>
            <w:instrText xml:space="preserve">CITATION Pro14 \l 1036 </w:instrText>
          </w:r>
          <w:r w:rsidR="004271DC">
            <w:rPr>
              <w:lang w:val="en-US"/>
            </w:rPr>
            <w:fldChar w:fldCharType="separate"/>
          </w:r>
          <w:r w:rsidR="000C5695" w:rsidRPr="000C5695">
            <w:rPr>
              <w:noProof/>
              <w:lang w:val="en-US"/>
            </w:rPr>
            <w:t>(Prospero, et al., 2014)</w:t>
          </w:r>
          <w:r w:rsidR="004271DC">
            <w:rPr>
              <w:lang w:val="en-US"/>
            </w:rPr>
            <w:fldChar w:fldCharType="end"/>
          </w:r>
        </w:sdtContent>
      </w:sdt>
      <w:sdt>
        <w:sdtPr>
          <w:rPr>
            <w:lang w:val="en-US"/>
          </w:rPr>
          <w:id w:val="-1805684613"/>
          <w:citation/>
        </w:sdtPr>
        <w:sdtContent>
          <w:r w:rsidR="004271DC">
            <w:rPr>
              <w:lang w:val="en-US"/>
            </w:rPr>
            <w:fldChar w:fldCharType="begin"/>
          </w:r>
          <w:r w:rsidR="004271DC" w:rsidRPr="00401210">
            <w:rPr>
              <w:lang w:val="en-US"/>
            </w:rPr>
            <w:instrText xml:space="preserve"> CITATION Lov15 \l 1036 </w:instrText>
          </w:r>
          <w:r w:rsidR="004271DC">
            <w:rPr>
              <w:lang w:val="en-US"/>
            </w:rPr>
            <w:fldChar w:fldCharType="separate"/>
          </w:r>
          <w:r w:rsidR="000C5695">
            <w:rPr>
              <w:noProof/>
              <w:lang w:val="en-US"/>
            </w:rPr>
            <w:t xml:space="preserve"> </w:t>
          </w:r>
          <w:r w:rsidR="000C5695" w:rsidRPr="000C5695">
            <w:rPr>
              <w:noProof/>
              <w:lang w:val="en-US"/>
            </w:rPr>
            <w:t>(Euphrasie-Clotilde, et al., 2015)</w:t>
          </w:r>
          <w:r w:rsidR="004271DC">
            <w:rPr>
              <w:lang w:val="en-US"/>
            </w:rPr>
            <w:fldChar w:fldCharType="end"/>
          </w:r>
        </w:sdtContent>
      </w:sdt>
      <w:r w:rsidR="004271DC" w:rsidRPr="00DE78B1">
        <w:rPr>
          <w:lang w:val="en-US"/>
        </w:rPr>
        <w:t>]</w:t>
      </w:r>
      <w:r w:rsidR="004271DC">
        <w:rPr>
          <w:lang w:val="en-US"/>
        </w:rPr>
        <w:t>.</w:t>
      </w:r>
    </w:p>
    <w:p w14:paraId="0A3AD1FA" w14:textId="77777777" w:rsidR="004271DC" w:rsidRDefault="004271DC" w:rsidP="004271DC">
      <w:pPr>
        <w:rPr>
          <w:lang w:val="en-US"/>
        </w:rPr>
      </w:pPr>
      <w:r>
        <w:rPr>
          <w:lang w:val="en-US"/>
        </w:rPr>
        <w:t xml:space="preserve">Generally, time of transport related to dust plumes to Caribbean area, has been evaluated at 5-7 days </w:t>
      </w:r>
      <w:sdt>
        <w:sdtPr>
          <w:rPr>
            <w:lang w:val="en-US"/>
          </w:rPr>
          <w:id w:val="1273131971"/>
          <w:citation/>
        </w:sdtPr>
        <w:sdtContent>
          <w:r>
            <w:rPr>
              <w:lang w:val="en-US"/>
            </w:rPr>
            <w:fldChar w:fldCharType="begin"/>
          </w:r>
          <w:r w:rsidRPr="0072514D">
            <w:rPr>
              <w:lang w:val="en-US"/>
            </w:rPr>
            <w:instrText xml:space="preserve"> CITATION schutz1980long \l 1036 </w:instrText>
          </w:r>
          <w:r>
            <w:rPr>
              <w:lang w:val="en-US"/>
            </w:rPr>
            <w:fldChar w:fldCharType="separate"/>
          </w:r>
          <w:r w:rsidR="000C5695" w:rsidRPr="000C5695">
            <w:rPr>
              <w:noProof/>
              <w:lang w:val="en-US"/>
            </w:rPr>
            <w:t>(Schutz, 1980)</w:t>
          </w:r>
          <w:r>
            <w:rPr>
              <w:lang w:val="en-US"/>
            </w:rPr>
            <w:fldChar w:fldCharType="end"/>
          </w:r>
        </w:sdtContent>
      </w:sdt>
      <w:r>
        <w:rPr>
          <w:lang w:val="en-US"/>
        </w:rPr>
        <w:t>. Recently, results of model simulations assessed time of transport</w:t>
      </w:r>
      <w:r w:rsidRPr="0072514D">
        <w:rPr>
          <w:lang w:val="en-US"/>
        </w:rPr>
        <w:t xml:space="preserve"> </w:t>
      </w:r>
      <w:r>
        <w:rPr>
          <w:lang w:val="en-US"/>
        </w:rPr>
        <w:t xml:space="preserve">in summer, at 12 days </w:t>
      </w:r>
      <w:sdt>
        <w:sdtPr>
          <w:rPr>
            <w:lang w:val="en-US"/>
          </w:rPr>
          <w:id w:val="-605963276"/>
          <w:citation/>
        </w:sdtPr>
        <w:sdtContent>
          <w:r>
            <w:rPr>
              <w:lang w:val="en-US"/>
            </w:rPr>
            <w:fldChar w:fldCharType="begin"/>
          </w:r>
          <w:r w:rsidRPr="0015334E">
            <w:rPr>
              <w:lang w:val="en-US"/>
            </w:rPr>
            <w:instrText xml:space="preserve"> CITATION Gre15 \l 1036 </w:instrText>
          </w:r>
          <w:r>
            <w:rPr>
              <w:lang w:val="en-US"/>
            </w:rPr>
            <w:fldChar w:fldCharType="separate"/>
          </w:r>
          <w:r w:rsidR="000C5695" w:rsidRPr="000C5695">
            <w:rPr>
              <w:noProof/>
              <w:lang w:val="en-US"/>
            </w:rPr>
            <w:t>(Gläser, et al., 2015)</w:t>
          </w:r>
          <w:r>
            <w:rPr>
              <w:lang w:val="en-US"/>
            </w:rPr>
            <w:fldChar w:fldCharType="end"/>
          </w:r>
        </w:sdtContent>
      </w:sdt>
      <w:r>
        <w:rPr>
          <w:lang w:val="en-US"/>
        </w:rPr>
        <w:t>.</w:t>
      </w:r>
    </w:p>
    <w:p w14:paraId="0D960EAF" w14:textId="77777777" w:rsidR="004271DC" w:rsidRPr="0013760E" w:rsidRDefault="004271DC" w:rsidP="004271DC">
      <w:pPr>
        <w:rPr>
          <w:lang w:val="en-US"/>
        </w:rPr>
      </w:pPr>
      <w:r>
        <w:rPr>
          <w:lang w:val="en-US"/>
        </w:rPr>
        <w:t>Nowadays, we have an increasing understanding of source emission and transport characteristics concerning the seasonal transport of dust across the north Atlantic Ocean [</w:t>
      </w:r>
      <w:sdt>
        <w:sdtPr>
          <w:rPr>
            <w:lang w:val="en-US"/>
          </w:rPr>
          <w:id w:val="-2033176442"/>
          <w:citation/>
        </w:sdtPr>
        <w:sdtContent>
          <w:r>
            <w:rPr>
              <w:lang w:val="en-US"/>
            </w:rPr>
            <w:fldChar w:fldCharType="begin"/>
          </w:r>
          <w:r>
            <w:rPr>
              <w:lang w:val="en-US"/>
            </w:rPr>
            <w:instrText xml:space="preserve">CITATION Bro00 \l 1036 </w:instrText>
          </w:r>
          <w:r>
            <w:rPr>
              <w:lang w:val="en-US"/>
            </w:rPr>
            <w:fldChar w:fldCharType="separate"/>
          </w:r>
          <w:r w:rsidR="000C5695">
            <w:rPr>
              <w:noProof/>
              <w:lang w:val="en-US"/>
            </w:rPr>
            <w:t xml:space="preserve"> </w:t>
          </w:r>
          <w:r w:rsidR="000C5695" w:rsidRPr="000C5695">
            <w:rPr>
              <w:noProof/>
              <w:lang w:val="en-US"/>
            </w:rPr>
            <w:t>(Brooks &amp; Legrand, 2000)</w:t>
          </w:r>
          <w:r>
            <w:rPr>
              <w:lang w:val="en-US"/>
            </w:rPr>
            <w:fldChar w:fldCharType="end"/>
          </w:r>
        </w:sdtContent>
      </w:sdt>
      <w:r>
        <w:rPr>
          <w:lang w:val="en-US"/>
        </w:rPr>
        <w:t xml:space="preserve"> </w:t>
      </w:r>
      <w:sdt>
        <w:sdtPr>
          <w:rPr>
            <w:lang w:val="en-US"/>
          </w:rPr>
          <w:id w:val="583037905"/>
          <w:citation/>
        </w:sdtPr>
        <w:sdtContent>
          <w:r>
            <w:rPr>
              <w:lang w:val="en-US"/>
            </w:rPr>
            <w:fldChar w:fldCharType="begin"/>
          </w:r>
          <w:r>
            <w:rPr>
              <w:lang w:val="en-US"/>
            </w:rPr>
            <w:instrText xml:space="preserve">CITATION Mid01 \l 1036 </w:instrText>
          </w:r>
          <w:r>
            <w:rPr>
              <w:lang w:val="en-US"/>
            </w:rPr>
            <w:fldChar w:fldCharType="separate"/>
          </w:r>
          <w:r w:rsidR="000C5695" w:rsidRPr="000C5695">
            <w:rPr>
              <w:noProof/>
              <w:lang w:val="en-US"/>
            </w:rPr>
            <w:t>(Goudie &amp; Middleton, 2001)</w:t>
          </w:r>
          <w:r>
            <w:rPr>
              <w:lang w:val="en-US"/>
            </w:rPr>
            <w:fldChar w:fldCharType="end"/>
          </w:r>
        </w:sdtContent>
      </w:sdt>
      <w:r>
        <w:rPr>
          <w:lang w:val="en-US"/>
        </w:rPr>
        <w:t xml:space="preserve"> </w:t>
      </w:r>
      <w:sdt>
        <w:sdtPr>
          <w:rPr>
            <w:lang w:val="en-US"/>
          </w:rPr>
          <w:id w:val="-1494719371"/>
          <w:citation/>
        </w:sdtPr>
        <w:sdtContent>
          <w:r>
            <w:rPr>
              <w:lang w:val="en-US"/>
            </w:rPr>
            <w:fldChar w:fldCharType="begin"/>
          </w:r>
          <w:r>
            <w:rPr>
              <w:lang w:val="en-US"/>
            </w:rPr>
            <w:instrText xml:space="preserve">CITATION Chi02 \l 1036 </w:instrText>
          </w:r>
          <w:r>
            <w:rPr>
              <w:lang w:val="en-US"/>
            </w:rPr>
            <w:fldChar w:fldCharType="separate"/>
          </w:r>
          <w:r w:rsidR="000C5695" w:rsidRPr="000C5695">
            <w:rPr>
              <w:noProof/>
              <w:lang w:val="en-US"/>
            </w:rPr>
            <w:t>(Chiapello &amp; Moulin, 2002)</w:t>
          </w:r>
          <w:r>
            <w:rPr>
              <w:lang w:val="en-US"/>
            </w:rPr>
            <w:fldChar w:fldCharType="end"/>
          </w:r>
        </w:sdtContent>
      </w:sdt>
      <w:sdt>
        <w:sdtPr>
          <w:rPr>
            <w:lang w:val="en-US"/>
          </w:rPr>
          <w:id w:val="-1124459456"/>
          <w:citation/>
        </w:sdtPr>
        <w:sdtContent>
          <w:r>
            <w:rPr>
              <w:lang w:val="en-US"/>
            </w:rPr>
            <w:fldChar w:fldCharType="begin"/>
          </w:r>
          <w:r w:rsidRPr="00A36FEF">
            <w:rPr>
              <w:lang w:val="en-US"/>
            </w:rPr>
            <w:instrText xml:space="preserve"> CITATION prospero2002environmental \l 1036 </w:instrText>
          </w:r>
          <w:r>
            <w:rPr>
              <w:lang w:val="en-US"/>
            </w:rPr>
            <w:fldChar w:fldCharType="separate"/>
          </w:r>
          <w:r w:rsidR="000C5695">
            <w:rPr>
              <w:noProof/>
              <w:lang w:val="en-US"/>
            </w:rPr>
            <w:t xml:space="preserve"> </w:t>
          </w:r>
          <w:r w:rsidR="000C5695" w:rsidRPr="000C5695">
            <w:rPr>
              <w:noProof/>
              <w:lang w:val="en-US"/>
            </w:rPr>
            <w:t>(Prospero, et al., 2002)</w:t>
          </w:r>
          <w:r>
            <w:rPr>
              <w:lang w:val="en-US"/>
            </w:rPr>
            <w:fldChar w:fldCharType="end"/>
          </w:r>
        </w:sdtContent>
      </w:sdt>
      <w:r>
        <w:rPr>
          <w:lang w:val="en-US"/>
        </w:rPr>
        <w:t xml:space="preserve"> </w:t>
      </w:r>
      <w:bookmarkStart w:id="2" w:name="_Hlk498593241"/>
      <w:sdt>
        <w:sdtPr>
          <w:rPr>
            <w:lang w:val="en-US"/>
          </w:rPr>
          <w:id w:val="-1185198592"/>
          <w:citation/>
        </w:sdtPr>
        <w:sdtContent>
          <w:r>
            <w:rPr>
              <w:lang w:val="en-US"/>
            </w:rPr>
            <w:fldChar w:fldCharType="begin"/>
          </w:r>
          <w:r>
            <w:rPr>
              <w:lang w:val="en-US"/>
            </w:rPr>
            <w:instrText xml:space="preserve">CITATION Was07 \l 1036 </w:instrText>
          </w:r>
          <w:r>
            <w:rPr>
              <w:lang w:val="en-US"/>
            </w:rPr>
            <w:fldChar w:fldCharType="separate"/>
          </w:r>
          <w:r w:rsidR="000C5695" w:rsidRPr="000C5695">
            <w:rPr>
              <w:noProof/>
              <w:lang w:val="en-US"/>
            </w:rPr>
            <w:t>(Engelstaedter &amp; Washington, 2007)</w:t>
          </w:r>
          <w:r>
            <w:rPr>
              <w:lang w:val="en-US"/>
            </w:rPr>
            <w:fldChar w:fldCharType="end"/>
          </w:r>
        </w:sdtContent>
      </w:sdt>
      <w:bookmarkEnd w:id="2"/>
      <w:r>
        <w:rPr>
          <w:lang w:val="en-US"/>
        </w:rPr>
        <w:t xml:space="preserve"> </w:t>
      </w:r>
      <w:sdt>
        <w:sdtPr>
          <w:rPr>
            <w:lang w:val="en-US"/>
          </w:rPr>
          <w:id w:val="-374932151"/>
          <w:citation/>
        </w:sdtPr>
        <w:sdtContent>
          <w:r>
            <w:rPr>
              <w:lang w:val="en-US"/>
            </w:rPr>
            <w:fldChar w:fldCharType="begin"/>
          </w:r>
          <w:r>
            <w:rPr>
              <w:lang w:val="en-US"/>
            </w:rPr>
            <w:instrText xml:space="preserve">CITATION schepanski2009saharan \l 1036 </w:instrText>
          </w:r>
          <w:r>
            <w:rPr>
              <w:lang w:val="en-US"/>
            </w:rPr>
            <w:fldChar w:fldCharType="separate"/>
          </w:r>
          <w:r w:rsidR="000C5695" w:rsidRPr="000C5695">
            <w:rPr>
              <w:noProof/>
              <w:lang w:val="en-US"/>
            </w:rPr>
            <w:t>(Schepanski, et al., 2009)</w:t>
          </w:r>
          <w:r>
            <w:rPr>
              <w:lang w:val="en-US"/>
            </w:rPr>
            <w:fldChar w:fldCharType="end"/>
          </w:r>
        </w:sdtContent>
      </w:sdt>
      <w:r>
        <w:rPr>
          <w:lang w:val="en-US"/>
        </w:rPr>
        <w:t xml:space="preserve"> </w:t>
      </w:r>
      <w:sdt>
        <w:sdtPr>
          <w:rPr>
            <w:lang w:val="en-US"/>
          </w:rPr>
          <w:id w:val="-1469206501"/>
          <w:citation/>
        </w:sdtPr>
        <w:sdtContent>
          <w:r>
            <w:rPr>
              <w:lang w:val="en-US"/>
            </w:rPr>
            <w:fldChar w:fldCharType="begin"/>
          </w:r>
          <w:r w:rsidRPr="007D70A7">
            <w:rPr>
              <w:lang w:val="en-US"/>
            </w:rPr>
            <w:instrText xml:space="preserve"> CITATION Hua10 \l 1036 </w:instrText>
          </w:r>
          <w:r>
            <w:rPr>
              <w:lang w:val="en-US"/>
            </w:rPr>
            <w:fldChar w:fldCharType="separate"/>
          </w:r>
          <w:r w:rsidR="000C5695" w:rsidRPr="000C5695">
            <w:rPr>
              <w:noProof/>
              <w:lang w:val="en-US"/>
            </w:rPr>
            <w:t>(Huang, et al., 2010)</w:t>
          </w:r>
          <w:r>
            <w:rPr>
              <w:lang w:val="en-US"/>
            </w:rPr>
            <w:fldChar w:fldCharType="end"/>
          </w:r>
        </w:sdtContent>
      </w:sdt>
      <w:r>
        <w:rPr>
          <w:lang w:val="en-US"/>
        </w:rPr>
        <w:t xml:space="preserve"> </w:t>
      </w:r>
      <w:sdt>
        <w:sdtPr>
          <w:rPr>
            <w:lang w:val="en-US"/>
          </w:rPr>
          <w:id w:val="159892811"/>
          <w:citation/>
        </w:sdtPr>
        <w:sdtContent>
          <w:r>
            <w:rPr>
              <w:lang w:val="en-US"/>
            </w:rPr>
            <w:fldChar w:fldCharType="begin"/>
          </w:r>
          <w:r w:rsidRPr="00ED0DCE">
            <w:rPr>
              <w:lang w:val="en-US"/>
            </w:rPr>
            <w:instrText xml:space="preserve"> CITATION adams2012calipso \l 1036 </w:instrText>
          </w:r>
          <w:r>
            <w:rPr>
              <w:lang w:val="en-US"/>
            </w:rPr>
            <w:fldChar w:fldCharType="separate"/>
          </w:r>
          <w:r w:rsidR="000C5695" w:rsidRPr="000C5695">
            <w:rPr>
              <w:noProof/>
              <w:lang w:val="en-US"/>
            </w:rPr>
            <w:t>(Adams, et al., 2012)</w:t>
          </w:r>
          <w:r>
            <w:rPr>
              <w:lang w:val="en-US"/>
            </w:rPr>
            <w:fldChar w:fldCharType="end"/>
          </w:r>
        </w:sdtContent>
      </w:sdt>
      <w:r>
        <w:rPr>
          <w:lang w:val="en-US"/>
        </w:rPr>
        <w:t xml:space="preserve"> </w:t>
      </w:r>
      <w:sdt>
        <w:sdtPr>
          <w:rPr>
            <w:lang w:val="en-US"/>
          </w:rPr>
          <w:id w:val="-1494878768"/>
          <w:citation/>
        </w:sdtPr>
        <w:sdtContent>
          <w:r>
            <w:rPr>
              <w:lang w:val="en-US"/>
            </w:rPr>
            <w:fldChar w:fldCharType="begin"/>
          </w:r>
          <w:r>
            <w:rPr>
              <w:lang w:val="en-US"/>
            </w:rPr>
            <w:instrText xml:space="preserve">CITATION Gre15 \l 1036 </w:instrText>
          </w:r>
          <w:r>
            <w:rPr>
              <w:lang w:val="en-US"/>
            </w:rPr>
            <w:fldChar w:fldCharType="separate"/>
          </w:r>
          <w:r w:rsidR="000C5695" w:rsidRPr="000C5695">
            <w:rPr>
              <w:noProof/>
              <w:lang w:val="en-US"/>
            </w:rPr>
            <w:t>(Gläser, et al., 2015)</w:t>
          </w:r>
          <w:r>
            <w:rPr>
              <w:lang w:val="en-US"/>
            </w:rPr>
            <w:fldChar w:fldCharType="end"/>
          </w:r>
        </w:sdtContent>
      </w:sdt>
      <w:r>
        <w:rPr>
          <w:lang w:val="en-US"/>
        </w:rPr>
        <w:t xml:space="preserve">]. </w:t>
      </w:r>
      <w:r>
        <w:rPr>
          <w:szCs w:val="20"/>
          <w:lang w:val="en-US"/>
        </w:rPr>
        <w:t>Q</w:t>
      </w:r>
      <w:r w:rsidRPr="00DD0B94">
        <w:rPr>
          <w:szCs w:val="20"/>
          <w:lang w:val="en-US"/>
        </w:rPr>
        <w:t>uoted as an example</w:t>
      </w:r>
      <w:r>
        <w:rPr>
          <w:szCs w:val="20"/>
          <w:lang w:val="en-US"/>
        </w:rPr>
        <w:t xml:space="preserve">, Ben-Ami </w:t>
      </w:r>
      <w:sdt>
        <w:sdtPr>
          <w:rPr>
            <w:szCs w:val="20"/>
            <w:lang w:val="en-US"/>
          </w:rPr>
          <w:id w:val="-65726967"/>
          <w:citation/>
        </w:sdtPr>
        <w:sdtContent>
          <w:r>
            <w:rPr>
              <w:szCs w:val="20"/>
              <w:lang w:val="en-US"/>
            </w:rPr>
            <w:fldChar w:fldCharType="begin"/>
          </w:r>
          <w:r>
            <w:rPr>
              <w:szCs w:val="20"/>
              <w:lang w:val="en-US"/>
            </w:rPr>
            <w:instrText xml:space="preserve">CITATION Ben12 \l 1036 </w:instrText>
          </w:r>
          <w:r>
            <w:rPr>
              <w:szCs w:val="20"/>
              <w:lang w:val="en-US"/>
            </w:rPr>
            <w:fldChar w:fldCharType="separate"/>
          </w:r>
          <w:r w:rsidR="000C5695" w:rsidRPr="000C5695">
            <w:rPr>
              <w:noProof/>
              <w:szCs w:val="20"/>
              <w:lang w:val="en-US"/>
            </w:rPr>
            <w:t>(Ben-Ami, et al., 2012)</w:t>
          </w:r>
          <w:r>
            <w:rPr>
              <w:szCs w:val="20"/>
              <w:lang w:val="en-US"/>
            </w:rPr>
            <w:fldChar w:fldCharType="end"/>
          </w:r>
        </w:sdtContent>
      </w:sdt>
      <w:r>
        <w:rPr>
          <w:szCs w:val="20"/>
          <w:lang w:val="en-US"/>
        </w:rPr>
        <w:t xml:space="preserve"> </w:t>
      </w:r>
      <w:r w:rsidRPr="00AE5D3F">
        <w:rPr>
          <w:szCs w:val="20"/>
          <w:lang w:val="en-US"/>
        </w:rPr>
        <w:t>identified different cycles of du</w:t>
      </w:r>
      <w:r>
        <w:rPr>
          <w:szCs w:val="20"/>
          <w:lang w:val="en-US"/>
        </w:rPr>
        <w:t>st distribution over the Atlan</w:t>
      </w:r>
      <w:r w:rsidRPr="00AE5D3F">
        <w:rPr>
          <w:szCs w:val="20"/>
          <w:lang w:val="en-US"/>
        </w:rPr>
        <w:t>tic Ocean</w:t>
      </w:r>
      <w:r>
        <w:rPr>
          <w:szCs w:val="20"/>
          <w:lang w:val="en-US"/>
        </w:rPr>
        <w:t xml:space="preserve"> f</w:t>
      </w:r>
      <w:r w:rsidRPr="00AE5D3F">
        <w:rPr>
          <w:szCs w:val="20"/>
          <w:lang w:val="en-US"/>
        </w:rPr>
        <w:t>rom an analysis based on A</w:t>
      </w:r>
      <w:r>
        <w:rPr>
          <w:szCs w:val="20"/>
          <w:lang w:val="en-US"/>
        </w:rPr>
        <w:t xml:space="preserve">erosol </w:t>
      </w:r>
      <w:r w:rsidRPr="00AE5D3F">
        <w:rPr>
          <w:szCs w:val="20"/>
          <w:lang w:val="en-US"/>
        </w:rPr>
        <w:t>O</w:t>
      </w:r>
      <w:r>
        <w:rPr>
          <w:szCs w:val="20"/>
          <w:lang w:val="en-US"/>
        </w:rPr>
        <w:t xml:space="preserve">ptical </w:t>
      </w:r>
      <w:r w:rsidRPr="00AE5D3F">
        <w:rPr>
          <w:szCs w:val="20"/>
          <w:lang w:val="en-US"/>
        </w:rPr>
        <w:t>D</w:t>
      </w:r>
      <w:r>
        <w:rPr>
          <w:szCs w:val="20"/>
          <w:lang w:val="en-US"/>
        </w:rPr>
        <w:t>epth (AOD)</w:t>
      </w:r>
      <w:r w:rsidRPr="00AE5D3F">
        <w:rPr>
          <w:szCs w:val="20"/>
          <w:lang w:val="en-US"/>
        </w:rPr>
        <w:t xml:space="preserve"> detect</w:t>
      </w:r>
      <w:r>
        <w:rPr>
          <w:szCs w:val="20"/>
          <w:lang w:val="en-US"/>
        </w:rPr>
        <w:t xml:space="preserve">ion [as of the </w:t>
      </w:r>
      <w:proofErr w:type="spellStart"/>
      <w:r w:rsidRPr="00157EB4">
        <w:rPr>
          <w:szCs w:val="20"/>
          <w:lang w:val="en-US"/>
        </w:rPr>
        <w:t>MODerate</w:t>
      </w:r>
      <w:proofErr w:type="spellEnd"/>
      <w:r w:rsidRPr="00157EB4">
        <w:rPr>
          <w:szCs w:val="20"/>
          <w:lang w:val="en-US"/>
        </w:rPr>
        <w:t xml:space="preserve"> resolution Imaging </w:t>
      </w:r>
      <w:proofErr w:type="spellStart"/>
      <w:r w:rsidRPr="00157EB4">
        <w:rPr>
          <w:szCs w:val="20"/>
          <w:lang w:val="en-US"/>
        </w:rPr>
        <w:t>Spectroradiometer</w:t>
      </w:r>
      <w:proofErr w:type="spellEnd"/>
      <w:r w:rsidRPr="00157EB4">
        <w:rPr>
          <w:szCs w:val="20"/>
          <w:lang w:val="en-US"/>
        </w:rPr>
        <w:t xml:space="preserve"> (MODIS)</w:t>
      </w:r>
      <w:r>
        <w:rPr>
          <w:szCs w:val="20"/>
          <w:lang w:val="en-US"/>
        </w:rPr>
        <w:t xml:space="preserve">, </w:t>
      </w:r>
      <w:r w:rsidR="00915896">
        <w:rPr>
          <w:szCs w:val="20"/>
          <w:lang w:val="en-US"/>
        </w:rPr>
        <w:t xml:space="preserve">Aqua </w:t>
      </w:r>
      <w:r w:rsidR="00915896" w:rsidRPr="009D2C6D">
        <w:rPr>
          <w:color w:val="FF0000"/>
          <w:szCs w:val="20"/>
          <w:lang w:val="en-US"/>
        </w:rPr>
        <w:t>satellit</w:t>
      </w:r>
      <w:r w:rsidR="00915896" w:rsidRPr="009D2C6D">
        <w:rPr>
          <w:color w:val="FF0000"/>
          <w:szCs w:val="20"/>
          <w:highlight w:val="yellow"/>
          <w:lang w:val="en-US"/>
        </w:rPr>
        <w:t>e</w:t>
      </w:r>
      <w:r>
        <w:rPr>
          <w:szCs w:val="20"/>
          <w:lang w:val="en-US"/>
        </w:rPr>
        <w:t>]</w:t>
      </w:r>
      <w:r w:rsidRPr="00AE5D3F">
        <w:rPr>
          <w:szCs w:val="20"/>
          <w:lang w:val="en-US"/>
        </w:rPr>
        <w:t>:</w:t>
      </w:r>
    </w:p>
    <w:p w14:paraId="50BDFF27" w14:textId="77777777" w:rsidR="004271DC" w:rsidRPr="00AE5D3F" w:rsidRDefault="004271DC" w:rsidP="004271DC">
      <w:pPr>
        <w:rPr>
          <w:szCs w:val="20"/>
          <w:lang w:val="en-US"/>
        </w:rPr>
      </w:pPr>
      <w:r w:rsidRPr="00AE5D3F">
        <w:rPr>
          <w:szCs w:val="20"/>
          <w:lang w:val="en-US"/>
        </w:rPr>
        <w:t xml:space="preserve">-The first period </w:t>
      </w:r>
      <w:r>
        <w:rPr>
          <w:szCs w:val="20"/>
          <w:lang w:val="en-US"/>
        </w:rPr>
        <w:t>occurred from November to the end of March and</w:t>
      </w:r>
      <w:r w:rsidRPr="00AE5D3F">
        <w:rPr>
          <w:szCs w:val="20"/>
          <w:lang w:val="en-US"/>
        </w:rPr>
        <w:t xml:space="preserve"> </w:t>
      </w:r>
      <w:r>
        <w:rPr>
          <w:szCs w:val="20"/>
          <w:lang w:val="en-US"/>
        </w:rPr>
        <w:t>was</w:t>
      </w:r>
      <w:r w:rsidRPr="00AE5D3F">
        <w:rPr>
          <w:szCs w:val="20"/>
          <w:lang w:val="en-US"/>
        </w:rPr>
        <w:t xml:space="preserve"> characterized by a southern transport route (located between 10 °E and 50 °W) directed towards the North of South America.</w:t>
      </w:r>
    </w:p>
    <w:p w14:paraId="23F2621F" w14:textId="77777777" w:rsidR="004271DC" w:rsidRPr="00AE5D3F" w:rsidRDefault="004271DC" w:rsidP="004271DC">
      <w:pPr>
        <w:rPr>
          <w:szCs w:val="20"/>
          <w:lang w:val="en-US"/>
        </w:rPr>
      </w:pPr>
      <w:r w:rsidRPr="00AE5D3F">
        <w:rPr>
          <w:szCs w:val="20"/>
          <w:lang w:val="en-US"/>
        </w:rPr>
        <w:t xml:space="preserve">-The second one </w:t>
      </w:r>
      <w:r>
        <w:rPr>
          <w:szCs w:val="20"/>
          <w:lang w:val="en-US"/>
        </w:rPr>
        <w:t>occurring</w:t>
      </w:r>
      <w:r w:rsidRPr="00AE5D3F">
        <w:rPr>
          <w:szCs w:val="20"/>
          <w:lang w:val="en-US"/>
        </w:rPr>
        <w:t xml:space="preserve"> from end-March to mid-October, </w:t>
      </w:r>
      <w:r>
        <w:rPr>
          <w:szCs w:val="20"/>
          <w:lang w:val="en-US"/>
        </w:rPr>
        <w:t xml:space="preserve">has </w:t>
      </w:r>
      <w:r w:rsidRPr="00AE5D3F">
        <w:rPr>
          <w:szCs w:val="20"/>
          <w:lang w:val="en-US"/>
        </w:rPr>
        <w:t>be</w:t>
      </w:r>
      <w:r>
        <w:rPr>
          <w:szCs w:val="20"/>
          <w:lang w:val="en-US"/>
        </w:rPr>
        <w:t>en</w:t>
      </w:r>
      <w:r w:rsidRPr="00AE5D3F">
        <w:rPr>
          <w:szCs w:val="20"/>
          <w:lang w:val="en-US"/>
        </w:rPr>
        <w:t xml:space="preserve"> associated with a northern transport route of mineral aerosols (between the Saharan coast and 60 °W)</w:t>
      </w:r>
    </w:p>
    <w:p w14:paraId="24AB08C5" w14:textId="77777777" w:rsidR="004271DC" w:rsidRPr="00AE5D3F" w:rsidRDefault="004271DC" w:rsidP="004271DC">
      <w:pPr>
        <w:rPr>
          <w:szCs w:val="20"/>
          <w:lang w:val="en-US"/>
        </w:rPr>
      </w:pPr>
      <w:r w:rsidRPr="00AE5D3F">
        <w:rPr>
          <w:szCs w:val="20"/>
          <w:lang w:val="en-US"/>
        </w:rPr>
        <w:t>-</w:t>
      </w:r>
      <w:r>
        <w:rPr>
          <w:szCs w:val="20"/>
          <w:lang w:val="en-US"/>
        </w:rPr>
        <w:t>The third one</w:t>
      </w:r>
      <w:r w:rsidRPr="00AE5D3F">
        <w:rPr>
          <w:szCs w:val="20"/>
          <w:lang w:val="en-US"/>
        </w:rPr>
        <w:t xml:space="preserve"> </w:t>
      </w:r>
      <w:r>
        <w:rPr>
          <w:szCs w:val="20"/>
          <w:lang w:val="en-US"/>
        </w:rPr>
        <w:t xml:space="preserve">related to a </w:t>
      </w:r>
      <w:r w:rsidRPr="00AE5D3F">
        <w:rPr>
          <w:szCs w:val="20"/>
          <w:lang w:val="en-US"/>
        </w:rPr>
        <w:t>very weak dust presence f</w:t>
      </w:r>
      <w:r>
        <w:rPr>
          <w:szCs w:val="20"/>
          <w:lang w:val="en-US"/>
        </w:rPr>
        <w:t>rom</w:t>
      </w:r>
      <w:r w:rsidRPr="00AE5D3F">
        <w:rPr>
          <w:szCs w:val="20"/>
          <w:lang w:val="en-US"/>
        </w:rPr>
        <w:t xml:space="preserve"> mid-October </w:t>
      </w:r>
      <w:r>
        <w:rPr>
          <w:szCs w:val="20"/>
          <w:lang w:val="en-US"/>
        </w:rPr>
        <w:t>to</w:t>
      </w:r>
      <w:r w:rsidRPr="00AE5D3F">
        <w:rPr>
          <w:szCs w:val="20"/>
          <w:lang w:val="en-US"/>
        </w:rPr>
        <w:t xml:space="preserve"> mid-November.</w:t>
      </w:r>
    </w:p>
    <w:p w14:paraId="507C284F" w14:textId="77777777" w:rsidR="004271DC" w:rsidRDefault="004271DC" w:rsidP="004271DC">
      <w:pPr>
        <w:rPr>
          <w:lang w:val="en-US"/>
        </w:rPr>
      </w:pPr>
      <w:r w:rsidRPr="001F6727">
        <w:rPr>
          <w:lang w:val="en-US"/>
        </w:rPr>
        <w:t xml:space="preserve">The dust detection cycle presented by Ben-Ami was punctuated by the meteorological processes (seasonal wind regimes combined with the topography of the source regions) of Saharan and </w:t>
      </w:r>
      <w:proofErr w:type="spellStart"/>
      <w:r w:rsidRPr="001F6727">
        <w:rPr>
          <w:lang w:val="en-US"/>
        </w:rPr>
        <w:t>Sahelian’s</w:t>
      </w:r>
      <w:proofErr w:type="spellEnd"/>
      <w:r w:rsidRPr="001F6727">
        <w:rPr>
          <w:lang w:val="en-US"/>
        </w:rPr>
        <w:t xml:space="preserve"> emission sources throughout the year </w:t>
      </w:r>
      <w:sdt>
        <w:sdtPr>
          <w:rPr>
            <w:lang w:val="en-US"/>
          </w:rPr>
          <w:id w:val="1856609834"/>
          <w:citation/>
        </w:sdtPr>
        <w:sdtContent>
          <w:r>
            <w:rPr>
              <w:lang w:val="en-US"/>
            </w:rPr>
            <w:fldChar w:fldCharType="begin"/>
          </w:r>
          <w:r>
            <w:rPr>
              <w:lang w:val="en-US"/>
            </w:rPr>
            <w:instrText xml:space="preserve">CITATION Ben12 \l 1036 </w:instrText>
          </w:r>
          <w:r>
            <w:rPr>
              <w:lang w:val="en-US"/>
            </w:rPr>
            <w:fldChar w:fldCharType="separate"/>
          </w:r>
          <w:r w:rsidR="000C5695" w:rsidRPr="000C5695">
            <w:rPr>
              <w:noProof/>
              <w:lang w:val="en-US"/>
            </w:rPr>
            <w:t>(Ben-Ami, et al., 2012)</w:t>
          </w:r>
          <w:r>
            <w:rPr>
              <w:lang w:val="en-US"/>
            </w:rPr>
            <w:fldChar w:fldCharType="end"/>
          </w:r>
        </w:sdtContent>
      </w:sdt>
      <w:r>
        <w:rPr>
          <w:lang w:val="en-US"/>
        </w:rPr>
        <w:t>.</w:t>
      </w:r>
    </w:p>
    <w:p w14:paraId="46234820" w14:textId="2517F4B4" w:rsidR="00CD0D58" w:rsidRDefault="00B01328" w:rsidP="004271DC">
      <w:pPr>
        <w:rPr>
          <w:lang w:val="en-US"/>
        </w:rPr>
      </w:pPr>
      <w:r>
        <w:rPr>
          <w:lang w:val="en-US"/>
        </w:rPr>
        <w:t xml:space="preserve">Prospero et al. </w:t>
      </w:r>
      <w:sdt>
        <w:sdtPr>
          <w:rPr>
            <w:lang w:val="en-US"/>
          </w:rPr>
          <w:id w:val="1514261934"/>
          <w:citation/>
        </w:sdtPr>
        <w:sdtContent>
          <w:r w:rsidR="00DA6932">
            <w:rPr>
              <w:lang w:val="en-US"/>
            </w:rPr>
            <w:fldChar w:fldCharType="begin"/>
          </w:r>
          <w:r w:rsidR="00DA6932" w:rsidRPr="006C01F0">
            <w:rPr>
              <w:lang w:val="en-US"/>
            </w:rPr>
            <w:instrText xml:space="preserve"> CITATION Pro14 \l 1036 </w:instrText>
          </w:r>
          <w:r w:rsidR="00DA6932">
            <w:rPr>
              <w:lang w:val="en-US"/>
            </w:rPr>
            <w:fldChar w:fldCharType="separate"/>
          </w:r>
          <w:r w:rsidR="00DA6932" w:rsidRPr="00DA6932">
            <w:rPr>
              <w:noProof/>
              <w:lang w:val="en-US"/>
            </w:rPr>
            <w:t>(Prospero, et al., 2014)</w:t>
          </w:r>
          <w:r w:rsidR="00DA6932">
            <w:rPr>
              <w:lang w:val="en-US"/>
            </w:rPr>
            <w:fldChar w:fldCharType="end"/>
          </w:r>
        </w:sdtContent>
      </w:sdt>
      <w:r w:rsidR="00DA6932">
        <w:rPr>
          <w:lang w:val="en-US"/>
        </w:rPr>
        <w:t xml:space="preserve"> </w:t>
      </w:r>
      <w:r>
        <w:rPr>
          <w:lang w:val="en-US"/>
        </w:rPr>
        <w:t>also characterized t</w:t>
      </w:r>
      <w:r w:rsidR="00AD3C35">
        <w:rPr>
          <w:lang w:val="en-US"/>
        </w:rPr>
        <w:t>he seasonal cycle of desert dust events on two Caribbean sites (Guadeloupe and Barbados) and the south America (Cayenne)</w:t>
      </w:r>
      <w:r w:rsidR="004A7F6A">
        <w:rPr>
          <w:lang w:val="en-US"/>
        </w:rPr>
        <w:t xml:space="preserve"> considering </w:t>
      </w:r>
      <w:r w:rsidR="004A7F6A" w:rsidRPr="004A7F6A">
        <w:rPr>
          <w:lang w:val="en-US"/>
        </w:rPr>
        <w:t>the PM</w:t>
      </w:r>
      <w:r w:rsidR="004A7F6A" w:rsidRPr="004A7F6A">
        <w:rPr>
          <w:vertAlign w:val="subscript"/>
          <w:lang w:val="en-US"/>
        </w:rPr>
        <w:t>10</w:t>
      </w:r>
      <w:r w:rsidR="004A7F6A" w:rsidRPr="004A7F6A">
        <w:rPr>
          <w:lang w:val="en-US"/>
        </w:rPr>
        <w:t xml:space="preserve"> dust threshold</w:t>
      </w:r>
      <w:r w:rsidR="00AD3C35">
        <w:rPr>
          <w:lang w:val="en-US"/>
        </w:rPr>
        <w:t xml:space="preserve">. </w:t>
      </w:r>
      <w:r w:rsidR="006C01F0">
        <w:rPr>
          <w:lang w:val="en-US"/>
        </w:rPr>
        <w:t>B</w:t>
      </w:r>
      <w:r w:rsidR="00AD3C35">
        <w:rPr>
          <w:lang w:val="en-US"/>
        </w:rPr>
        <w:t>ased on daily PM</w:t>
      </w:r>
      <w:r w:rsidR="00AD3C35" w:rsidRPr="00AD3C35">
        <w:rPr>
          <w:vertAlign w:val="subscript"/>
          <w:lang w:val="en-US"/>
        </w:rPr>
        <w:t>10</w:t>
      </w:r>
      <w:r w:rsidR="00AD3C35">
        <w:rPr>
          <w:lang w:val="en-US"/>
        </w:rPr>
        <w:t xml:space="preserve"> concentrations from 2002 to 2012</w:t>
      </w:r>
      <w:r w:rsidR="006C01F0">
        <w:rPr>
          <w:lang w:val="en-US"/>
        </w:rPr>
        <w:t>, t</w:t>
      </w:r>
      <w:r w:rsidR="00DB6080">
        <w:rPr>
          <w:lang w:val="en-US"/>
        </w:rPr>
        <w:t>his study showed that Caribbean stations was not affected</w:t>
      </w:r>
      <w:r w:rsidR="00070BFD">
        <w:rPr>
          <w:lang w:val="en-US"/>
        </w:rPr>
        <w:t xml:space="preserve"> by dust air masses</w:t>
      </w:r>
      <w:r w:rsidR="00DB6080">
        <w:rPr>
          <w:lang w:val="en-US"/>
        </w:rPr>
        <w:t xml:space="preserve"> in the same time. The high season dust for Cayenne start from January</w:t>
      </w:r>
      <w:r w:rsidR="003F7D32">
        <w:rPr>
          <w:lang w:val="en-US"/>
        </w:rPr>
        <w:t xml:space="preserve"> to May. Barbados (south of the Caribbean arc)</w:t>
      </w:r>
      <w:r w:rsidR="00810DAF" w:rsidRPr="00810DAF">
        <w:rPr>
          <w:lang w:val="en-US"/>
        </w:rPr>
        <w:t xml:space="preserve"> </w:t>
      </w:r>
      <w:r w:rsidR="00810DAF">
        <w:rPr>
          <w:lang w:val="en-US"/>
        </w:rPr>
        <w:t xml:space="preserve">and </w:t>
      </w:r>
      <w:r w:rsidR="00810DAF" w:rsidRPr="00FD404A">
        <w:rPr>
          <w:strike/>
          <w:color w:val="FF0000"/>
          <w:szCs w:val="20"/>
          <w:lang w:val="en-US"/>
        </w:rPr>
        <w:t>for</w:t>
      </w:r>
      <w:r w:rsidR="00810DAF" w:rsidRPr="00FD404A">
        <w:rPr>
          <w:color w:val="FF0000"/>
          <w:lang w:val="en-US"/>
        </w:rPr>
        <w:t xml:space="preserve"> </w:t>
      </w:r>
      <w:r w:rsidR="00810DAF">
        <w:rPr>
          <w:lang w:val="en-US"/>
        </w:rPr>
        <w:t>Guadeloupe (center of the arc)</w:t>
      </w:r>
      <w:r w:rsidR="003F7D32">
        <w:rPr>
          <w:lang w:val="en-US"/>
        </w:rPr>
        <w:t xml:space="preserve"> </w:t>
      </w:r>
      <w:r w:rsidR="00810DAF" w:rsidRPr="00FD404A">
        <w:rPr>
          <w:strike/>
          <w:color w:val="FF0000"/>
          <w:szCs w:val="20"/>
          <w:lang w:val="en-US"/>
        </w:rPr>
        <w:t>was</w:t>
      </w:r>
      <w:r w:rsidR="003F7D32" w:rsidRPr="00FD404A">
        <w:rPr>
          <w:color w:val="FF0000"/>
          <w:lang w:val="en-US"/>
        </w:rPr>
        <w:t xml:space="preserve"> </w:t>
      </w:r>
      <w:r w:rsidR="00FD404A">
        <w:rPr>
          <w:color w:val="FF0000"/>
          <w:lang w:val="en-US"/>
        </w:rPr>
        <w:t xml:space="preserve">were </w:t>
      </w:r>
      <w:r w:rsidR="003F7D32">
        <w:rPr>
          <w:lang w:val="en-US"/>
        </w:rPr>
        <w:t>more affected from May to August.</w:t>
      </w:r>
      <w:r w:rsidR="00810DAF">
        <w:rPr>
          <w:lang w:val="en-US"/>
        </w:rPr>
        <w:t xml:space="preserve"> However, </w:t>
      </w:r>
      <w:r w:rsidR="006C01F0">
        <w:rPr>
          <w:lang w:val="en-US"/>
        </w:rPr>
        <w:t xml:space="preserve">some </w:t>
      </w:r>
      <w:r w:rsidR="00810DAF">
        <w:rPr>
          <w:lang w:val="en-US"/>
        </w:rPr>
        <w:t>strong dust events occurring during March and April (spring period) impacted PM</w:t>
      </w:r>
      <w:r w:rsidR="00810DAF" w:rsidRPr="00810DAF">
        <w:rPr>
          <w:vertAlign w:val="subscript"/>
          <w:lang w:val="en-US"/>
        </w:rPr>
        <w:t>10</w:t>
      </w:r>
      <w:r w:rsidR="00810DAF">
        <w:rPr>
          <w:lang w:val="en-US"/>
        </w:rPr>
        <w:t xml:space="preserve"> concentration of the three sites Cayenne</w:t>
      </w:r>
      <w:r w:rsidR="006C01F0">
        <w:rPr>
          <w:lang w:val="en-US"/>
        </w:rPr>
        <w:t>,</w:t>
      </w:r>
      <w:r w:rsidR="00810DAF">
        <w:rPr>
          <w:lang w:val="en-US"/>
        </w:rPr>
        <w:t xml:space="preserve"> Bar</w:t>
      </w:r>
      <w:bookmarkStart w:id="3" w:name="_GoBack"/>
      <w:bookmarkEnd w:id="3"/>
      <w:r w:rsidR="00810DAF">
        <w:rPr>
          <w:lang w:val="en-US"/>
        </w:rPr>
        <w:t>bados and Guadeloupe.</w:t>
      </w:r>
      <w:r w:rsidR="00C65C3C">
        <w:rPr>
          <w:lang w:val="en-US"/>
        </w:rPr>
        <w:t xml:space="preserve"> </w:t>
      </w:r>
    </w:p>
    <w:p w14:paraId="5292BCE7" w14:textId="69FA2F7B" w:rsidR="004271DC" w:rsidRDefault="004271DC" w:rsidP="004271DC">
      <w:pPr>
        <w:rPr>
          <w:lang w:val="en-US"/>
        </w:rPr>
      </w:pPr>
      <w:r>
        <w:rPr>
          <w:lang w:val="en-US"/>
        </w:rPr>
        <w:lastRenderedPageBreak/>
        <w:t>The present</w:t>
      </w:r>
      <w:r w:rsidRPr="001F6727">
        <w:rPr>
          <w:lang w:val="en-US"/>
        </w:rPr>
        <w:t xml:space="preserve"> study</w:t>
      </w:r>
      <w:r>
        <w:rPr>
          <w:lang w:val="en-US"/>
        </w:rPr>
        <w:t xml:space="preserve"> investigated</w:t>
      </w:r>
      <w:r w:rsidRPr="001F6727">
        <w:rPr>
          <w:lang w:val="en-US"/>
        </w:rPr>
        <w:t xml:space="preserve"> desert dust </w:t>
      </w:r>
      <w:r>
        <w:rPr>
          <w:lang w:val="en-US"/>
        </w:rPr>
        <w:t>with a new approach based on the</w:t>
      </w:r>
      <w:r w:rsidRPr="001F6727">
        <w:rPr>
          <w:lang w:val="en-US"/>
        </w:rPr>
        <w:t xml:space="preserve"> climatology of “sand haze” phenomenon thr</w:t>
      </w:r>
      <w:r>
        <w:rPr>
          <w:lang w:val="en-US"/>
        </w:rPr>
        <w:t>ough daily concentrations of PM</w:t>
      </w:r>
      <w:r w:rsidRPr="008955B7">
        <w:rPr>
          <w:vertAlign w:val="subscript"/>
          <w:lang w:val="en-US"/>
        </w:rPr>
        <w:t>10</w:t>
      </w:r>
      <w:r w:rsidRPr="001F6727">
        <w:rPr>
          <w:lang w:val="en-US"/>
        </w:rPr>
        <w:t xml:space="preserve"> measured in Guadeloupe </w:t>
      </w:r>
      <w:r>
        <w:rPr>
          <w:lang w:val="en-US"/>
        </w:rPr>
        <w:t>over</w:t>
      </w:r>
      <w:r w:rsidRPr="001F6727">
        <w:rPr>
          <w:lang w:val="en-US"/>
        </w:rPr>
        <w:t xml:space="preserve"> </w:t>
      </w:r>
      <w:r w:rsidRPr="00FD404A">
        <w:rPr>
          <w:color w:val="FF0000"/>
          <w:lang w:val="en-US"/>
        </w:rPr>
        <w:t>a</w:t>
      </w:r>
      <w:r w:rsidR="00FD404A" w:rsidRPr="00FD404A">
        <w:rPr>
          <w:color w:val="FF0000"/>
          <w:lang w:val="en-US"/>
        </w:rPr>
        <w:t>n</w:t>
      </w:r>
      <w:r w:rsidRPr="001F6727">
        <w:rPr>
          <w:lang w:val="en-US"/>
        </w:rPr>
        <w:t xml:space="preserve"> </w:t>
      </w:r>
      <w:r>
        <w:rPr>
          <w:lang w:val="en-US"/>
        </w:rPr>
        <w:t>1</w:t>
      </w:r>
      <w:r w:rsidR="008F3E00">
        <w:rPr>
          <w:lang w:val="en-US"/>
        </w:rPr>
        <w:t>1</w:t>
      </w:r>
      <w:r>
        <w:rPr>
          <w:lang w:val="en-US"/>
        </w:rPr>
        <w:t>-</w:t>
      </w:r>
      <w:r w:rsidRPr="001F6727">
        <w:rPr>
          <w:lang w:val="en-US"/>
        </w:rPr>
        <w:t>years</w:t>
      </w:r>
      <w:r w:rsidRPr="00155569">
        <w:rPr>
          <w:lang w:val="en-US"/>
        </w:rPr>
        <w:t xml:space="preserve"> </w:t>
      </w:r>
      <w:r w:rsidRPr="001F6727">
        <w:rPr>
          <w:lang w:val="en-US"/>
        </w:rPr>
        <w:t>period</w:t>
      </w:r>
      <w:r>
        <w:rPr>
          <w:lang w:val="en-US"/>
        </w:rPr>
        <w:t xml:space="preserve"> from 2005 to 201</w:t>
      </w:r>
      <w:r w:rsidR="008F3E00">
        <w:rPr>
          <w:lang w:val="en-US"/>
        </w:rPr>
        <w:t>5</w:t>
      </w:r>
      <w:r>
        <w:rPr>
          <w:lang w:val="en-US"/>
        </w:rPr>
        <w:t>. The aim of the study was</w:t>
      </w:r>
      <w:r w:rsidRPr="001F6727">
        <w:rPr>
          <w:lang w:val="en-US"/>
        </w:rPr>
        <w:t xml:space="preserve"> to analyze the seasonality of the dust events, which have been previously studied on</w:t>
      </w:r>
      <w:r>
        <w:rPr>
          <w:lang w:val="en-US"/>
        </w:rPr>
        <w:t>ly by considering the European and the WHO PM</w:t>
      </w:r>
      <w:r w:rsidRPr="008955B7">
        <w:rPr>
          <w:vertAlign w:val="subscript"/>
          <w:lang w:val="en-US"/>
        </w:rPr>
        <w:t>10</w:t>
      </w:r>
      <w:r w:rsidRPr="001F6727">
        <w:rPr>
          <w:lang w:val="en-US"/>
        </w:rPr>
        <w:t xml:space="preserve"> thresholds (50 μg m</w:t>
      </w:r>
      <w:r w:rsidRPr="001F6727">
        <w:rPr>
          <w:vertAlign w:val="superscript"/>
          <w:lang w:val="en-US"/>
        </w:rPr>
        <w:t>-3</w:t>
      </w:r>
      <w:r w:rsidRPr="001F6727">
        <w:rPr>
          <w:lang w:val="en-US"/>
        </w:rPr>
        <w:t>)</w:t>
      </w:r>
      <w:r>
        <w:rPr>
          <w:lang w:val="en-US"/>
        </w:rPr>
        <w:t>.</w:t>
      </w:r>
      <w:r w:rsidRPr="001F6727">
        <w:rPr>
          <w:lang w:val="en-US"/>
        </w:rPr>
        <w:t xml:space="preserve"> </w:t>
      </w:r>
      <w:r>
        <w:rPr>
          <w:lang w:val="en-US"/>
        </w:rPr>
        <w:t>Monthly analyse</w:t>
      </w:r>
      <w:r w:rsidRPr="001F6727">
        <w:rPr>
          <w:lang w:val="en-US"/>
        </w:rPr>
        <w:t xml:space="preserve">s </w:t>
      </w:r>
      <w:r>
        <w:rPr>
          <w:lang w:val="en-US"/>
        </w:rPr>
        <w:t>using</w:t>
      </w:r>
      <w:r w:rsidRPr="00EA5E05">
        <w:rPr>
          <w:lang w:val="en-US"/>
        </w:rPr>
        <w:t xml:space="preserve"> </w:t>
      </w:r>
      <w:r w:rsidRPr="001F6727">
        <w:rPr>
          <w:lang w:val="en-US"/>
        </w:rPr>
        <w:t>back trajectories</w:t>
      </w:r>
      <w:r w:rsidRPr="00EA5E05">
        <w:rPr>
          <w:lang w:val="en-US"/>
        </w:rPr>
        <w:t xml:space="preserve"> </w:t>
      </w:r>
      <w:r w:rsidRPr="001F6727">
        <w:rPr>
          <w:lang w:val="en-US"/>
        </w:rPr>
        <w:t>of air masses supplemented by satellite detections of AOD</w:t>
      </w:r>
      <w:r>
        <w:rPr>
          <w:lang w:val="en-US"/>
        </w:rPr>
        <w:t xml:space="preserve"> </w:t>
      </w:r>
      <w:r w:rsidRPr="004829CE">
        <w:rPr>
          <w:lang w:val="en-US"/>
        </w:rPr>
        <w:t>(MODIS)</w:t>
      </w:r>
      <w:r w:rsidRPr="00F5203E">
        <w:rPr>
          <w:lang w:val="en-US"/>
        </w:rPr>
        <w:t xml:space="preserve"> </w:t>
      </w:r>
      <w:r>
        <w:rPr>
          <w:lang w:val="en-US"/>
        </w:rPr>
        <w:t>allowed us</w:t>
      </w:r>
      <w:r w:rsidRPr="001F6727">
        <w:rPr>
          <w:lang w:val="en-US"/>
        </w:rPr>
        <w:t xml:space="preserve"> </w:t>
      </w:r>
      <w:r>
        <w:rPr>
          <w:lang w:val="en-US"/>
        </w:rPr>
        <w:t xml:space="preserve">to redefine the dust seasons. Results showed that the desert dust presence was </w:t>
      </w:r>
      <w:r w:rsidR="00753772" w:rsidRPr="00753772">
        <w:rPr>
          <w:color w:val="FF0000"/>
          <w:lang w:val="en-US"/>
        </w:rPr>
        <w:t>actual</w:t>
      </w:r>
      <w:r>
        <w:rPr>
          <w:lang w:val="en-US"/>
        </w:rPr>
        <w:t xml:space="preserve"> when daily PM</w:t>
      </w:r>
      <w:r w:rsidRPr="00D41D86">
        <w:rPr>
          <w:vertAlign w:val="subscript"/>
          <w:lang w:val="en-US"/>
        </w:rPr>
        <w:t>10</w:t>
      </w:r>
      <w:r>
        <w:rPr>
          <w:lang w:val="en-US"/>
        </w:rPr>
        <w:t xml:space="preserve"> concentration was less than 50 µg m</w:t>
      </w:r>
      <w:r w:rsidRPr="00D41D86">
        <w:rPr>
          <w:vertAlign w:val="superscript"/>
          <w:lang w:val="en-US"/>
        </w:rPr>
        <w:t>-3</w:t>
      </w:r>
      <w:r>
        <w:rPr>
          <w:lang w:val="en-US"/>
        </w:rPr>
        <w:t xml:space="preserve">. Finally, we statistically determined </w:t>
      </w:r>
      <w:r w:rsidRPr="001F6727">
        <w:rPr>
          <w:lang w:val="en-US"/>
        </w:rPr>
        <w:t xml:space="preserve">a new criterion </w:t>
      </w:r>
      <w:r>
        <w:rPr>
          <w:lang w:val="en-US"/>
        </w:rPr>
        <w:t>separating</w:t>
      </w:r>
      <w:r w:rsidRPr="001F6727">
        <w:rPr>
          <w:lang w:val="en-US"/>
        </w:rPr>
        <w:t xml:space="preserve"> dusty day</w:t>
      </w:r>
      <w:r>
        <w:rPr>
          <w:lang w:val="en-US"/>
        </w:rPr>
        <w:t>s</w:t>
      </w:r>
      <w:r w:rsidRPr="001F6727">
        <w:rPr>
          <w:lang w:val="en-US"/>
        </w:rPr>
        <w:t xml:space="preserve"> </w:t>
      </w:r>
      <w:r w:rsidRPr="009D2C6D">
        <w:rPr>
          <w:strike/>
          <w:color w:val="FF0000"/>
          <w:lang w:val="en-US"/>
        </w:rPr>
        <w:t>to</w:t>
      </w:r>
      <w:r w:rsidRPr="009D2C6D">
        <w:rPr>
          <w:color w:val="FF0000"/>
          <w:lang w:val="en-US"/>
        </w:rPr>
        <w:t xml:space="preserve"> </w:t>
      </w:r>
      <w:r w:rsidR="009D2C6D" w:rsidRPr="009D2C6D">
        <w:rPr>
          <w:color w:val="FF0000"/>
          <w:lang w:val="en-US"/>
        </w:rPr>
        <w:t xml:space="preserve">from </w:t>
      </w:r>
      <w:r>
        <w:rPr>
          <w:lang w:val="en-US"/>
        </w:rPr>
        <w:t>non-dusty days in</w:t>
      </w:r>
      <w:r w:rsidRPr="001F6727">
        <w:rPr>
          <w:lang w:val="en-US"/>
        </w:rPr>
        <w:t xml:space="preserve"> Guadeloupe.</w:t>
      </w:r>
      <w:r w:rsidR="00540E25">
        <w:rPr>
          <w:lang w:val="en-US"/>
        </w:rPr>
        <w:t xml:space="preserve"> </w:t>
      </w:r>
      <w:r w:rsidR="004C5D1A">
        <w:rPr>
          <w:lang w:val="en-US"/>
        </w:rPr>
        <w:t>In t</w:t>
      </w:r>
      <w:r w:rsidR="00540E25">
        <w:rPr>
          <w:lang w:val="en-US"/>
        </w:rPr>
        <w:t xml:space="preserve">he second part of </w:t>
      </w:r>
      <w:r w:rsidR="0076323A" w:rsidRPr="009D2C6D">
        <w:rPr>
          <w:strike/>
          <w:color w:val="FF0000"/>
          <w:lang w:val="en-US"/>
        </w:rPr>
        <w:t>us</w:t>
      </w:r>
      <w:r w:rsidR="00540E25">
        <w:rPr>
          <w:lang w:val="en-US"/>
        </w:rPr>
        <w:t xml:space="preserve"> </w:t>
      </w:r>
      <w:r w:rsidR="009D2C6D" w:rsidRPr="009D2C6D">
        <w:rPr>
          <w:color w:val="FF0000"/>
          <w:lang w:val="en-US"/>
        </w:rPr>
        <w:t>our</w:t>
      </w:r>
      <w:r w:rsidR="009D2C6D">
        <w:rPr>
          <w:lang w:val="en-US"/>
        </w:rPr>
        <w:t xml:space="preserve"> </w:t>
      </w:r>
      <w:r w:rsidR="009D2C6D" w:rsidRPr="009D2C6D">
        <w:rPr>
          <w:color w:val="FF0000"/>
          <w:lang w:val="en-US"/>
        </w:rPr>
        <w:t>analysis</w:t>
      </w:r>
      <w:r w:rsidR="004C5D1A">
        <w:rPr>
          <w:lang w:val="en-US"/>
        </w:rPr>
        <w:t>,</w:t>
      </w:r>
      <w:r w:rsidR="0076323A" w:rsidRPr="0076323A">
        <w:t xml:space="preserve"> </w:t>
      </w:r>
      <w:r w:rsidR="0076323A" w:rsidRPr="0076323A">
        <w:rPr>
          <w:lang w:val="en-US"/>
        </w:rPr>
        <w:t xml:space="preserve">we applied this dust threshold to </w:t>
      </w:r>
      <w:r w:rsidR="00796D33">
        <w:rPr>
          <w:lang w:val="en-US"/>
        </w:rPr>
        <w:t>realize the climatology</w:t>
      </w:r>
      <w:r w:rsidR="0076323A" w:rsidRPr="0076323A">
        <w:rPr>
          <w:lang w:val="en-US"/>
        </w:rPr>
        <w:t xml:space="preserve"> </w:t>
      </w:r>
      <w:r w:rsidR="00796D33">
        <w:rPr>
          <w:lang w:val="en-US"/>
        </w:rPr>
        <w:t xml:space="preserve">of </w:t>
      </w:r>
      <w:r w:rsidR="0076323A" w:rsidRPr="0076323A">
        <w:rPr>
          <w:lang w:val="en-US"/>
        </w:rPr>
        <w:t xml:space="preserve">dust </w:t>
      </w:r>
      <w:r w:rsidR="00796D33" w:rsidRPr="00796D33">
        <w:rPr>
          <w:color w:val="000000" w:themeColor="text1"/>
          <w:lang w:val="en-US"/>
        </w:rPr>
        <w:t>events</w:t>
      </w:r>
      <w:r w:rsidR="0076323A" w:rsidRPr="009D2C6D">
        <w:rPr>
          <w:color w:val="FF0000"/>
          <w:lang w:val="en-US"/>
        </w:rPr>
        <w:t xml:space="preserve"> </w:t>
      </w:r>
      <w:r w:rsidR="0076323A" w:rsidRPr="0076323A">
        <w:rPr>
          <w:lang w:val="en-US"/>
        </w:rPr>
        <w:t xml:space="preserve">affecting the center of West Indian arc (Guadeloupe). Thus, </w:t>
      </w:r>
      <w:r w:rsidR="0076323A" w:rsidRPr="00B86775">
        <w:rPr>
          <w:strike/>
          <w:color w:val="FF0000"/>
          <w:lang w:val="en-US"/>
        </w:rPr>
        <w:t>it</w:t>
      </w:r>
      <w:r w:rsidR="00B86775">
        <w:rPr>
          <w:lang w:val="en-US"/>
        </w:rPr>
        <w:t xml:space="preserve"> </w:t>
      </w:r>
      <w:r w:rsidR="00B86775" w:rsidRPr="00B86775">
        <w:rPr>
          <w:color w:val="FF0000"/>
          <w:lang w:val="en-US"/>
        </w:rPr>
        <w:t>this</w:t>
      </w:r>
      <w:r w:rsidR="00B86775">
        <w:rPr>
          <w:lang w:val="en-US"/>
        </w:rPr>
        <w:t xml:space="preserve"> </w:t>
      </w:r>
      <w:r w:rsidR="00B86775" w:rsidRPr="00B86775">
        <w:rPr>
          <w:color w:val="FF0000"/>
          <w:lang w:val="en-US"/>
        </w:rPr>
        <w:t>threshold</w:t>
      </w:r>
      <w:r w:rsidR="00B86775">
        <w:rPr>
          <w:lang w:val="en-US"/>
        </w:rPr>
        <w:t xml:space="preserve"> </w:t>
      </w:r>
      <w:r w:rsidR="0076323A" w:rsidRPr="0076323A">
        <w:rPr>
          <w:lang w:val="en-US"/>
        </w:rPr>
        <w:t>indicates that the different dusty season present specific dusty air mass pathways, but also distinct dust event intensities and frequencies</w:t>
      </w:r>
      <w:r w:rsidR="0076323A">
        <w:rPr>
          <w:lang w:val="en-US"/>
        </w:rPr>
        <w:t>.</w:t>
      </w:r>
    </w:p>
    <w:p w14:paraId="6265DC7B" w14:textId="77777777" w:rsidR="004271DC" w:rsidRPr="004271DC" w:rsidRDefault="004271DC" w:rsidP="004271DC">
      <w:pPr>
        <w:pStyle w:val="Titre1"/>
        <w:numPr>
          <w:ilvl w:val="0"/>
          <w:numId w:val="4"/>
        </w:numPr>
        <w:rPr>
          <w:lang w:val="fr-FR"/>
        </w:rPr>
      </w:pPr>
      <w:r>
        <w:rPr>
          <w:lang w:val="fr-FR"/>
        </w:rPr>
        <w:t xml:space="preserve">Data base and </w:t>
      </w:r>
      <w:proofErr w:type="spellStart"/>
      <w:r>
        <w:rPr>
          <w:lang w:val="fr-FR"/>
        </w:rPr>
        <w:t>Methods</w:t>
      </w:r>
      <w:proofErr w:type="spellEnd"/>
    </w:p>
    <w:p w14:paraId="78C85078" w14:textId="77777777" w:rsidR="004271DC" w:rsidRPr="004271DC" w:rsidRDefault="004271DC" w:rsidP="004271DC">
      <w:pPr>
        <w:pStyle w:val="Titre2"/>
        <w:numPr>
          <w:ilvl w:val="1"/>
          <w:numId w:val="4"/>
        </w:numPr>
      </w:pPr>
      <w:r w:rsidRPr="004271DC">
        <w:t>Measuring Air Quality in the Caribbean: PM</w:t>
      </w:r>
      <w:r w:rsidRPr="004C73AF">
        <w:rPr>
          <w:vertAlign w:val="subscript"/>
        </w:rPr>
        <w:t>10</w:t>
      </w:r>
    </w:p>
    <w:p w14:paraId="37C3FA1D" w14:textId="77777777" w:rsidR="00790653" w:rsidRDefault="004271DC" w:rsidP="004C73AF">
      <w:pPr>
        <w:rPr>
          <w:lang w:val="en-US"/>
        </w:rPr>
      </w:pPr>
      <w:bookmarkStart w:id="4" w:name="_Hlk500016514"/>
      <w:r w:rsidRPr="004271DC">
        <w:rPr>
          <w:rFonts w:eastAsiaTheme="majorEastAsia"/>
          <w:szCs w:val="20"/>
          <w:lang w:val="en-US"/>
        </w:rPr>
        <w:t>The archipelago of Guadeloupe is located to the north of the Antilles arc (</w:t>
      </w:r>
      <w:bookmarkStart w:id="5" w:name="_Hlk500756243"/>
      <w:r w:rsidRPr="004271DC">
        <w:rPr>
          <w:rFonts w:eastAsiaTheme="majorEastAsia"/>
          <w:szCs w:val="20"/>
          <w:lang w:val="en-US"/>
        </w:rPr>
        <w:t>16,24°N, 61,53°W</w:t>
      </w:r>
      <w:bookmarkEnd w:id="5"/>
      <w:r w:rsidRPr="004271DC">
        <w:rPr>
          <w:rFonts w:eastAsiaTheme="majorEastAsia"/>
          <w:szCs w:val="20"/>
          <w:lang w:val="en-US"/>
        </w:rPr>
        <w:t xml:space="preserve">), in an area without major anthropic pollution influences </w:t>
      </w:r>
      <w:sdt>
        <w:sdtPr>
          <w:rPr>
            <w:rFonts w:eastAsiaTheme="majorEastAsia"/>
            <w:lang w:val="en-US"/>
          </w:rPr>
          <w:id w:val="185807709"/>
          <w:citation/>
        </w:sdtPr>
        <w:sdtContent>
          <w:r w:rsidRPr="004271DC">
            <w:rPr>
              <w:rFonts w:eastAsiaTheme="majorEastAsia"/>
              <w:szCs w:val="20"/>
              <w:lang w:val="en-US"/>
            </w:rPr>
            <w:fldChar w:fldCharType="begin"/>
          </w:r>
          <w:r w:rsidRPr="004271DC">
            <w:rPr>
              <w:rFonts w:eastAsiaTheme="majorEastAsia"/>
              <w:szCs w:val="20"/>
              <w:lang w:val="en-US"/>
            </w:rPr>
            <w:instrText xml:space="preserve">CITATION Pro14 \l 1036 </w:instrText>
          </w:r>
          <w:r w:rsidRPr="004271DC">
            <w:rPr>
              <w:rFonts w:eastAsiaTheme="majorEastAsia"/>
              <w:szCs w:val="20"/>
              <w:lang w:val="en-US"/>
            </w:rPr>
            <w:fldChar w:fldCharType="separate"/>
          </w:r>
          <w:r w:rsidR="000C5695" w:rsidRPr="000C5695">
            <w:rPr>
              <w:rFonts w:eastAsiaTheme="majorEastAsia"/>
              <w:noProof/>
              <w:szCs w:val="20"/>
              <w:lang w:val="en-US"/>
            </w:rPr>
            <w:t>(Prospero, et al., 2014)</w:t>
          </w:r>
          <w:r w:rsidRPr="004271DC">
            <w:rPr>
              <w:rFonts w:eastAsiaTheme="majorEastAsia"/>
              <w:szCs w:val="20"/>
              <w:lang w:val="en-US"/>
            </w:rPr>
            <w:fldChar w:fldCharType="end"/>
          </w:r>
        </w:sdtContent>
      </w:sdt>
      <w:r w:rsidRPr="004271DC">
        <w:rPr>
          <w:rFonts w:eastAsiaTheme="majorEastAsia"/>
          <w:szCs w:val="20"/>
          <w:lang w:val="en-US"/>
        </w:rPr>
        <w:t>. Air quality is mainly affected by the seasonal episodes of desert dust outbreaks.</w:t>
      </w:r>
      <w:r w:rsidR="004C73AF">
        <w:rPr>
          <w:rFonts w:eastAsiaTheme="majorEastAsia"/>
          <w:szCs w:val="20"/>
          <w:lang w:val="en-US"/>
        </w:rPr>
        <w:t xml:space="preserve"> </w:t>
      </w:r>
      <w:r w:rsidRPr="004271DC">
        <w:rPr>
          <w:rFonts w:eastAsiaTheme="majorEastAsia"/>
          <w:szCs w:val="20"/>
          <w:lang w:val="en-US"/>
        </w:rPr>
        <w:t>Since 2005, Guadeloupe has performed measurements of PM</w:t>
      </w:r>
      <w:r w:rsidRPr="004271DC">
        <w:rPr>
          <w:rFonts w:eastAsiaTheme="majorEastAsia"/>
          <w:szCs w:val="20"/>
          <w:vertAlign w:val="subscript"/>
          <w:lang w:val="en-US"/>
        </w:rPr>
        <w:t>10</w:t>
      </w:r>
      <w:r w:rsidRPr="004271DC">
        <w:rPr>
          <w:rFonts w:eastAsiaTheme="majorEastAsia"/>
          <w:szCs w:val="20"/>
          <w:lang w:val="en-US"/>
        </w:rPr>
        <w:t xml:space="preserve"> (Particulate less than 10 microns) supplied by the </w:t>
      </w:r>
      <w:proofErr w:type="spellStart"/>
      <w:r w:rsidRPr="004271DC">
        <w:rPr>
          <w:rFonts w:eastAsiaTheme="majorEastAsia"/>
          <w:szCs w:val="20"/>
          <w:lang w:val="en-US"/>
        </w:rPr>
        <w:t>Gwad'air</w:t>
      </w:r>
      <w:proofErr w:type="spellEnd"/>
      <w:r w:rsidRPr="004271DC">
        <w:rPr>
          <w:rFonts w:eastAsiaTheme="majorEastAsia"/>
          <w:szCs w:val="20"/>
          <w:lang w:val="en-US"/>
        </w:rPr>
        <w:t xml:space="preserve"> air quality network. These measurements are carried out every 15 minutes continuously and can be converted in hourly and daily data. The Air Quality Stations (thereafter AQS) using in this study are situated at Pointe-à-</w:t>
      </w:r>
      <w:proofErr w:type="spellStart"/>
      <w:r w:rsidRPr="004271DC">
        <w:rPr>
          <w:rFonts w:eastAsiaTheme="majorEastAsia"/>
          <w:szCs w:val="20"/>
          <w:lang w:val="en-US"/>
        </w:rPr>
        <w:t>Pitre</w:t>
      </w:r>
      <w:proofErr w:type="spellEnd"/>
      <w:r w:rsidRPr="004271DC">
        <w:rPr>
          <w:rFonts w:eastAsiaTheme="majorEastAsia"/>
          <w:szCs w:val="20"/>
          <w:lang w:val="en-US"/>
        </w:rPr>
        <w:t xml:space="preserve"> (16,2422°N; 61,5414°W, urban area) and </w:t>
      </w:r>
      <w:proofErr w:type="spellStart"/>
      <w:r w:rsidRPr="004271DC">
        <w:rPr>
          <w:rFonts w:eastAsiaTheme="majorEastAsia"/>
          <w:szCs w:val="20"/>
          <w:lang w:val="en-US"/>
        </w:rPr>
        <w:t>Baie-Mahault</w:t>
      </w:r>
      <w:proofErr w:type="spellEnd"/>
      <w:r w:rsidRPr="004271DC">
        <w:rPr>
          <w:rFonts w:eastAsiaTheme="majorEastAsia"/>
          <w:szCs w:val="20"/>
          <w:lang w:val="en-US"/>
        </w:rPr>
        <w:t xml:space="preserve"> (16,2561°N</w:t>
      </w:r>
      <w:r w:rsidR="003A2CA2">
        <w:rPr>
          <w:rFonts w:eastAsiaTheme="majorEastAsia"/>
          <w:szCs w:val="20"/>
          <w:lang w:val="en-US"/>
        </w:rPr>
        <w:t xml:space="preserve"> and</w:t>
      </w:r>
      <w:r w:rsidRPr="004271DC">
        <w:rPr>
          <w:rFonts w:eastAsiaTheme="majorEastAsia"/>
          <w:szCs w:val="20"/>
          <w:lang w:val="en-US"/>
        </w:rPr>
        <w:t xml:space="preserve"> 61,5903°W, suburban areas). PM</w:t>
      </w:r>
      <w:r w:rsidRPr="004271DC">
        <w:rPr>
          <w:rFonts w:eastAsiaTheme="majorEastAsia"/>
          <w:szCs w:val="20"/>
          <w:vertAlign w:val="subscript"/>
          <w:lang w:val="en-US"/>
        </w:rPr>
        <w:t>10</w:t>
      </w:r>
      <w:r w:rsidRPr="004271DC">
        <w:rPr>
          <w:rFonts w:eastAsiaTheme="majorEastAsia"/>
          <w:szCs w:val="20"/>
          <w:lang w:val="en-US"/>
        </w:rPr>
        <w:t xml:space="preserve"> concentrations are measured using the Thermo Scientific Tapered Element Oscillating Microbalance (TEOM) models 1400ab and 1400-FDMS [</w:t>
      </w:r>
      <w:sdt>
        <w:sdtPr>
          <w:rPr>
            <w:rFonts w:eastAsiaTheme="majorEastAsia"/>
            <w:lang w:val="en-US"/>
          </w:rPr>
          <w:id w:val="2032995731"/>
          <w:citation/>
        </w:sdtPr>
        <w:sdtContent>
          <w:r w:rsidRPr="004271DC">
            <w:rPr>
              <w:rFonts w:eastAsiaTheme="majorEastAsia"/>
              <w:szCs w:val="20"/>
              <w:lang w:val="en-US"/>
            </w:rPr>
            <w:fldChar w:fldCharType="begin"/>
          </w:r>
          <w:r w:rsidRPr="004271DC">
            <w:rPr>
              <w:rFonts w:eastAsiaTheme="majorEastAsia"/>
              <w:szCs w:val="20"/>
              <w:lang w:val="en-US"/>
            </w:rPr>
            <w:instrText xml:space="preserve">CITATION Pro14 \l 1036 </w:instrText>
          </w:r>
          <w:r w:rsidRPr="004271DC">
            <w:rPr>
              <w:rFonts w:eastAsiaTheme="majorEastAsia"/>
              <w:szCs w:val="20"/>
              <w:lang w:val="en-US"/>
            </w:rPr>
            <w:fldChar w:fldCharType="separate"/>
          </w:r>
          <w:r w:rsidR="000C5695">
            <w:rPr>
              <w:rFonts w:eastAsiaTheme="majorEastAsia"/>
              <w:noProof/>
              <w:szCs w:val="20"/>
              <w:lang w:val="en-US"/>
            </w:rPr>
            <w:t xml:space="preserve"> </w:t>
          </w:r>
          <w:r w:rsidR="000C5695" w:rsidRPr="000C5695">
            <w:rPr>
              <w:rFonts w:eastAsiaTheme="majorEastAsia"/>
              <w:noProof/>
              <w:szCs w:val="20"/>
              <w:lang w:val="en-US"/>
            </w:rPr>
            <w:t>(Prospero, et al., 2014)</w:t>
          </w:r>
          <w:r w:rsidRPr="004271DC">
            <w:rPr>
              <w:rFonts w:eastAsiaTheme="majorEastAsia"/>
              <w:szCs w:val="20"/>
              <w:lang w:val="en-US"/>
            </w:rPr>
            <w:fldChar w:fldCharType="end"/>
          </w:r>
        </w:sdtContent>
      </w:sdt>
      <w:r w:rsidRPr="004271DC">
        <w:rPr>
          <w:rFonts w:eastAsiaTheme="majorEastAsia"/>
          <w:szCs w:val="20"/>
          <w:lang w:val="en-US"/>
        </w:rPr>
        <w:t xml:space="preserve"> </w:t>
      </w:r>
      <w:sdt>
        <w:sdtPr>
          <w:rPr>
            <w:rFonts w:eastAsiaTheme="majorEastAsia"/>
            <w:lang w:val="en-US"/>
          </w:rPr>
          <w:id w:val="-1011763170"/>
          <w:citation/>
        </w:sdtPr>
        <w:sdtContent>
          <w:r w:rsidRPr="004271DC">
            <w:rPr>
              <w:rFonts w:eastAsiaTheme="majorEastAsia"/>
              <w:szCs w:val="20"/>
              <w:lang w:val="en-US"/>
            </w:rPr>
            <w:fldChar w:fldCharType="begin"/>
          </w:r>
          <w:r w:rsidRPr="004271DC">
            <w:rPr>
              <w:rFonts w:eastAsiaTheme="majorEastAsia"/>
              <w:szCs w:val="20"/>
              <w:lang w:val="en-US"/>
            </w:rPr>
            <w:instrText xml:space="preserve">CITATION Plo17 \l 1036 </w:instrText>
          </w:r>
          <w:r w:rsidRPr="004271DC">
            <w:rPr>
              <w:rFonts w:eastAsiaTheme="majorEastAsia"/>
              <w:szCs w:val="20"/>
              <w:lang w:val="en-US"/>
            </w:rPr>
            <w:fldChar w:fldCharType="separate"/>
          </w:r>
          <w:r w:rsidR="000C5695" w:rsidRPr="000C5695">
            <w:rPr>
              <w:rFonts w:eastAsiaTheme="majorEastAsia"/>
              <w:noProof/>
              <w:szCs w:val="20"/>
              <w:lang w:val="en-US"/>
            </w:rPr>
            <w:t>(Plocoste, et al., 2017)</w:t>
          </w:r>
          <w:r w:rsidRPr="004271DC">
            <w:rPr>
              <w:rFonts w:eastAsiaTheme="majorEastAsia"/>
              <w:szCs w:val="20"/>
              <w:lang w:val="en-US"/>
            </w:rPr>
            <w:fldChar w:fldCharType="end"/>
          </w:r>
        </w:sdtContent>
      </w:sdt>
      <w:r w:rsidRPr="004271DC">
        <w:rPr>
          <w:rFonts w:eastAsiaTheme="majorEastAsia"/>
          <w:szCs w:val="20"/>
          <w:lang w:val="en-US"/>
        </w:rPr>
        <w:t>].</w:t>
      </w:r>
      <w:r w:rsidRPr="004271DC">
        <w:rPr>
          <w:lang w:val="en-US"/>
        </w:rPr>
        <w:t xml:space="preserve"> The reliability of measurement is evaluated by tests carried out under the control of the Central Laboratory for the Monitoring of Air Quality (LCSQA) for all French territory's analyzers.</w:t>
      </w:r>
    </w:p>
    <w:p w14:paraId="745F0160" w14:textId="77777777" w:rsidR="003757D5" w:rsidRDefault="003757D5" w:rsidP="004C73AF">
      <w:pPr>
        <w:rPr>
          <w:lang w:val="en-US"/>
        </w:rPr>
      </w:pPr>
    </w:p>
    <w:p w14:paraId="7BC4ADB7" w14:textId="77777777" w:rsidR="003757D5" w:rsidRDefault="003757D5" w:rsidP="003757D5">
      <w:pPr>
        <w:keepNext/>
        <w:jc w:val="center"/>
      </w:pPr>
      <w:r>
        <w:rPr>
          <w:noProof/>
          <w:lang w:val="fr-FR" w:eastAsia="fr-FR"/>
        </w:rPr>
        <w:drawing>
          <wp:inline distT="0" distB="0" distL="0" distR="0" wp14:anchorId="39D9002E" wp14:editId="54E8C18C">
            <wp:extent cx="5623489" cy="1596236"/>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29610"/>
                    <a:stretch/>
                  </pic:blipFill>
                  <pic:spPr bwMode="auto">
                    <a:xfrm>
                      <a:off x="0" y="0"/>
                      <a:ext cx="5637315" cy="1600161"/>
                    </a:xfrm>
                    <a:prstGeom prst="rect">
                      <a:avLst/>
                    </a:prstGeom>
                    <a:noFill/>
                    <a:ln>
                      <a:noFill/>
                    </a:ln>
                    <a:extLst>
                      <a:ext uri="{53640926-AAD7-44D8-BBD7-CCE9431645EC}">
                        <a14:shadowObscured xmlns:a14="http://schemas.microsoft.com/office/drawing/2010/main"/>
                      </a:ext>
                    </a:extLst>
                  </pic:spPr>
                </pic:pic>
              </a:graphicData>
            </a:graphic>
          </wp:inline>
        </w:drawing>
      </w:r>
    </w:p>
    <w:p w14:paraId="434950C6" w14:textId="77777777" w:rsidR="003757D5" w:rsidRPr="003757D5" w:rsidRDefault="003757D5" w:rsidP="003757D5">
      <w:pPr>
        <w:pStyle w:val="Lgende"/>
        <w:jc w:val="center"/>
        <w:rPr>
          <w:lang w:val="en-US"/>
        </w:rPr>
      </w:pPr>
      <w:r w:rsidRPr="003757D5">
        <w:rPr>
          <w:lang w:val="en-US"/>
        </w:rPr>
        <w:t xml:space="preserve">Figure </w:t>
      </w:r>
      <w:r>
        <w:fldChar w:fldCharType="begin"/>
      </w:r>
      <w:r w:rsidRPr="003757D5">
        <w:rPr>
          <w:lang w:val="en-US"/>
        </w:rPr>
        <w:instrText xml:space="preserve"> SEQ Figure \* ARABIC </w:instrText>
      </w:r>
      <w:r>
        <w:fldChar w:fldCharType="separate"/>
      </w:r>
      <w:r w:rsidRPr="003757D5">
        <w:rPr>
          <w:noProof/>
          <w:lang w:val="en-US"/>
        </w:rPr>
        <w:t>1</w:t>
      </w:r>
      <w:r>
        <w:fldChar w:fldCharType="end"/>
      </w:r>
      <w:r w:rsidRPr="003757D5">
        <w:rPr>
          <w:lang w:val="en-US"/>
        </w:rPr>
        <w:t xml:space="preserve">: Guadeloupe location </w:t>
      </w:r>
      <w:r w:rsidRPr="003757D5">
        <w:rPr>
          <w:rFonts w:eastAsiaTheme="majorEastAsia"/>
          <w:szCs w:val="20"/>
          <w:lang w:val="en-US"/>
        </w:rPr>
        <w:t>16,24°N, 61,53°W, on th</w:t>
      </w:r>
      <w:r>
        <w:rPr>
          <w:rFonts w:eastAsiaTheme="majorEastAsia"/>
          <w:szCs w:val="20"/>
          <w:lang w:val="en-US"/>
        </w:rPr>
        <w:t>e Caribbean arc</w:t>
      </w:r>
      <w:r w:rsidR="00103B26">
        <w:rPr>
          <w:rFonts w:eastAsiaTheme="majorEastAsia"/>
          <w:szCs w:val="20"/>
          <w:lang w:val="en-US"/>
        </w:rPr>
        <w:t xml:space="preserve"> the </w:t>
      </w:r>
      <w:r>
        <w:rPr>
          <w:rFonts w:eastAsiaTheme="majorEastAsia"/>
          <w:szCs w:val="20"/>
          <w:lang w:val="en-US"/>
        </w:rPr>
        <w:t xml:space="preserve">city of Pointe à </w:t>
      </w:r>
      <w:proofErr w:type="spellStart"/>
      <w:r>
        <w:rPr>
          <w:rFonts w:eastAsiaTheme="majorEastAsia"/>
          <w:szCs w:val="20"/>
          <w:lang w:val="en-US"/>
        </w:rPr>
        <w:t>Pitre</w:t>
      </w:r>
      <w:proofErr w:type="spellEnd"/>
      <w:r>
        <w:rPr>
          <w:rFonts w:eastAsiaTheme="majorEastAsia"/>
          <w:szCs w:val="20"/>
          <w:lang w:val="en-US"/>
        </w:rPr>
        <w:t xml:space="preserve"> </w:t>
      </w:r>
      <w:r w:rsidR="00103B26">
        <w:rPr>
          <w:rFonts w:eastAsiaTheme="majorEastAsia"/>
          <w:szCs w:val="20"/>
          <w:lang w:val="en-US"/>
        </w:rPr>
        <w:t xml:space="preserve">is depicted by the </w:t>
      </w:r>
      <w:r>
        <w:rPr>
          <w:rFonts w:eastAsiaTheme="majorEastAsia"/>
          <w:szCs w:val="20"/>
          <w:lang w:val="en-US"/>
        </w:rPr>
        <w:t>red point</w:t>
      </w:r>
      <w:r w:rsidR="00103B26">
        <w:rPr>
          <w:rFonts w:eastAsiaTheme="majorEastAsia"/>
          <w:szCs w:val="20"/>
          <w:lang w:val="en-US"/>
        </w:rPr>
        <w:t>; google satellite (google map, QGIS)</w:t>
      </w:r>
    </w:p>
    <w:p w14:paraId="6EAC892E" w14:textId="77777777" w:rsidR="0076323A" w:rsidRPr="003757D5" w:rsidRDefault="0076323A" w:rsidP="004C73AF">
      <w:pPr>
        <w:rPr>
          <w:lang w:val="en-US"/>
        </w:rPr>
      </w:pPr>
      <w:r w:rsidRPr="003757D5">
        <w:rPr>
          <w:lang w:val="en-US"/>
        </w:rPr>
        <w:t xml:space="preserve"> </w:t>
      </w:r>
    </w:p>
    <w:p w14:paraId="6C178DF6" w14:textId="77777777" w:rsidR="004271DC" w:rsidRPr="004C73AF" w:rsidRDefault="004271DC" w:rsidP="004C73AF">
      <w:pPr>
        <w:rPr>
          <w:rFonts w:eastAsiaTheme="majorEastAsia"/>
          <w:szCs w:val="20"/>
          <w:lang w:val="en-US"/>
        </w:rPr>
      </w:pPr>
      <w:r w:rsidRPr="004C73AF">
        <w:rPr>
          <w:rFonts w:eastAsiaTheme="majorEastAsia"/>
          <w:szCs w:val="20"/>
          <w:lang w:val="en-US"/>
        </w:rPr>
        <w:lastRenderedPageBreak/>
        <w:t>Desert dust is the main natural pollution factor affecting PM</w:t>
      </w:r>
      <w:r w:rsidRPr="004C73AF">
        <w:rPr>
          <w:rFonts w:eastAsiaTheme="majorEastAsia"/>
          <w:szCs w:val="20"/>
          <w:vertAlign w:val="subscript"/>
          <w:lang w:val="en-US"/>
        </w:rPr>
        <w:t>10</w:t>
      </w:r>
      <w:r w:rsidRPr="004C73AF">
        <w:rPr>
          <w:rFonts w:eastAsiaTheme="majorEastAsia"/>
          <w:szCs w:val="20"/>
          <w:lang w:val="en-US"/>
        </w:rPr>
        <w:t xml:space="preserve"> data in the Caribbean. It permits us to detect the presence of mineral aerosols in the atmospheric layer. In view to assess the spatial and temporal dimension of dust episodes on Caribbean islands (usually 2-4 days), we only selected the daily averages of PM</w:t>
      </w:r>
      <w:r w:rsidRPr="004C73AF">
        <w:rPr>
          <w:rFonts w:eastAsiaTheme="majorEastAsia"/>
          <w:szCs w:val="20"/>
          <w:vertAlign w:val="subscript"/>
          <w:lang w:val="en-US"/>
        </w:rPr>
        <w:t>10</w:t>
      </w:r>
      <w:r w:rsidRPr="004C73AF">
        <w:rPr>
          <w:rFonts w:eastAsiaTheme="majorEastAsia"/>
          <w:szCs w:val="20"/>
          <w:lang w:val="en-US"/>
        </w:rPr>
        <w:t xml:space="preserve"> data from 2005 to 2015. Such method reduced the impact of anthropogenic pollution which is more likely visible on the hourly measurements (peak of PM</w:t>
      </w:r>
      <w:r w:rsidRPr="004C73AF">
        <w:rPr>
          <w:rFonts w:eastAsiaTheme="majorEastAsia"/>
          <w:szCs w:val="20"/>
          <w:vertAlign w:val="subscript"/>
          <w:lang w:val="en-US"/>
        </w:rPr>
        <w:t>10</w:t>
      </w:r>
      <w:r w:rsidRPr="004C73AF">
        <w:rPr>
          <w:rFonts w:eastAsiaTheme="majorEastAsia"/>
          <w:szCs w:val="20"/>
          <w:lang w:val="en-US"/>
        </w:rPr>
        <w:t xml:space="preserve"> concentrations between 8</w:t>
      </w:r>
      <w:r w:rsidR="000A1C38">
        <w:rPr>
          <w:rFonts w:eastAsiaTheme="majorEastAsia"/>
          <w:szCs w:val="20"/>
          <w:lang w:val="en-US"/>
        </w:rPr>
        <w:t xml:space="preserve"> </w:t>
      </w:r>
      <w:r w:rsidRPr="004C73AF">
        <w:rPr>
          <w:rFonts w:eastAsiaTheme="majorEastAsia"/>
          <w:szCs w:val="20"/>
          <w:lang w:val="en-US"/>
        </w:rPr>
        <w:t>am and 9</w:t>
      </w:r>
      <w:r w:rsidR="000A1C38">
        <w:rPr>
          <w:rFonts w:eastAsiaTheme="majorEastAsia"/>
          <w:szCs w:val="20"/>
          <w:lang w:val="en-US"/>
        </w:rPr>
        <w:t xml:space="preserve"> </w:t>
      </w:r>
      <w:r w:rsidRPr="004C73AF">
        <w:rPr>
          <w:rFonts w:eastAsiaTheme="majorEastAsia"/>
          <w:szCs w:val="20"/>
          <w:lang w:val="en-US"/>
        </w:rPr>
        <w:t xml:space="preserve">am, rush hour). </w:t>
      </w:r>
    </w:p>
    <w:p w14:paraId="5EAE1811" w14:textId="77777777" w:rsidR="004271DC" w:rsidRPr="004C73AF" w:rsidRDefault="004271DC" w:rsidP="003A2CA2">
      <w:pPr>
        <w:rPr>
          <w:rFonts w:eastAsiaTheme="majorEastAsia"/>
          <w:szCs w:val="20"/>
          <w:lang w:val="en-US"/>
        </w:rPr>
      </w:pPr>
      <w:r w:rsidRPr="004C73AF">
        <w:rPr>
          <w:rFonts w:eastAsiaTheme="majorEastAsia"/>
          <w:szCs w:val="20"/>
          <w:lang w:val="en-US"/>
        </w:rPr>
        <w:t>Previously from 2005 to 2014, the PM</w:t>
      </w:r>
      <w:r w:rsidRPr="004C73AF">
        <w:rPr>
          <w:rFonts w:eastAsiaTheme="majorEastAsia"/>
          <w:szCs w:val="20"/>
          <w:vertAlign w:val="subscript"/>
          <w:lang w:val="en-US"/>
        </w:rPr>
        <w:t>10</w:t>
      </w:r>
      <w:r w:rsidRPr="004C73AF">
        <w:rPr>
          <w:rFonts w:eastAsiaTheme="majorEastAsia"/>
          <w:szCs w:val="20"/>
          <w:lang w:val="en-US"/>
        </w:rPr>
        <w:t xml:space="preserve"> data were measured by the Pointe-à-</w:t>
      </w:r>
      <w:proofErr w:type="spellStart"/>
      <w:r w:rsidRPr="004C73AF">
        <w:rPr>
          <w:rFonts w:eastAsiaTheme="majorEastAsia"/>
          <w:szCs w:val="20"/>
          <w:lang w:val="en-US"/>
        </w:rPr>
        <w:t>Pitre</w:t>
      </w:r>
      <w:proofErr w:type="spellEnd"/>
      <w:r w:rsidRPr="004C73AF">
        <w:rPr>
          <w:rFonts w:eastAsiaTheme="majorEastAsia"/>
          <w:szCs w:val="20"/>
          <w:lang w:val="en-US"/>
        </w:rPr>
        <w:t xml:space="preserve"> station. Then 2015 PM</w:t>
      </w:r>
      <w:r w:rsidRPr="004C73AF">
        <w:rPr>
          <w:rFonts w:eastAsiaTheme="majorEastAsia"/>
          <w:szCs w:val="20"/>
          <w:vertAlign w:val="subscript"/>
          <w:lang w:val="en-US"/>
        </w:rPr>
        <w:t>10</w:t>
      </w:r>
      <w:r w:rsidRPr="004C73AF">
        <w:rPr>
          <w:rFonts w:eastAsiaTheme="majorEastAsia"/>
          <w:szCs w:val="20"/>
          <w:lang w:val="en-US"/>
        </w:rPr>
        <w:t xml:space="preserve"> data derived from </w:t>
      </w:r>
      <w:proofErr w:type="spellStart"/>
      <w:r w:rsidRPr="004C73AF">
        <w:rPr>
          <w:rFonts w:eastAsiaTheme="majorEastAsia"/>
          <w:szCs w:val="20"/>
          <w:lang w:val="en-US"/>
        </w:rPr>
        <w:t>Baie-Mahault</w:t>
      </w:r>
      <w:proofErr w:type="spellEnd"/>
      <w:r w:rsidRPr="004C73AF">
        <w:rPr>
          <w:rFonts w:eastAsiaTheme="majorEastAsia"/>
          <w:szCs w:val="20"/>
          <w:lang w:val="en-US"/>
        </w:rPr>
        <w:t>. The whole data set was composed of 343</w:t>
      </w:r>
      <w:r w:rsidR="00EF4A25">
        <w:rPr>
          <w:rFonts w:eastAsiaTheme="majorEastAsia"/>
          <w:szCs w:val="20"/>
          <w:lang w:val="en-US"/>
        </w:rPr>
        <w:t>5</w:t>
      </w:r>
      <w:r w:rsidRPr="004C73AF">
        <w:rPr>
          <w:rFonts w:eastAsiaTheme="majorEastAsia"/>
          <w:szCs w:val="20"/>
          <w:lang w:val="en-US"/>
        </w:rPr>
        <w:t xml:space="preserve"> valid data (85,</w:t>
      </w:r>
      <w:r w:rsidR="00EF4A25">
        <w:rPr>
          <w:rFonts w:eastAsiaTheme="majorEastAsia"/>
          <w:szCs w:val="20"/>
          <w:lang w:val="en-US"/>
        </w:rPr>
        <w:t>5</w:t>
      </w:r>
      <w:r w:rsidRPr="004C73AF">
        <w:rPr>
          <w:rFonts w:eastAsiaTheme="majorEastAsia"/>
          <w:szCs w:val="20"/>
          <w:lang w:val="en-US"/>
        </w:rPr>
        <w:t>%) and 14,</w:t>
      </w:r>
      <w:r w:rsidR="00EF4A25">
        <w:rPr>
          <w:rFonts w:eastAsiaTheme="majorEastAsia"/>
          <w:szCs w:val="20"/>
          <w:lang w:val="en-US"/>
        </w:rPr>
        <w:t>5</w:t>
      </w:r>
      <w:r w:rsidRPr="004C73AF">
        <w:rPr>
          <w:rFonts w:eastAsiaTheme="majorEastAsia"/>
          <w:szCs w:val="20"/>
          <w:lang w:val="en-US"/>
        </w:rPr>
        <w:t>% of missing data, corresponding to:</w:t>
      </w:r>
    </w:p>
    <w:p w14:paraId="57DE2E33" w14:textId="77777777" w:rsidR="004271DC" w:rsidRPr="004C73AF" w:rsidRDefault="004271DC" w:rsidP="004C73AF">
      <w:pPr>
        <w:rPr>
          <w:rFonts w:eastAsiaTheme="majorEastAsia"/>
          <w:szCs w:val="20"/>
          <w:lang w:val="en-US"/>
        </w:rPr>
      </w:pPr>
      <w:r w:rsidRPr="004C73AF">
        <w:rPr>
          <w:rFonts w:eastAsiaTheme="majorEastAsia"/>
          <w:szCs w:val="20"/>
          <w:lang w:val="en-US"/>
        </w:rPr>
        <w:t xml:space="preserve">-From January and February data in 2013. </w:t>
      </w:r>
    </w:p>
    <w:p w14:paraId="019F3532" w14:textId="77777777" w:rsidR="004271DC" w:rsidRPr="004C73AF" w:rsidRDefault="004271DC" w:rsidP="004C73AF">
      <w:pPr>
        <w:rPr>
          <w:rFonts w:eastAsiaTheme="majorEastAsia"/>
          <w:szCs w:val="20"/>
          <w:lang w:val="en-US"/>
        </w:rPr>
      </w:pPr>
      <w:r w:rsidRPr="004C73AF">
        <w:rPr>
          <w:rFonts w:eastAsiaTheme="majorEastAsia"/>
          <w:szCs w:val="20"/>
          <w:lang w:val="en-US"/>
        </w:rPr>
        <w:t>-Most of 2014 PM</w:t>
      </w:r>
      <w:r w:rsidRPr="004C73AF">
        <w:rPr>
          <w:rFonts w:eastAsiaTheme="majorEastAsia"/>
          <w:szCs w:val="20"/>
          <w:vertAlign w:val="subscript"/>
          <w:lang w:val="en-US"/>
        </w:rPr>
        <w:t>10</w:t>
      </w:r>
      <w:r w:rsidRPr="004C73AF">
        <w:rPr>
          <w:rFonts w:eastAsiaTheme="majorEastAsia"/>
          <w:szCs w:val="20"/>
          <w:lang w:val="en-US"/>
        </w:rPr>
        <w:t xml:space="preserve"> measures was invalidated by </w:t>
      </w:r>
      <w:proofErr w:type="spellStart"/>
      <w:r w:rsidRPr="004C73AF">
        <w:rPr>
          <w:rFonts w:eastAsiaTheme="majorEastAsia"/>
          <w:szCs w:val="20"/>
          <w:lang w:val="en-US"/>
        </w:rPr>
        <w:t>Gwad'Air</w:t>
      </w:r>
      <w:proofErr w:type="spellEnd"/>
      <w:r w:rsidRPr="004C73AF">
        <w:rPr>
          <w:rFonts w:eastAsiaTheme="majorEastAsia"/>
          <w:szCs w:val="20"/>
          <w:lang w:val="en-US"/>
        </w:rPr>
        <w:t xml:space="preserve"> network for technical reasons. Only January, February and December data are validated.</w:t>
      </w:r>
    </w:p>
    <w:p w14:paraId="53C86A66" w14:textId="77777777" w:rsidR="004271DC" w:rsidRPr="004C73AF" w:rsidRDefault="004271DC" w:rsidP="004C73AF">
      <w:pPr>
        <w:rPr>
          <w:rFonts w:eastAsiaTheme="majorEastAsia"/>
          <w:szCs w:val="20"/>
          <w:lang w:val="en-US"/>
        </w:rPr>
      </w:pPr>
      <w:r w:rsidRPr="004C73AF">
        <w:rPr>
          <w:rFonts w:eastAsiaTheme="majorEastAsia"/>
          <w:szCs w:val="20"/>
          <w:lang w:val="en-US"/>
        </w:rPr>
        <w:t xml:space="preserve">-A part of 2011 September data and 2012 December data. </w:t>
      </w:r>
    </w:p>
    <w:p w14:paraId="4AA69D7A" w14:textId="77777777" w:rsidR="004271DC" w:rsidRPr="004C73AF" w:rsidRDefault="004271DC" w:rsidP="004C73AF">
      <w:pPr>
        <w:rPr>
          <w:rFonts w:eastAsiaTheme="majorEastAsia"/>
          <w:szCs w:val="20"/>
          <w:lang w:val="en-US"/>
        </w:rPr>
      </w:pPr>
      <w:r w:rsidRPr="004C73AF">
        <w:rPr>
          <w:rFonts w:eastAsiaTheme="majorEastAsia"/>
          <w:szCs w:val="20"/>
          <w:lang w:val="en-US"/>
        </w:rPr>
        <w:t>Moreover, the Montserrat volcano (located 50 km at the north west of Guadeloupe archipelago) erupted on 11 February 2010 and rejected some significant amount of ash at high-altitudes. Against trade winds, on the one hand, and the trade winds thereafter, transported volcanic dust particles in the Caribbean and more particularly over Guadeloupe. Volcanic dust particles recirculation in the lower layers of the atmosphere significantly impacted PM</w:t>
      </w:r>
      <w:r w:rsidRPr="004C73AF">
        <w:rPr>
          <w:rFonts w:eastAsiaTheme="majorEastAsia"/>
          <w:szCs w:val="20"/>
          <w:vertAlign w:val="subscript"/>
          <w:lang w:val="en-US"/>
        </w:rPr>
        <w:t>10</w:t>
      </w:r>
      <w:r w:rsidRPr="004C73AF">
        <w:rPr>
          <w:rFonts w:eastAsiaTheme="majorEastAsia"/>
          <w:szCs w:val="20"/>
          <w:lang w:val="en-US"/>
        </w:rPr>
        <w:t xml:space="preserve"> data for one week. Therefore, 8 days, from February 09 to 16, in 2010 year were not considered in this study, mainly devoted to desert dust events.</w:t>
      </w:r>
    </w:p>
    <w:p w14:paraId="74F42F21" w14:textId="77777777" w:rsidR="004271DC" w:rsidRPr="004C73AF" w:rsidRDefault="004271DC" w:rsidP="004C73AF">
      <w:pPr>
        <w:rPr>
          <w:rFonts w:eastAsiaTheme="majorEastAsia"/>
          <w:szCs w:val="20"/>
          <w:lang w:val="en-US"/>
        </w:rPr>
      </w:pPr>
      <w:r w:rsidRPr="004C73AF">
        <w:rPr>
          <w:lang w:val="en-US"/>
        </w:rPr>
        <w:t>Satellite detection related to departure</w:t>
      </w:r>
      <w:r w:rsidRPr="004C73AF">
        <w:rPr>
          <w:rFonts w:eastAsiaTheme="majorEastAsia"/>
          <w:szCs w:val="20"/>
          <w:lang w:val="en-US"/>
        </w:rPr>
        <w:t xml:space="preserve"> </w:t>
      </w:r>
      <w:r w:rsidRPr="004C73AF">
        <w:rPr>
          <w:lang w:val="en-US"/>
        </w:rPr>
        <w:t>(African coast)</w:t>
      </w:r>
      <w:r w:rsidRPr="004C73AF">
        <w:rPr>
          <w:rFonts w:eastAsiaTheme="majorEastAsia"/>
          <w:szCs w:val="20"/>
          <w:lang w:val="en-US"/>
        </w:rPr>
        <w:t xml:space="preserve"> and arrival </w:t>
      </w:r>
      <w:r w:rsidRPr="004C73AF">
        <w:rPr>
          <w:lang w:val="en-US"/>
        </w:rPr>
        <w:t xml:space="preserve">(Guadeloupe, Caribbean region) </w:t>
      </w:r>
      <w:r w:rsidRPr="004C73AF">
        <w:rPr>
          <w:rFonts w:eastAsiaTheme="majorEastAsia"/>
          <w:szCs w:val="20"/>
          <w:lang w:val="en-US"/>
        </w:rPr>
        <w:t xml:space="preserve">of the dust plumes presented some features results. It appears that “dust periods” extending on several days can include a starting succession of dusty clouds. Such events can simultaneously result from two main sources: the Saharan region and the </w:t>
      </w:r>
      <w:proofErr w:type="spellStart"/>
      <w:r w:rsidRPr="004C73AF">
        <w:rPr>
          <w:rFonts w:eastAsiaTheme="majorEastAsia"/>
          <w:szCs w:val="20"/>
          <w:lang w:val="en-US"/>
        </w:rPr>
        <w:t>Sahelian</w:t>
      </w:r>
      <w:proofErr w:type="spellEnd"/>
      <w:r w:rsidRPr="004C73AF">
        <w:rPr>
          <w:rFonts w:eastAsiaTheme="majorEastAsia"/>
          <w:szCs w:val="20"/>
          <w:lang w:val="en-US"/>
        </w:rPr>
        <w:t xml:space="preserve"> region.</w:t>
      </w:r>
      <w:r w:rsidRPr="004C73AF">
        <w:rPr>
          <w:lang w:val="en-US"/>
        </w:rPr>
        <w:t xml:space="preserve"> This phenomenon is especially observed on summer (high dust season). Thus, we proposing to identify each dusty day as a dust event individually, similarly to the Prospero et al. study </w:t>
      </w:r>
      <w:sdt>
        <w:sdtPr>
          <w:rPr>
            <w:lang w:val="en-US"/>
          </w:rPr>
          <w:id w:val="-1929119796"/>
          <w:citation/>
        </w:sdtPr>
        <w:sdtContent>
          <w:r w:rsidRPr="004C73AF">
            <w:rPr>
              <w:lang w:val="en-US"/>
            </w:rPr>
            <w:fldChar w:fldCharType="begin"/>
          </w:r>
          <w:r w:rsidRPr="004C73AF">
            <w:rPr>
              <w:lang w:val="en-US"/>
            </w:rPr>
            <w:instrText xml:space="preserve"> CITATION Espace_réservé2 \l 1036 </w:instrText>
          </w:r>
          <w:r w:rsidRPr="004C73AF">
            <w:rPr>
              <w:lang w:val="en-US"/>
            </w:rPr>
            <w:fldChar w:fldCharType="separate"/>
          </w:r>
          <w:r w:rsidR="000C5695" w:rsidRPr="000C5695">
            <w:rPr>
              <w:noProof/>
              <w:lang w:val="en-US"/>
            </w:rPr>
            <w:t>(Propero, et al., 2014)</w:t>
          </w:r>
          <w:r w:rsidRPr="004C73AF">
            <w:rPr>
              <w:lang w:val="en-US"/>
            </w:rPr>
            <w:fldChar w:fldCharType="end"/>
          </w:r>
        </w:sdtContent>
      </w:sdt>
      <w:r w:rsidRPr="004C73AF">
        <w:rPr>
          <w:lang w:val="en-US"/>
        </w:rPr>
        <w:t>.</w:t>
      </w:r>
    </w:p>
    <w:bookmarkEnd w:id="4"/>
    <w:p w14:paraId="56C0EEB6" w14:textId="77777777" w:rsidR="004271DC" w:rsidRPr="004271DC" w:rsidRDefault="004C73AF" w:rsidP="004C73AF">
      <w:pPr>
        <w:pStyle w:val="Titre2"/>
        <w:numPr>
          <w:ilvl w:val="1"/>
          <w:numId w:val="4"/>
        </w:numPr>
        <w:rPr>
          <w:lang w:val="en-US"/>
        </w:rPr>
      </w:pPr>
      <w:r>
        <w:rPr>
          <w:lang w:val="en-US"/>
        </w:rPr>
        <w:t xml:space="preserve">Air masses </w:t>
      </w:r>
      <w:proofErr w:type="spellStart"/>
      <w:r>
        <w:rPr>
          <w:lang w:val="en-US"/>
        </w:rPr>
        <w:t>backtrajectories</w:t>
      </w:r>
      <w:proofErr w:type="spellEnd"/>
      <w:r>
        <w:rPr>
          <w:lang w:val="en-US"/>
        </w:rPr>
        <w:t xml:space="preserve"> analysis</w:t>
      </w:r>
    </w:p>
    <w:p w14:paraId="4292A158" w14:textId="77777777" w:rsidR="00172A3A" w:rsidRPr="00172A3A" w:rsidRDefault="004C73AF" w:rsidP="004C73AF">
      <w:proofErr w:type="spellStart"/>
      <w:r w:rsidRPr="004C73AF">
        <w:rPr>
          <w:lang w:val="en-US" w:eastAsia="en-US"/>
        </w:rPr>
        <w:t>Backtrajectories</w:t>
      </w:r>
      <w:proofErr w:type="spellEnd"/>
      <w:r w:rsidRPr="004C73AF">
        <w:rPr>
          <w:lang w:val="en-US" w:eastAsia="en-US"/>
        </w:rPr>
        <w:t xml:space="preserve"> are commonly used to examine origin of air masses related to dust events occurring in Europe and the Caribbean area. </w:t>
      </w:r>
      <w:r w:rsidRPr="000C5695">
        <w:rPr>
          <w:lang w:val="fr-FR" w:eastAsia="en-US"/>
        </w:rPr>
        <w:t>[</w:t>
      </w:r>
      <w:sdt>
        <w:sdtPr>
          <w:rPr>
            <w:lang w:val="en-US" w:eastAsia="en-US"/>
          </w:rPr>
          <w:id w:val="1059528947"/>
          <w:citation/>
        </w:sdtPr>
        <w:sdtContent>
          <w:r w:rsidRPr="004C73AF">
            <w:rPr>
              <w:lang w:val="en-US" w:eastAsia="en-US"/>
            </w:rPr>
            <w:fldChar w:fldCharType="begin"/>
          </w:r>
          <w:r w:rsidRPr="000C5695">
            <w:rPr>
              <w:lang w:val="fr-FR" w:eastAsia="en-US"/>
            </w:rPr>
            <w:instrText xml:space="preserve"> CITATION Sto98 \l 1036 </w:instrText>
          </w:r>
          <w:r w:rsidRPr="004C73AF">
            <w:rPr>
              <w:lang w:val="en-US" w:eastAsia="en-US"/>
            </w:rPr>
            <w:fldChar w:fldCharType="separate"/>
          </w:r>
          <w:r w:rsidR="000C5695" w:rsidRPr="000C5695">
            <w:rPr>
              <w:noProof/>
              <w:lang w:val="fr-FR" w:eastAsia="en-US"/>
            </w:rPr>
            <w:t xml:space="preserve"> (Stohl, 1998)</w:t>
          </w:r>
          <w:r w:rsidRPr="004C73AF">
            <w:rPr>
              <w:lang w:val="en-US" w:eastAsia="en-US"/>
            </w:rPr>
            <w:fldChar w:fldCharType="end"/>
          </w:r>
        </w:sdtContent>
      </w:sdt>
      <w:r w:rsidRPr="000C5695">
        <w:rPr>
          <w:lang w:val="fr-FR" w:eastAsia="en-US"/>
        </w:rPr>
        <w:t xml:space="preserve"> </w:t>
      </w:r>
      <w:sdt>
        <w:sdtPr>
          <w:rPr>
            <w:lang w:val="en-US" w:eastAsia="en-US"/>
          </w:rPr>
          <w:id w:val="1639074574"/>
          <w:citation/>
        </w:sdtPr>
        <w:sdtContent>
          <w:r w:rsidRPr="004C73AF">
            <w:rPr>
              <w:lang w:val="en-US" w:eastAsia="en-US"/>
            </w:rPr>
            <w:fldChar w:fldCharType="begin"/>
          </w:r>
          <w:r w:rsidRPr="000C5695">
            <w:rPr>
              <w:lang w:val="fr-FR" w:eastAsia="en-US"/>
            </w:rPr>
            <w:instrText xml:space="preserve"> CITATION Tol07 \l 1036 </w:instrText>
          </w:r>
          <w:r w:rsidRPr="004C73AF">
            <w:rPr>
              <w:lang w:val="en-US" w:eastAsia="en-US"/>
            </w:rPr>
            <w:fldChar w:fldCharType="separate"/>
          </w:r>
          <w:r w:rsidR="000C5695" w:rsidRPr="000C5695">
            <w:rPr>
              <w:noProof/>
              <w:lang w:val="fr-FR" w:eastAsia="en-US"/>
            </w:rPr>
            <w:t>(Toledano, et al., 2007)</w:t>
          </w:r>
          <w:r w:rsidRPr="004C73AF">
            <w:rPr>
              <w:lang w:val="en-US" w:eastAsia="en-US"/>
            </w:rPr>
            <w:fldChar w:fldCharType="end"/>
          </w:r>
        </w:sdtContent>
      </w:sdt>
      <w:r w:rsidRPr="000C5695">
        <w:rPr>
          <w:lang w:val="fr-FR" w:eastAsia="en-US"/>
        </w:rPr>
        <w:t xml:space="preserve"> </w:t>
      </w:r>
      <w:sdt>
        <w:sdtPr>
          <w:rPr>
            <w:lang w:val="en-US" w:eastAsia="en-US"/>
          </w:rPr>
          <w:id w:val="2027740486"/>
          <w:citation/>
        </w:sdtPr>
        <w:sdtContent>
          <w:r w:rsidRPr="004C73AF">
            <w:rPr>
              <w:lang w:val="en-US" w:eastAsia="en-US"/>
            </w:rPr>
            <w:fldChar w:fldCharType="begin"/>
          </w:r>
          <w:r w:rsidRPr="000C5695">
            <w:rPr>
              <w:lang w:val="fr-FR" w:eastAsia="en-US"/>
            </w:rPr>
            <w:instrText xml:space="preserve"> CITATION dunion2011rewriting \l 1036 </w:instrText>
          </w:r>
          <w:r w:rsidRPr="004C73AF">
            <w:rPr>
              <w:lang w:val="en-US" w:eastAsia="en-US"/>
            </w:rPr>
            <w:fldChar w:fldCharType="separate"/>
          </w:r>
          <w:r w:rsidR="000C5695" w:rsidRPr="000C5695">
            <w:rPr>
              <w:noProof/>
              <w:lang w:val="fr-FR" w:eastAsia="en-US"/>
            </w:rPr>
            <w:t>(Dunion, 2011)</w:t>
          </w:r>
          <w:r w:rsidRPr="004C73AF">
            <w:rPr>
              <w:lang w:val="en-US" w:eastAsia="en-US"/>
            </w:rPr>
            <w:fldChar w:fldCharType="end"/>
          </w:r>
        </w:sdtContent>
      </w:sdt>
      <w:r w:rsidRPr="000C5695">
        <w:rPr>
          <w:lang w:val="fr-FR" w:eastAsia="en-US"/>
        </w:rPr>
        <w:t xml:space="preserve"> </w:t>
      </w:r>
      <w:sdt>
        <w:sdtPr>
          <w:rPr>
            <w:lang w:val="en-US" w:eastAsia="en-US"/>
          </w:rPr>
          <w:id w:val="1299035655"/>
          <w:citation/>
        </w:sdtPr>
        <w:sdtContent>
          <w:r w:rsidRPr="004C73AF">
            <w:rPr>
              <w:lang w:val="en-US" w:eastAsia="en-US"/>
            </w:rPr>
            <w:fldChar w:fldCharType="begin"/>
          </w:r>
          <w:r w:rsidRPr="000C5695">
            <w:rPr>
              <w:lang w:val="fr-FR" w:eastAsia="en-US"/>
            </w:rPr>
            <w:instrText xml:space="preserve"> CITATION Pro14 \l 1036 </w:instrText>
          </w:r>
          <w:r w:rsidRPr="004C73AF">
            <w:rPr>
              <w:lang w:val="en-US" w:eastAsia="en-US"/>
            </w:rPr>
            <w:fldChar w:fldCharType="separate"/>
          </w:r>
          <w:r w:rsidR="000C5695" w:rsidRPr="000C5695">
            <w:rPr>
              <w:noProof/>
              <w:lang w:val="fr-FR" w:eastAsia="en-US"/>
            </w:rPr>
            <w:t>(Prospero, et al., 2014)</w:t>
          </w:r>
          <w:r w:rsidRPr="004C73AF">
            <w:rPr>
              <w:lang w:val="en-US" w:eastAsia="en-US"/>
            </w:rPr>
            <w:fldChar w:fldCharType="end"/>
          </w:r>
        </w:sdtContent>
      </w:sdt>
      <w:r w:rsidRPr="000C5695">
        <w:rPr>
          <w:lang w:val="fr-FR" w:eastAsia="en-US"/>
        </w:rPr>
        <w:t xml:space="preserve"> </w:t>
      </w:r>
      <w:sdt>
        <w:sdtPr>
          <w:rPr>
            <w:lang w:val="en-US" w:eastAsia="en-US"/>
          </w:rPr>
          <w:id w:val="-1171259894"/>
          <w:citation/>
        </w:sdtPr>
        <w:sdtContent>
          <w:r w:rsidRPr="004C73AF">
            <w:rPr>
              <w:lang w:val="en-US" w:eastAsia="en-US"/>
            </w:rPr>
            <w:fldChar w:fldCharType="begin"/>
          </w:r>
          <w:r w:rsidRPr="000C5695">
            <w:rPr>
              <w:lang w:val="fr-FR" w:eastAsia="en-US"/>
            </w:rPr>
            <w:instrText xml:space="preserve"> CITATION Gre15 \l 1036 </w:instrText>
          </w:r>
          <w:r w:rsidRPr="004C73AF">
            <w:rPr>
              <w:lang w:val="en-US" w:eastAsia="en-US"/>
            </w:rPr>
            <w:fldChar w:fldCharType="separate"/>
          </w:r>
          <w:r w:rsidR="000C5695" w:rsidRPr="000C5695">
            <w:rPr>
              <w:noProof/>
              <w:lang w:val="fr-FR" w:eastAsia="en-US"/>
            </w:rPr>
            <w:t>(Gläser, et al., 2015)</w:t>
          </w:r>
          <w:r w:rsidRPr="004C73AF">
            <w:rPr>
              <w:lang w:val="en-US" w:eastAsia="en-US"/>
            </w:rPr>
            <w:fldChar w:fldCharType="end"/>
          </w:r>
        </w:sdtContent>
      </w:sdt>
      <w:r w:rsidRPr="000C5695">
        <w:rPr>
          <w:lang w:val="fr-FR" w:eastAsia="en-US"/>
        </w:rPr>
        <w:t xml:space="preserve"> </w:t>
      </w:r>
      <w:sdt>
        <w:sdtPr>
          <w:rPr>
            <w:lang w:eastAsia="en-US"/>
          </w:rPr>
          <w:id w:val="1447268080"/>
          <w:citation/>
        </w:sdtPr>
        <w:sdtContent>
          <w:r>
            <w:rPr>
              <w:lang w:eastAsia="en-US"/>
            </w:rPr>
            <w:fldChar w:fldCharType="begin"/>
          </w:r>
          <w:r w:rsidRPr="000C5695">
            <w:rPr>
              <w:lang w:val="fr-FR" w:eastAsia="en-US"/>
            </w:rPr>
            <w:instrText xml:space="preserve"> CITATION Gar \l 1036 </w:instrText>
          </w:r>
          <w:r>
            <w:rPr>
              <w:lang w:eastAsia="en-US"/>
            </w:rPr>
            <w:fldChar w:fldCharType="separate"/>
          </w:r>
          <w:r w:rsidR="000C5695" w:rsidRPr="000C5695">
            <w:rPr>
              <w:noProof/>
              <w:lang w:val="fr-FR" w:eastAsia="en-US"/>
            </w:rPr>
            <w:t>(García, et al., 2017)</w:t>
          </w:r>
          <w:r>
            <w:rPr>
              <w:lang w:eastAsia="en-US"/>
            </w:rPr>
            <w:fldChar w:fldCharType="end"/>
          </w:r>
        </w:sdtContent>
      </w:sdt>
      <w:r w:rsidRPr="000C5695">
        <w:rPr>
          <w:lang w:val="fr-FR" w:eastAsia="en-US"/>
        </w:rPr>
        <w:t xml:space="preserve">]. </w:t>
      </w:r>
      <w:r w:rsidRPr="004C73AF">
        <w:rPr>
          <w:lang w:val="en-US" w:eastAsia="en-US"/>
        </w:rPr>
        <w:t>For illustrate the seasonal atmospheric circulation, we use</w:t>
      </w:r>
      <w:r w:rsidR="00BD2E92">
        <w:rPr>
          <w:lang w:val="en-US" w:eastAsia="en-US"/>
        </w:rPr>
        <w:t>d the</w:t>
      </w:r>
      <w:r w:rsidRPr="004C73AF">
        <w:rPr>
          <w:lang w:val="en-US" w:eastAsia="en-US"/>
        </w:rPr>
        <w:t xml:space="preserve"> Hybrid Single Particle </w:t>
      </w:r>
      <w:proofErr w:type="spellStart"/>
      <w:r w:rsidRPr="004C73AF">
        <w:rPr>
          <w:lang w:val="en-US" w:eastAsia="en-US"/>
        </w:rPr>
        <w:t>Lagrangian</w:t>
      </w:r>
      <w:proofErr w:type="spellEnd"/>
      <w:r w:rsidRPr="004C73AF">
        <w:rPr>
          <w:lang w:val="en-US" w:eastAsia="en-US"/>
        </w:rPr>
        <w:t xml:space="preserve"> Integrated Trajectory </w:t>
      </w:r>
      <w:r>
        <w:rPr>
          <w:lang w:val="en-US" w:eastAsia="en-US"/>
        </w:rPr>
        <w:t>(</w:t>
      </w:r>
      <w:r w:rsidRPr="004C73AF">
        <w:rPr>
          <w:lang w:val="en-US" w:eastAsia="en-US"/>
        </w:rPr>
        <w:t>H</w:t>
      </w:r>
      <w:r>
        <w:rPr>
          <w:lang w:val="en-US" w:eastAsia="en-US"/>
        </w:rPr>
        <w:t>YSPLIT)</w:t>
      </w:r>
      <w:r w:rsidRPr="004C73AF">
        <w:rPr>
          <w:lang w:val="en-US" w:eastAsia="en-US"/>
        </w:rPr>
        <w:t xml:space="preserve"> model </w:t>
      </w:r>
      <w:r>
        <w:rPr>
          <w:lang w:val="en-US" w:eastAsia="en-US"/>
        </w:rPr>
        <w:t xml:space="preserve">version 4 </w:t>
      </w:r>
      <w:r w:rsidRPr="004C73AF">
        <w:rPr>
          <w:lang w:val="en-US" w:eastAsia="en-US"/>
        </w:rPr>
        <w:t>(PC Windows-based HYSPLIT, Unregistered Version Download) provided many possibilities [</w:t>
      </w:r>
      <w:sdt>
        <w:sdtPr>
          <w:rPr>
            <w:lang w:val="en-US" w:eastAsia="en-US"/>
          </w:rPr>
          <w:id w:val="471877832"/>
          <w:citation/>
        </w:sdtPr>
        <w:sdtContent>
          <w:r w:rsidRPr="004C73AF">
            <w:rPr>
              <w:lang w:val="en-US" w:eastAsia="en-US"/>
            </w:rPr>
            <w:fldChar w:fldCharType="begin"/>
          </w:r>
          <w:r w:rsidRPr="004C73AF">
            <w:rPr>
              <w:lang w:val="en-US" w:eastAsia="en-US"/>
            </w:rPr>
            <w:instrText xml:space="preserve"> CITATION Ste15 \l 1036 </w:instrText>
          </w:r>
          <w:r w:rsidRPr="004C73AF">
            <w:rPr>
              <w:lang w:val="en-US" w:eastAsia="en-US"/>
            </w:rPr>
            <w:fldChar w:fldCharType="separate"/>
          </w:r>
          <w:r w:rsidR="000C5695">
            <w:rPr>
              <w:noProof/>
              <w:lang w:val="en-US" w:eastAsia="en-US"/>
            </w:rPr>
            <w:t xml:space="preserve"> </w:t>
          </w:r>
          <w:r w:rsidR="000C5695" w:rsidRPr="000C5695">
            <w:rPr>
              <w:noProof/>
              <w:lang w:val="en-US" w:eastAsia="en-US"/>
            </w:rPr>
            <w:t>(Stein, et al., 2015)</w:t>
          </w:r>
          <w:r w:rsidRPr="004C73AF">
            <w:rPr>
              <w:lang w:val="en-US" w:eastAsia="en-US"/>
            </w:rPr>
            <w:fldChar w:fldCharType="end"/>
          </w:r>
        </w:sdtContent>
      </w:sdt>
      <w:r w:rsidRPr="004C73AF">
        <w:rPr>
          <w:lang w:val="en-US" w:eastAsia="en-US"/>
        </w:rPr>
        <w:t xml:space="preserve"> </w:t>
      </w:r>
      <w:sdt>
        <w:sdtPr>
          <w:rPr>
            <w:lang w:val="en-US" w:eastAsia="en-US"/>
          </w:rPr>
          <w:id w:val="1226954124"/>
          <w:citation/>
        </w:sdtPr>
        <w:sdtContent>
          <w:r w:rsidRPr="004C73AF">
            <w:rPr>
              <w:lang w:val="en-US" w:eastAsia="en-US"/>
            </w:rPr>
            <w:fldChar w:fldCharType="begin"/>
          </w:r>
          <w:r w:rsidRPr="004C73AF">
            <w:rPr>
              <w:lang w:val="en-US" w:eastAsia="en-US"/>
            </w:rPr>
            <w:instrText xml:space="preserve"> CITATION Rol17 \l 1036 </w:instrText>
          </w:r>
          <w:r w:rsidRPr="004C73AF">
            <w:rPr>
              <w:lang w:val="en-US" w:eastAsia="en-US"/>
            </w:rPr>
            <w:fldChar w:fldCharType="separate"/>
          </w:r>
          <w:r w:rsidR="000C5695" w:rsidRPr="000C5695">
            <w:rPr>
              <w:noProof/>
              <w:lang w:val="en-US" w:eastAsia="en-US"/>
            </w:rPr>
            <w:t>(Rolph, et al., 2017)</w:t>
          </w:r>
          <w:r w:rsidRPr="004C73AF">
            <w:rPr>
              <w:lang w:val="en-US" w:eastAsia="en-US"/>
            </w:rPr>
            <w:fldChar w:fldCharType="end"/>
          </w:r>
        </w:sdtContent>
      </w:sdt>
      <w:r w:rsidRPr="004C73AF">
        <w:rPr>
          <w:lang w:val="en-US" w:eastAsia="en-US"/>
        </w:rPr>
        <w:t xml:space="preserve">]. </w:t>
      </w:r>
      <w:r w:rsidR="00172A3A" w:rsidRPr="00172A3A">
        <w:t xml:space="preserve">NCAR/NCEP global Reanalysis are the meteorological database used as input for HYSPLIT </w:t>
      </w:r>
      <w:sdt>
        <w:sdtPr>
          <w:id w:val="-1529563031"/>
          <w:citation/>
        </w:sdtPr>
        <w:sdtContent>
          <w:r w:rsidR="00172A3A">
            <w:fldChar w:fldCharType="begin"/>
          </w:r>
          <w:r w:rsidR="00172A3A" w:rsidRPr="00172A3A">
            <w:rPr>
              <w:lang w:val="en-US"/>
            </w:rPr>
            <w:instrText xml:space="preserve"> CITATION Kal96 \l 1036 </w:instrText>
          </w:r>
          <w:r w:rsidR="00172A3A">
            <w:fldChar w:fldCharType="separate"/>
          </w:r>
          <w:r w:rsidR="000C5695" w:rsidRPr="000C5695">
            <w:rPr>
              <w:noProof/>
              <w:lang w:val="en-US"/>
            </w:rPr>
            <w:t>(Kalnay, et al., 1996)</w:t>
          </w:r>
          <w:r w:rsidR="00172A3A">
            <w:fldChar w:fldCharType="end"/>
          </w:r>
        </w:sdtContent>
      </w:sdt>
      <w:r w:rsidR="00172A3A">
        <w:t>.</w:t>
      </w:r>
    </w:p>
    <w:p w14:paraId="0E449606" w14:textId="77777777" w:rsidR="00BD2E92" w:rsidRPr="00BD2E92" w:rsidRDefault="004C73AF" w:rsidP="00BD2E92">
      <w:pPr>
        <w:rPr>
          <w:lang w:val="en-US" w:eastAsia="en-US"/>
        </w:rPr>
      </w:pPr>
      <w:r w:rsidRPr="004C73AF">
        <w:rPr>
          <w:lang w:val="en-US" w:eastAsia="en-US"/>
        </w:rPr>
        <w:t xml:space="preserve">Amongst others, the GIS Shapefiles option permitted to save all the contours for each </w:t>
      </w:r>
      <w:proofErr w:type="spellStart"/>
      <w:r w:rsidRPr="004C73AF">
        <w:rPr>
          <w:lang w:val="en-US" w:eastAsia="en-US"/>
        </w:rPr>
        <w:t>backtrajectories</w:t>
      </w:r>
      <w:proofErr w:type="spellEnd"/>
      <w:r w:rsidRPr="004C73AF">
        <w:rPr>
          <w:lang w:val="en-US" w:eastAsia="en-US"/>
        </w:rPr>
        <w:t xml:space="preserve"> plot as latitude/longitude positions in an ESRI </w:t>
      </w:r>
      <w:proofErr w:type="spellStart"/>
      <w:r w:rsidRPr="004C73AF">
        <w:rPr>
          <w:lang w:val="en-US" w:eastAsia="en-US"/>
        </w:rPr>
        <w:t>ArcInfo</w:t>
      </w:r>
      <w:proofErr w:type="spellEnd"/>
      <w:r w:rsidRPr="004C73AF">
        <w:rPr>
          <w:lang w:val="en-US" w:eastAsia="en-US"/>
        </w:rPr>
        <w:t xml:space="preserve">/ArcView GENERATE format ASCII file which can be imported into the </w:t>
      </w:r>
      <w:proofErr w:type="spellStart"/>
      <w:r w:rsidRPr="004C73AF">
        <w:rPr>
          <w:lang w:val="en-US" w:eastAsia="en-US"/>
        </w:rPr>
        <w:t>ArcInfo</w:t>
      </w:r>
      <w:proofErr w:type="spellEnd"/>
      <w:r w:rsidRPr="004C73AF">
        <w:rPr>
          <w:lang w:val="en-US" w:eastAsia="en-US"/>
        </w:rPr>
        <w:t>/ArcView GIS program (version QGIS-2.18.</w:t>
      </w:r>
      <w:r w:rsidR="008536E1">
        <w:rPr>
          <w:lang w:val="en-US" w:eastAsia="en-US"/>
        </w:rPr>
        <w:t>14</w:t>
      </w:r>
      <w:r w:rsidRPr="004C73AF">
        <w:rPr>
          <w:lang w:val="en-US" w:eastAsia="en-US"/>
        </w:rPr>
        <w:t xml:space="preserve">: </w:t>
      </w:r>
      <w:hyperlink r:id="rId9" w:history="1">
        <w:r w:rsidRPr="004C73AF">
          <w:rPr>
            <w:rStyle w:val="Lienhypertexte"/>
            <w:lang w:val="en-US" w:eastAsia="en-US"/>
          </w:rPr>
          <w:t>http://www.qgis.org/fr/site/</w:t>
        </w:r>
      </w:hyperlink>
      <w:r w:rsidRPr="004C73AF">
        <w:rPr>
          <w:lang w:val="en-US" w:eastAsia="en-US"/>
        </w:rPr>
        <w:t xml:space="preserve">). </w:t>
      </w:r>
      <w:r w:rsidR="003A2CA2">
        <w:rPr>
          <w:lang w:val="en-US" w:eastAsia="en-US"/>
        </w:rPr>
        <w:t xml:space="preserve">For </w:t>
      </w:r>
      <w:proofErr w:type="spellStart"/>
      <w:r w:rsidR="00654AEC">
        <w:rPr>
          <w:lang w:val="en-US" w:eastAsia="en-US"/>
        </w:rPr>
        <w:t>backtrajectories</w:t>
      </w:r>
      <w:proofErr w:type="spellEnd"/>
      <w:r w:rsidRPr="004C73AF">
        <w:rPr>
          <w:lang w:val="en-US" w:eastAsia="en-US"/>
        </w:rPr>
        <w:t xml:space="preserve"> simulation</w:t>
      </w:r>
      <w:r w:rsidR="00654AEC">
        <w:rPr>
          <w:lang w:val="en-US" w:eastAsia="en-US"/>
        </w:rPr>
        <w:t>,</w:t>
      </w:r>
      <w:r w:rsidRPr="004C73AF">
        <w:rPr>
          <w:lang w:val="en-US" w:eastAsia="en-US"/>
        </w:rPr>
        <w:t xml:space="preserve"> </w:t>
      </w:r>
      <w:r w:rsidR="00654AEC">
        <w:rPr>
          <w:lang w:val="en-US" w:eastAsia="en-US"/>
        </w:rPr>
        <w:t xml:space="preserve">we considered </w:t>
      </w:r>
      <w:r w:rsidRPr="004C73AF">
        <w:rPr>
          <w:lang w:val="en-US" w:eastAsia="en-US"/>
        </w:rPr>
        <w:t>the properties of The Saharan Air Layer (SAL), the layer of dust plumes transport [</w:t>
      </w:r>
      <w:sdt>
        <w:sdtPr>
          <w:rPr>
            <w:lang w:val="en-US"/>
          </w:rPr>
          <w:id w:val="755713912"/>
          <w:citation/>
        </w:sdtPr>
        <w:sdtContent>
          <w:r w:rsidRPr="004C73AF">
            <w:rPr>
              <w:lang w:val="en-US"/>
            </w:rPr>
            <w:fldChar w:fldCharType="begin"/>
          </w:r>
          <w:r w:rsidRPr="004C73AF">
            <w:rPr>
              <w:lang w:val="en-US"/>
            </w:rPr>
            <w:instrText xml:space="preserve"> CITATION prospero1972vertical \l 1036 </w:instrText>
          </w:r>
          <w:r w:rsidRPr="004C73AF">
            <w:rPr>
              <w:lang w:val="en-US"/>
            </w:rPr>
            <w:fldChar w:fldCharType="separate"/>
          </w:r>
          <w:r w:rsidR="000C5695">
            <w:rPr>
              <w:noProof/>
              <w:lang w:val="en-US"/>
            </w:rPr>
            <w:t xml:space="preserve"> </w:t>
          </w:r>
          <w:r w:rsidR="000C5695" w:rsidRPr="000C5695">
            <w:rPr>
              <w:noProof/>
              <w:lang w:val="en-US"/>
            </w:rPr>
            <w:t>(Prospero &amp; Carlson, 1972)</w:t>
          </w:r>
          <w:r w:rsidRPr="004C73AF">
            <w:rPr>
              <w:lang w:val="en-US"/>
            </w:rPr>
            <w:fldChar w:fldCharType="end"/>
          </w:r>
        </w:sdtContent>
      </w:sdt>
      <w:r w:rsidRPr="004C73AF">
        <w:rPr>
          <w:lang w:val="en-US" w:eastAsia="en-US"/>
        </w:rPr>
        <w:t xml:space="preserve"> </w:t>
      </w:r>
      <w:sdt>
        <w:sdtPr>
          <w:rPr>
            <w:lang w:val="en-US" w:eastAsia="en-US"/>
          </w:rPr>
          <w:id w:val="-332147030"/>
          <w:citation/>
        </w:sdtPr>
        <w:sdtContent>
          <w:r w:rsidRPr="004C73AF">
            <w:rPr>
              <w:lang w:val="en-US" w:eastAsia="en-US"/>
            </w:rPr>
            <w:fldChar w:fldCharType="begin"/>
          </w:r>
          <w:r w:rsidRPr="004C73AF">
            <w:rPr>
              <w:lang w:val="en-US" w:eastAsia="en-US"/>
            </w:rPr>
            <w:instrText xml:space="preserve"> CITATION dunion2011rewriting \l 1036 </w:instrText>
          </w:r>
          <w:r w:rsidRPr="004C73AF">
            <w:rPr>
              <w:lang w:val="en-US" w:eastAsia="en-US"/>
            </w:rPr>
            <w:fldChar w:fldCharType="separate"/>
          </w:r>
          <w:r w:rsidR="000C5695" w:rsidRPr="000C5695">
            <w:rPr>
              <w:noProof/>
              <w:lang w:val="en-US" w:eastAsia="en-US"/>
            </w:rPr>
            <w:t>(Dunion, 2011)</w:t>
          </w:r>
          <w:r w:rsidRPr="004C73AF">
            <w:rPr>
              <w:lang w:val="en-US" w:eastAsia="en-US"/>
            </w:rPr>
            <w:fldChar w:fldCharType="end"/>
          </w:r>
        </w:sdtContent>
      </w:sdt>
      <w:r w:rsidRPr="004C73AF">
        <w:rPr>
          <w:lang w:val="en-US" w:eastAsia="en-US"/>
        </w:rPr>
        <w:t xml:space="preserve">] whish extending generally from 1500 to 5000 m. Thus, chosen altitude of </w:t>
      </w:r>
      <w:r w:rsidR="008536E1">
        <w:rPr>
          <w:lang w:val="en-US" w:eastAsia="en-US"/>
        </w:rPr>
        <w:t>2</w:t>
      </w:r>
      <w:r w:rsidRPr="004C73AF">
        <w:rPr>
          <w:lang w:val="en-US" w:eastAsia="en-US"/>
        </w:rPr>
        <w:t xml:space="preserve">000 m, inside the SAL. The starting location </w:t>
      </w:r>
      <w:r w:rsidR="00654AEC">
        <w:rPr>
          <w:lang w:val="en-US" w:eastAsia="en-US"/>
        </w:rPr>
        <w:t xml:space="preserve">is </w:t>
      </w:r>
      <w:r w:rsidRPr="004C73AF">
        <w:rPr>
          <w:lang w:val="en-US" w:eastAsia="en-US"/>
        </w:rPr>
        <w:t xml:space="preserve">16,24°N </w:t>
      </w:r>
      <w:r w:rsidRPr="004C73AF">
        <w:rPr>
          <w:lang w:val="en-US" w:eastAsia="en-US"/>
        </w:rPr>
        <w:lastRenderedPageBreak/>
        <w:t>and 61,53°W,</w:t>
      </w:r>
      <w:r w:rsidR="00654AEC">
        <w:rPr>
          <w:lang w:val="en-US" w:eastAsia="en-US"/>
        </w:rPr>
        <w:t xml:space="preserve"> at</w:t>
      </w:r>
      <w:r w:rsidRPr="004C73AF">
        <w:rPr>
          <w:lang w:val="en-US" w:eastAsia="en-US"/>
        </w:rPr>
        <w:t xml:space="preserve"> the time 12 UTC, and the duration </w:t>
      </w:r>
      <w:r w:rsidR="00654AEC">
        <w:rPr>
          <w:lang w:val="en-US" w:eastAsia="en-US"/>
        </w:rPr>
        <w:t xml:space="preserve">of </w:t>
      </w:r>
      <w:r w:rsidRPr="004C73AF">
        <w:rPr>
          <w:lang w:val="en-US" w:eastAsia="en-US"/>
        </w:rPr>
        <w:t xml:space="preserve">240 hours. </w:t>
      </w:r>
      <w:r w:rsidR="00BD2E92" w:rsidRPr="00BD2E92">
        <w:rPr>
          <w:lang w:val="en-US" w:eastAsia="en-US"/>
        </w:rPr>
        <w:t xml:space="preserve">So, we have graphically represented all </w:t>
      </w:r>
      <w:proofErr w:type="spellStart"/>
      <w:r w:rsidR="00BD2E92" w:rsidRPr="00BD2E92">
        <w:rPr>
          <w:lang w:val="en-US" w:eastAsia="en-US"/>
        </w:rPr>
        <w:t>backtrajectories</w:t>
      </w:r>
      <w:proofErr w:type="spellEnd"/>
      <w:r w:rsidR="00BD2E92" w:rsidRPr="00BD2E92">
        <w:rPr>
          <w:lang w:val="en-US" w:eastAsia="en-US"/>
        </w:rPr>
        <w:t xml:space="preserve"> of the days related to the different dust seasons. These illustrated an overall trend targeting the general origin of air masses.</w:t>
      </w:r>
    </w:p>
    <w:p w14:paraId="783C0A9D" w14:textId="77777777" w:rsidR="00110348" w:rsidRDefault="00BD2E92" w:rsidP="00BD2E92">
      <w:pPr>
        <w:rPr>
          <w:lang w:val="en-US" w:eastAsia="en-US"/>
        </w:rPr>
      </w:pPr>
      <w:r w:rsidRPr="00BD2E92">
        <w:rPr>
          <w:lang w:val="en-US" w:eastAsia="en-US"/>
        </w:rPr>
        <w:t xml:space="preserve">Afterward, we analyzed the ways of transport </w:t>
      </w:r>
      <w:r w:rsidR="002B485B">
        <w:rPr>
          <w:lang w:val="en-US" w:eastAsia="en-US"/>
        </w:rPr>
        <w:t>relat</w:t>
      </w:r>
      <w:r w:rsidRPr="00BD2E92">
        <w:rPr>
          <w:lang w:val="en-US" w:eastAsia="en-US"/>
        </w:rPr>
        <w:t>ed to dust</w:t>
      </w:r>
      <w:r w:rsidR="002B485B">
        <w:rPr>
          <w:lang w:val="en-US" w:eastAsia="en-US"/>
        </w:rPr>
        <w:t>y days</w:t>
      </w:r>
      <w:r w:rsidRPr="00BD2E92">
        <w:rPr>
          <w:lang w:val="en-US" w:eastAsia="en-US"/>
        </w:rPr>
        <w:t xml:space="preserve"> </w:t>
      </w:r>
      <w:r w:rsidR="002B485B">
        <w:rPr>
          <w:lang w:val="en-US" w:eastAsia="en-US"/>
        </w:rPr>
        <w:t xml:space="preserve">on a </w:t>
      </w:r>
      <w:r w:rsidRPr="00BD2E92">
        <w:rPr>
          <w:lang w:val="en-US" w:eastAsia="en-US"/>
        </w:rPr>
        <w:t>case</w:t>
      </w:r>
      <w:r w:rsidR="002B485B">
        <w:rPr>
          <w:lang w:val="en-US" w:eastAsia="en-US"/>
        </w:rPr>
        <w:t>-</w:t>
      </w:r>
      <w:r w:rsidRPr="00BD2E92">
        <w:rPr>
          <w:lang w:val="en-US" w:eastAsia="en-US"/>
        </w:rPr>
        <w:t>by</w:t>
      </w:r>
      <w:r w:rsidR="002B485B">
        <w:rPr>
          <w:lang w:val="en-US" w:eastAsia="en-US"/>
        </w:rPr>
        <w:t>-</w:t>
      </w:r>
      <w:r w:rsidRPr="00BD2E92">
        <w:rPr>
          <w:lang w:val="en-US" w:eastAsia="en-US"/>
        </w:rPr>
        <w:t>case as</w:t>
      </w:r>
      <w:r w:rsidR="002B485B">
        <w:rPr>
          <w:lang w:val="en-US" w:eastAsia="en-US"/>
        </w:rPr>
        <w:t>sessment</w:t>
      </w:r>
      <w:r w:rsidRPr="00BD2E92">
        <w:rPr>
          <w:lang w:val="en-US" w:eastAsia="en-US"/>
        </w:rPr>
        <w:t xml:space="preserve">. For characterized each </w:t>
      </w:r>
      <w:proofErr w:type="spellStart"/>
      <w:r w:rsidRPr="00BD2E92">
        <w:rPr>
          <w:lang w:val="en-US" w:eastAsia="en-US"/>
        </w:rPr>
        <w:t>backtrajectories</w:t>
      </w:r>
      <w:proofErr w:type="spellEnd"/>
      <w:r w:rsidRPr="00BD2E92">
        <w:rPr>
          <w:lang w:val="en-US" w:eastAsia="en-US"/>
        </w:rPr>
        <w:t xml:space="preserve">, </w:t>
      </w:r>
      <w:r w:rsidR="002B485B">
        <w:rPr>
          <w:lang w:val="en-US" w:eastAsia="en-US"/>
        </w:rPr>
        <w:t>three</w:t>
      </w:r>
      <w:r w:rsidRPr="00BD2E92">
        <w:rPr>
          <w:lang w:val="en-US" w:eastAsia="en-US"/>
        </w:rPr>
        <w:t xml:space="preserve"> different altitude</w:t>
      </w:r>
      <w:r w:rsidR="002B485B">
        <w:rPr>
          <w:lang w:val="en-US" w:eastAsia="en-US"/>
        </w:rPr>
        <w:t>s</w:t>
      </w:r>
      <w:r w:rsidRPr="00BD2E92">
        <w:rPr>
          <w:lang w:val="en-US" w:eastAsia="en-US"/>
        </w:rPr>
        <w:t xml:space="preserve"> (1500 m, 2000 m and 3000 m) were required for </w:t>
      </w:r>
      <w:r w:rsidR="002B485B">
        <w:rPr>
          <w:lang w:val="en-US" w:eastAsia="en-US"/>
        </w:rPr>
        <w:t xml:space="preserve">evaluated the </w:t>
      </w:r>
      <w:r w:rsidR="002B485B" w:rsidRPr="00BD2E92">
        <w:rPr>
          <w:lang w:val="en-US" w:eastAsia="en-US"/>
        </w:rPr>
        <w:t>stability</w:t>
      </w:r>
      <w:r w:rsidR="002B485B">
        <w:rPr>
          <w:lang w:val="en-US" w:eastAsia="en-US"/>
        </w:rPr>
        <w:t xml:space="preserve"> of routes over the Atlantic Ocean</w:t>
      </w:r>
      <w:r w:rsidRPr="00BD2E92">
        <w:rPr>
          <w:lang w:val="en-US" w:eastAsia="en-US"/>
        </w:rPr>
        <w:t>. It permitted to classify air masses pathway. Three distinct Northern Atlantic pathways were identified</w:t>
      </w:r>
      <w:r w:rsidR="00C9028D">
        <w:rPr>
          <w:lang w:val="en-US" w:eastAsia="en-US"/>
        </w:rPr>
        <w:t xml:space="preserve"> according to previous study [</w:t>
      </w:r>
      <w:sdt>
        <w:sdtPr>
          <w:rPr>
            <w:lang w:val="en-US" w:eastAsia="en-US"/>
          </w:rPr>
          <w:id w:val="353777316"/>
          <w:citation/>
        </w:sdtPr>
        <w:sdtContent>
          <w:r w:rsidR="00C9028D">
            <w:rPr>
              <w:lang w:val="en-US" w:eastAsia="en-US"/>
            </w:rPr>
            <w:fldChar w:fldCharType="begin"/>
          </w:r>
          <w:r w:rsidR="00C9028D" w:rsidRPr="00C9028D">
            <w:rPr>
              <w:lang w:val="en-US" w:eastAsia="en-US"/>
            </w:rPr>
            <w:instrText xml:space="preserve"> CITATION schutz1980long \l 1036 </w:instrText>
          </w:r>
          <w:r w:rsidR="00C9028D">
            <w:rPr>
              <w:lang w:val="en-US" w:eastAsia="en-US"/>
            </w:rPr>
            <w:fldChar w:fldCharType="separate"/>
          </w:r>
          <w:r w:rsidR="000C5695">
            <w:rPr>
              <w:noProof/>
              <w:lang w:val="en-US" w:eastAsia="en-US"/>
            </w:rPr>
            <w:t xml:space="preserve"> </w:t>
          </w:r>
          <w:r w:rsidR="000C5695" w:rsidRPr="000C5695">
            <w:rPr>
              <w:noProof/>
              <w:lang w:val="en-US" w:eastAsia="en-US"/>
            </w:rPr>
            <w:t>(Schutz, 1980)</w:t>
          </w:r>
          <w:r w:rsidR="00C9028D">
            <w:rPr>
              <w:lang w:val="en-US" w:eastAsia="en-US"/>
            </w:rPr>
            <w:fldChar w:fldCharType="end"/>
          </w:r>
        </w:sdtContent>
      </w:sdt>
      <w:r w:rsidR="00C9028D">
        <w:rPr>
          <w:lang w:val="en-US" w:eastAsia="en-US"/>
        </w:rPr>
        <w:t xml:space="preserve"> </w:t>
      </w:r>
      <w:sdt>
        <w:sdtPr>
          <w:rPr>
            <w:lang w:val="en-US" w:eastAsia="en-US"/>
          </w:rPr>
          <w:id w:val="-1997639339"/>
          <w:citation/>
        </w:sdtPr>
        <w:sdtContent>
          <w:r w:rsidR="00C9028D">
            <w:rPr>
              <w:lang w:val="en-US" w:eastAsia="en-US"/>
            </w:rPr>
            <w:fldChar w:fldCharType="begin"/>
          </w:r>
          <w:r w:rsidR="00C9028D" w:rsidRPr="00C9028D">
            <w:rPr>
              <w:lang w:val="en-US" w:eastAsia="en-US"/>
            </w:rPr>
            <w:instrText xml:space="preserve"> CITATION dunion2011rewriting \l 1036 </w:instrText>
          </w:r>
          <w:r w:rsidR="00C9028D">
            <w:rPr>
              <w:lang w:val="en-US" w:eastAsia="en-US"/>
            </w:rPr>
            <w:fldChar w:fldCharType="separate"/>
          </w:r>
          <w:r w:rsidR="000C5695" w:rsidRPr="000C5695">
            <w:rPr>
              <w:noProof/>
              <w:lang w:val="en-US" w:eastAsia="en-US"/>
            </w:rPr>
            <w:t>(Dunion, 2011)</w:t>
          </w:r>
          <w:r w:rsidR="00C9028D">
            <w:rPr>
              <w:lang w:val="en-US" w:eastAsia="en-US"/>
            </w:rPr>
            <w:fldChar w:fldCharType="end"/>
          </w:r>
        </w:sdtContent>
      </w:sdt>
      <w:r w:rsidR="00C9028D">
        <w:rPr>
          <w:lang w:val="en-US" w:eastAsia="en-US"/>
        </w:rPr>
        <w:t>]</w:t>
      </w:r>
      <w:r w:rsidRPr="00BD2E92">
        <w:rPr>
          <w:lang w:val="en-US" w:eastAsia="en-US"/>
        </w:rPr>
        <w:t>:</w:t>
      </w:r>
    </w:p>
    <w:p w14:paraId="32703035" w14:textId="77777777" w:rsidR="004C73AF" w:rsidRPr="004C73AF" w:rsidRDefault="004C73AF" w:rsidP="00BD2E92">
      <w:pPr>
        <w:rPr>
          <w:lang w:val="en-US"/>
        </w:rPr>
      </w:pPr>
      <w:r w:rsidRPr="004C73AF">
        <w:rPr>
          <w:lang w:val="en-US"/>
        </w:rPr>
        <w:t xml:space="preserve">-North West Atlantic Path (NWAP) </w:t>
      </w:r>
      <w:r w:rsidRPr="004C73AF">
        <w:rPr>
          <w:lang w:val="en-US" w:eastAsia="en-US"/>
        </w:rPr>
        <w:t>trajectory</w:t>
      </w:r>
      <w:r w:rsidRPr="004C73AF">
        <w:rPr>
          <w:lang w:val="en-US"/>
        </w:rPr>
        <w:t xml:space="preserve">, crossing the Atlantic Ocean between </w:t>
      </w:r>
      <w:r w:rsidR="002B485B">
        <w:rPr>
          <w:lang w:val="en-US"/>
        </w:rPr>
        <w:t>~</w:t>
      </w:r>
      <w:r w:rsidRPr="004C73AF">
        <w:rPr>
          <w:lang w:val="en-US"/>
        </w:rPr>
        <w:t>1</w:t>
      </w:r>
      <w:r w:rsidR="002B485B">
        <w:rPr>
          <w:lang w:val="en-US"/>
        </w:rPr>
        <w:t>0</w:t>
      </w:r>
      <w:r w:rsidRPr="004C73AF">
        <w:rPr>
          <w:lang w:val="en-US"/>
        </w:rPr>
        <w:t>°N and 25°N</w:t>
      </w:r>
      <w:r w:rsidR="00C769F3">
        <w:rPr>
          <w:lang w:val="en-US"/>
        </w:rPr>
        <w:t xml:space="preserve"> of latitude</w:t>
      </w:r>
      <w:r w:rsidRPr="004C73AF">
        <w:rPr>
          <w:lang w:val="en-US"/>
        </w:rPr>
        <w:t xml:space="preserve">. It is the most direct travel connecting African coast to the Caribbean. </w:t>
      </w:r>
    </w:p>
    <w:p w14:paraId="14F62ECF" w14:textId="77777777" w:rsidR="004C73AF" w:rsidRPr="004C73AF" w:rsidRDefault="004C73AF" w:rsidP="004C73AF">
      <w:pPr>
        <w:rPr>
          <w:lang w:val="en-US" w:eastAsia="en-US"/>
        </w:rPr>
      </w:pPr>
      <w:r w:rsidRPr="004C73AF">
        <w:rPr>
          <w:lang w:val="en-US" w:eastAsia="en-US"/>
        </w:rPr>
        <w:t xml:space="preserve">-South West Atlantic Path (SWAP) trajectory, further located to the south, </w:t>
      </w:r>
      <w:r w:rsidR="00C769F3">
        <w:rPr>
          <w:lang w:val="en-US" w:eastAsia="en-US"/>
        </w:rPr>
        <w:t>less than</w:t>
      </w:r>
      <w:r w:rsidRPr="004C73AF">
        <w:rPr>
          <w:lang w:val="en-US" w:eastAsia="en-US"/>
        </w:rPr>
        <w:t xml:space="preserve"> 1</w:t>
      </w:r>
      <w:r w:rsidR="002B485B">
        <w:rPr>
          <w:lang w:val="en-US" w:eastAsia="en-US"/>
        </w:rPr>
        <w:t>0</w:t>
      </w:r>
      <w:r w:rsidRPr="004C73AF">
        <w:rPr>
          <w:lang w:val="en-US" w:eastAsia="en-US"/>
        </w:rPr>
        <w:t xml:space="preserve">°N </w:t>
      </w:r>
      <w:r w:rsidR="00C769F3" w:rsidRPr="004C73AF">
        <w:rPr>
          <w:lang w:val="en-US" w:eastAsia="en-US"/>
        </w:rPr>
        <w:t xml:space="preserve">of </w:t>
      </w:r>
      <w:r w:rsidRPr="004C73AF">
        <w:rPr>
          <w:lang w:val="en-US" w:eastAsia="en-US"/>
        </w:rPr>
        <w:t>latitude.</w:t>
      </w:r>
    </w:p>
    <w:p w14:paraId="436E6E9A" w14:textId="77777777" w:rsidR="00110348" w:rsidRPr="004A1FA0" w:rsidRDefault="004C73AF" w:rsidP="00110348">
      <w:pPr>
        <w:rPr>
          <w:lang w:eastAsia="en-US"/>
        </w:rPr>
      </w:pPr>
      <w:r>
        <w:rPr>
          <w:lang w:val="en-US" w:eastAsia="en-US"/>
        </w:rPr>
        <w:t>-</w:t>
      </w:r>
      <w:r w:rsidRPr="00E45D44">
        <w:rPr>
          <w:lang w:val="en-US" w:eastAsia="en-US"/>
        </w:rPr>
        <w:t>North East Atlantic Path</w:t>
      </w:r>
      <w:r>
        <w:rPr>
          <w:lang w:val="en-US" w:eastAsia="en-US"/>
        </w:rPr>
        <w:t xml:space="preserve"> (NEAP)</w:t>
      </w:r>
      <w:r w:rsidRPr="00E45D44">
        <w:rPr>
          <w:lang w:val="en-US" w:eastAsia="en-US"/>
        </w:rPr>
        <w:t xml:space="preserve"> trajectory</w:t>
      </w:r>
      <w:r>
        <w:rPr>
          <w:lang w:val="en-US" w:eastAsia="en-US"/>
        </w:rPr>
        <w:t>, coming from the North of America</w:t>
      </w:r>
      <w:r w:rsidRPr="004A1FA0">
        <w:rPr>
          <w:lang w:val="en-US" w:eastAsia="en-US"/>
        </w:rPr>
        <w:t>.</w:t>
      </w:r>
      <w:r w:rsidR="004A1FA0" w:rsidRPr="004A1FA0">
        <w:t xml:space="preserve"> </w:t>
      </w:r>
      <w:r w:rsidR="00C769F3">
        <w:t xml:space="preserve">These kind of air masses made a loop close to African coast, </w:t>
      </w:r>
      <w:r w:rsidR="00C769F3" w:rsidRPr="00C769F3">
        <w:t>then proceed towards the</w:t>
      </w:r>
      <w:r w:rsidR="00C769F3">
        <w:t xml:space="preserve"> lesser Antilles. </w:t>
      </w:r>
      <w:r w:rsidR="008F2B53" w:rsidRPr="008F2B53">
        <w:t xml:space="preserve">These already have been identified by </w:t>
      </w:r>
      <w:proofErr w:type="spellStart"/>
      <w:r w:rsidR="008F2B53" w:rsidRPr="008F2B53">
        <w:t>Dunion</w:t>
      </w:r>
      <w:proofErr w:type="spellEnd"/>
      <w:r w:rsidR="008F2B53" w:rsidRPr="008F2B53">
        <w:t xml:space="preserve"> </w:t>
      </w:r>
      <w:sdt>
        <w:sdtPr>
          <w:id w:val="-1562709822"/>
          <w:citation/>
        </w:sdtPr>
        <w:sdtContent>
          <w:r w:rsidR="008F2B53">
            <w:fldChar w:fldCharType="begin"/>
          </w:r>
          <w:r w:rsidR="008F2B53" w:rsidRPr="008F2B53">
            <w:rPr>
              <w:lang w:val="en-US"/>
            </w:rPr>
            <w:instrText xml:space="preserve"> CITATION dunion2011rewriting \l 1036 </w:instrText>
          </w:r>
          <w:r w:rsidR="008F2B53">
            <w:fldChar w:fldCharType="separate"/>
          </w:r>
          <w:r w:rsidR="008F2B53" w:rsidRPr="008F2B53">
            <w:rPr>
              <w:noProof/>
              <w:lang w:val="en-US"/>
            </w:rPr>
            <w:t>(Dunion, 2011)</w:t>
          </w:r>
          <w:r w:rsidR="008F2B53">
            <w:fldChar w:fldCharType="end"/>
          </w:r>
        </w:sdtContent>
      </w:sdt>
      <w:r w:rsidR="008F2B53">
        <w:t xml:space="preserve"> </w:t>
      </w:r>
      <w:r w:rsidR="008F2B53" w:rsidRPr="008F2B53">
        <w:t>and named as Middle Latitude Dry Air Intrusion (MLDAI).</w:t>
      </w:r>
      <w:r w:rsidR="00C769F3">
        <w:t xml:space="preserve"> </w:t>
      </w:r>
    </w:p>
    <w:p w14:paraId="7E95D4A5" w14:textId="77777777" w:rsidR="001D6B5A" w:rsidRDefault="001D6B5A" w:rsidP="001D6B5A">
      <w:pPr>
        <w:pStyle w:val="Titre2"/>
        <w:numPr>
          <w:ilvl w:val="1"/>
          <w:numId w:val="4"/>
        </w:numPr>
        <w:rPr>
          <w:lang w:val="en-US"/>
        </w:rPr>
      </w:pPr>
      <w:r>
        <w:rPr>
          <w:lang w:val="en-US"/>
        </w:rPr>
        <w:t>Aerosol Optical Thickness (MODIS)</w:t>
      </w:r>
    </w:p>
    <w:p w14:paraId="550BC1D0" w14:textId="77777777" w:rsidR="008E3110" w:rsidRPr="006333B3" w:rsidRDefault="001D6B5A" w:rsidP="001D6B5A">
      <w:pPr>
        <w:rPr>
          <w:lang w:val="en-US" w:eastAsia="en-US"/>
        </w:rPr>
      </w:pPr>
      <w:r w:rsidRPr="001D6B5A">
        <w:rPr>
          <w:lang w:val="en-US" w:eastAsia="en-US"/>
        </w:rPr>
        <w:t xml:space="preserve">The representation of minerals aerosols distribution over the Atlantic Ocean is illustrated by Aerosol Optical Depth (AOD) imageries [Dark Target, 550 nm (MOD08_M3_v6)] mean of daily mean data computing for seasonal or monthly average maps. It was obtained from the </w:t>
      </w:r>
      <w:proofErr w:type="spellStart"/>
      <w:r w:rsidRPr="001D6B5A">
        <w:rPr>
          <w:lang w:val="en-US" w:eastAsia="en-US"/>
        </w:rPr>
        <w:t>MODerate</w:t>
      </w:r>
      <w:proofErr w:type="spellEnd"/>
      <w:r w:rsidRPr="001D6B5A">
        <w:rPr>
          <w:lang w:val="en-US" w:eastAsia="en-US"/>
        </w:rPr>
        <w:t xml:space="preserve"> resolution Imaging </w:t>
      </w:r>
      <w:proofErr w:type="spellStart"/>
      <w:r w:rsidRPr="001D6B5A">
        <w:rPr>
          <w:lang w:val="en-US" w:eastAsia="en-US"/>
        </w:rPr>
        <w:t>Spectroradiometer</w:t>
      </w:r>
      <w:proofErr w:type="spellEnd"/>
      <w:r w:rsidRPr="001D6B5A">
        <w:rPr>
          <w:lang w:val="en-US" w:eastAsia="en-US"/>
        </w:rPr>
        <w:t xml:space="preserve"> (MODIS) instrument aboard Terra satellites. We selected one seasonal (DJF: December, January and February) and monthly periods for the years 2005 to 201</w:t>
      </w:r>
      <w:r w:rsidR="00D35030">
        <w:rPr>
          <w:lang w:val="en-US" w:eastAsia="en-US"/>
        </w:rPr>
        <w:t>5</w:t>
      </w:r>
      <w:r w:rsidRPr="001D6B5A">
        <w:rPr>
          <w:lang w:val="en-US" w:eastAsia="en-US"/>
        </w:rPr>
        <w:t>, in spatial resolution of 1°. These are available on GIOVANNI (NASA) website (</w:t>
      </w:r>
      <w:hyperlink r:id="rId10" w:history="1">
        <w:r w:rsidRPr="001D6B5A">
          <w:rPr>
            <w:rStyle w:val="Lienhypertexte"/>
            <w:lang w:val="en-US" w:eastAsia="en-US"/>
          </w:rPr>
          <w:t>https://giovanni.gsfc.nasa.gov/giovanni/</w:t>
        </w:r>
      </w:hyperlink>
      <w:r w:rsidRPr="001D6B5A">
        <w:rPr>
          <w:lang w:val="en-US" w:eastAsia="en-US"/>
        </w:rPr>
        <w:t>). Geographic coordinate of study region: 69,6094 W; 2,1094 E, 29,0625 N.</w:t>
      </w:r>
    </w:p>
    <w:p w14:paraId="3F173CC7" w14:textId="77777777" w:rsidR="00A36D7D" w:rsidRDefault="00A36D7D" w:rsidP="00A36D7D">
      <w:pPr>
        <w:pStyle w:val="Titre1"/>
        <w:numPr>
          <w:ilvl w:val="0"/>
          <w:numId w:val="4"/>
        </w:numPr>
        <w:rPr>
          <w:lang w:val="en-US"/>
        </w:rPr>
      </w:pPr>
      <w:r>
        <w:rPr>
          <w:lang w:val="en-US"/>
        </w:rPr>
        <w:t>Results and analyses</w:t>
      </w:r>
    </w:p>
    <w:p w14:paraId="79836D90" w14:textId="77777777" w:rsidR="00115C77" w:rsidRPr="00115C77" w:rsidRDefault="003F6A00" w:rsidP="003F6A00">
      <w:pPr>
        <w:pStyle w:val="Titre2"/>
        <w:numPr>
          <w:ilvl w:val="1"/>
          <w:numId w:val="4"/>
        </w:numPr>
        <w:rPr>
          <w:lang w:val="en-US"/>
        </w:rPr>
      </w:pPr>
      <w:r>
        <w:rPr>
          <w:lang w:val="en-US"/>
        </w:rPr>
        <w:t>A</w:t>
      </w:r>
      <w:r w:rsidRPr="00107D0E">
        <w:rPr>
          <w:lang w:val="en-US"/>
        </w:rPr>
        <w:t xml:space="preserve">nalysis of </w:t>
      </w:r>
      <w:r>
        <w:rPr>
          <w:lang w:val="en-US"/>
        </w:rPr>
        <w:t>daily mean concentrations of PM</w:t>
      </w:r>
      <w:r w:rsidRPr="005D1F72">
        <w:rPr>
          <w:vertAlign w:val="subscript"/>
          <w:lang w:val="en-US"/>
        </w:rPr>
        <w:t>10</w:t>
      </w:r>
      <w:r>
        <w:rPr>
          <w:vertAlign w:val="subscript"/>
          <w:lang w:val="en-US"/>
        </w:rPr>
        <w:t xml:space="preserve"> </w:t>
      </w:r>
      <w:r>
        <w:rPr>
          <w:lang w:val="en-US"/>
        </w:rPr>
        <w:t>concentration in Guadeloupe (2005-201</w:t>
      </w:r>
      <w:r w:rsidR="00C07EE6">
        <w:rPr>
          <w:lang w:val="en-US"/>
        </w:rPr>
        <w:t>5</w:t>
      </w:r>
      <w:r>
        <w:rPr>
          <w:lang w:val="en-US"/>
        </w:rPr>
        <w:t>)</w:t>
      </w:r>
    </w:p>
    <w:p w14:paraId="420F3442" w14:textId="77777777" w:rsidR="00194371" w:rsidRDefault="0075423C" w:rsidP="00115C77">
      <w:pPr>
        <w:spacing w:before="120" w:after="120"/>
        <w:rPr>
          <w:szCs w:val="20"/>
          <w:lang w:val="en-US"/>
        </w:rPr>
      </w:pPr>
      <w:r>
        <w:rPr>
          <w:rFonts w:eastAsiaTheme="majorEastAsia"/>
          <w:szCs w:val="20"/>
          <w:lang w:val="en-US"/>
        </w:rPr>
        <w:t xml:space="preserve">The </w:t>
      </w:r>
      <w:r w:rsidR="00115C77" w:rsidRPr="00115C77">
        <w:rPr>
          <w:rFonts w:eastAsiaTheme="majorEastAsia"/>
          <w:szCs w:val="20"/>
          <w:lang w:val="en-US"/>
        </w:rPr>
        <w:t>Figure</w:t>
      </w:r>
      <w:r w:rsidR="000A1C38">
        <w:rPr>
          <w:rFonts w:eastAsiaTheme="majorEastAsia"/>
          <w:szCs w:val="20"/>
          <w:lang w:val="en-US"/>
        </w:rPr>
        <w:t xml:space="preserve"> 2</w:t>
      </w:r>
      <w:r w:rsidR="00115C77" w:rsidRPr="00115C77">
        <w:rPr>
          <w:rFonts w:eastAsiaTheme="majorEastAsia"/>
          <w:szCs w:val="20"/>
          <w:lang w:val="en-US"/>
        </w:rPr>
        <w:t xml:space="preserve"> provided behavior of daily average of PM</w:t>
      </w:r>
      <w:r w:rsidR="00115C77" w:rsidRPr="00115C77">
        <w:rPr>
          <w:rFonts w:eastAsiaTheme="majorEastAsia"/>
          <w:szCs w:val="20"/>
          <w:vertAlign w:val="subscript"/>
          <w:lang w:val="en-US"/>
        </w:rPr>
        <w:t>10</w:t>
      </w:r>
      <w:r w:rsidR="00115C77" w:rsidRPr="00115C77">
        <w:rPr>
          <w:rFonts w:eastAsiaTheme="majorEastAsia"/>
          <w:szCs w:val="20"/>
          <w:lang w:val="en-US"/>
        </w:rPr>
        <w:t xml:space="preserve"> concentration in Guadeloupe, for our study period (2005-2015).</w:t>
      </w:r>
      <w:r w:rsidR="00115C77" w:rsidRPr="00115C77">
        <w:rPr>
          <w:noProof/>
          <w:szCs w:val="20"/>
          <w:lang w:val="en-US"/>
        </w:rPr>
        <w:t xml:space="preserve"> </w:t>
      </w:r>
      <w:r w:rsidR="00115C77" w:rsidRPr="00115C77">
        <w:rPr>
          <w:lang w:val="en-US"/>
        </w:rPr>
        <w:t>First, it appears that the most of values are located around 20 µg m</w:t>
      </w:r>
      <w:r w:rsidR="00115C77" w:rsidRPr="00115C77">
        <w:rPr>
          <w:vertAlign w:val="superscript"/>
          <w:lang w:val="en-US"/>
        </w:rPr>
        <w:t>-3</w:t>
      </w:r>
      <w:r w:rsidR="00A26F3A">
        <w:rPr>
          <w:lang w:val="en-US"/>
        </w:rPr>
        <w:t xml:space="preserve">, </w:t>
      </w:r>
      <w:r w:rsidR="00115C77" w:rsidRPr="00115C77">
        <w:rPr>
          <w:lang w:val="en-US"/>
        </w:rPr>
        <w:t xml:space="preserve">that we have identified as the background atmosphere. In rainy condition, the </w:t>
      </w:r>
      <w:r w:rsidR="00D35030" w:rsidRPr="00115C77">
        <w:rPr>
          <w:lang w:val="en-US"/>
        </w:rPr>
        <w:t xml:space="preserve">daily </w:t>
      </w:r>
      <w:r w:rsidR="00115C77" w:rsidRPr="00115C77">
        <w:rPr>
          <w:lang w:val="en-US"/>
        </w:rPr>
        <w:t>PM</w:t>
      </w:r>
      <w:r w:rsidR="00115C77" w:rsidRPr="00115C77">
        <w:rPr>
          <w:vertAlign w:val="subscript"/>
          <w:lang w:val="en-US"/>
        </w:rPr>
        <w:t>10</w:t>
      </w:r>
      <w:r w:rsidR="00115C77" w:rsidRPr="00115C77">
        <w:rPr>
          <w:lang w:val="en-US"/>
        </w:rPr>
        <w:t xml:space="preserve"> concentrations can be very low (less than 15 µg m</w:t>
      </w:r>
      <w:r w:rsidR="00115C77" w:rsidRPr="00115C77">
        <w:rPr>
          <w:vertAlign w:val="superscript"/>
          <w:lang w:val="en-US"/>
        </w:rPr>
        <w:t>-3</w:t>
      </w:r>
      <w:r w:rsidR="00115C77" w:rsidRPr="00115C77">
        <w:rPr>
          <w:lang w:val="en-US"/>
        </w:rPr>
        <w:t xml:space="preserve">), due to washing of </w:t>
      </w:r>
      <w:r w:rsidR="00D35030">
        <w:rPr>
          <w:lang w:val="en-US"/>
        </w:rPr>
        <w:t xml:space="preserve">the </w:t>
      </w:r>
      <w:r w:rsidR="00115C77" w:rsidRPr="00115C77">
        <w:rPr>
          <w:lang w:val="en-US"/>
        </w:rPr>
        <w:t>atmospheric layer.</w:t>
      </w:r>
      <w:r w:rsidR="00115C77" w:rsidRPr="00115C77">
        <w:rPr>
          <w:szCs w:val="20"/>
          <w:lang w:val="en-US"/>
        </w:rPr>
        <w:t xml:space="preserve"> </w:t>
      </w:r>
      <w:r w:rsidR="00D35030" w:rsidRPr="00D35030">
        <w:rPr>
          <w:lang w:val="en-US"/>
        </w:rPr>
        <w:t>Furthermore, a periodic increase of the daily concentrations occurring every year, seems to reflect the seasonal dust events.</w:t>
      </w:r>
      <w:r w:rsidR="00115C77" w:rsidRPr="00115C77">
        <w:rPr>
          <w:lang w:val="en-US"/>
        </w:rPr>
        <w:t xml:space="preserve"> The daily maximum value observed, reached 157,2 </w:t>
      </w:r>
      <w:bookmarkStart w:id="6" w:name="_Hlk500055193"/>
      <w:r w:rsidR="00115C77" w:rsidRPr="00115C77">
        <w:rPr>
          <w:lang w:val="en-US"/>
        </w:rPr>
        <w:t>µg m</w:t>
      </w:r>
      <w:r w:rsidR="00115C77" w:rsidRPr="00115C77">
        <w:rPr>
          <w:vertAlign w:val="superscript"/>
          <w:lang w:val="en-US"/>
        </w:rPr>
        <w:t>-3</w:t>
      </w:r>
      <w:bookmarkEnd w:id="6"/>
      <w:r w:rsidR="00115C77" w:rsidRPr="00115C77">
        <w:rPr>
          <w:lang w:val="en-US"/>
        </w:rPr>
        <w:t xml:space="preserve"> on 15 May 2007.</w:t>
      </w:r>
      <w:r w:rsidR="00115C77" w:rsidRPr="00115C77">
        <w:rPr>
          <w:szCs w:val="20"/>
          <w:lang w:val="en-US"/>
        </w:rPr>
        <w:t xml:space="preserve"> </w:t>
      </w:r>
    </w:p>
    <w:p w14:paraId="5C54A70F" w14:textId="77777777" w:rsidR="0025121F" w:rsidRDefault="00A02656" w:rsidP="0025121F">
      <w:pPr>
        <w:keepNext/>
        <w:jc w:val="center"/>
      </w:pPr>
      <w:r>
        <w:rPr>
          <w:noProof/>
          <w:lang w:val="fr-FR" w:eastAsia="fr-FR"/>
        </w:rPr>
        <w:lastRenderedPageBreak/>
        <w:drawing>
          <wp:inline distT="0" distB="0" distL="0" distR="0" wp14:anchorId="0055F3BA" wp14:editId="7C73CE34">
            <wp:extent cx="4481195" cy="19450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1195" cy="1945005"/>
                    </a:xfrm>
                    <a:prstGeom prst="rect">
                      <a:avLst/>
                    </a:prstGeom>
                    <a:noFill/>
                  </pic:spPr>
                </pic:pic>
              </a:graphicData>
            </a:graphic>
          </wp:inline>
        </w:drawing>
      </w:r>
    </w:p>
    <w:p w14:paraId="3699D78C" w14:textId="77777777" w:rsidR="00115C77" w:rsidRDefault="00A02656" w:rsidP="00A02656">
      <w:pPr>
        <w:pStyle w:val="Lgende"/>
        <w:jc w:val="center"/>
        <w:rPr>
          <w:lang w:val="en-US"/>
        </w:rPr>
      </w:pPr>
      <w:r>
        <w:t xml:space="preserve">Figure </w:t>
      </w:r>
      <w:fldSimple w:instr=" SEQ Figure \* ARABIC ">
        <w:r w:rsidR="003757D5">
          <w:rPr>
            <w:noProof/>
          </w:rPr>
          <w:t>2</w:t>
        </w:r>
      </w:fldSimple>
      <w:r w:rsidR="002B0C63">
        <w:t xml:space="preserve">: </w:t>
      </w:r>
      <w:r w:rsidR="002B0C63" w:rsidRPr="007F6E93">
        <w:rPr>
          <w:lang w:val="en-US"/>
        </w:rPr>
        <w:t xml:space="preserve">Daily average of PM </w:t>
      </w:r>
      <w:r w:rsidR="002B0C63" w:rsidRPr="002221DA">
        <w:rPr>
          <w:vertAlign w:val="subscript"/>
          <w:lang w:val="en-US"/>
        </w:rPr>
        <w:t>10</w:t>
      </w:r>
      <w:r w:rsidR="002B0C63" w:rsidRPr="007F6E93">
        <w:rPr>
          <w:lang w:val="en-US"/>
        </w:rPr>
        <w:t xml:space="preserve"> </w:t>
      </w:r>
      <w:r w:rsidR="0025121F">
        <w:rPr>
          <w:lang w:val="en-US"/>
        </w:rPr>
        <w:t>for</w:t>
      </w:r>
      <w:r w:rsidR="002B0C63" w:rsidRPr="007F6E93">
        <w:rPr>
          <w:lang w:val="en-US"/>
        </w:rPr>
        <w:t xml:space="preserve"> Guadeloupe</w:t>
      </w:r>
      <w:r w:rsidR="002B0C63">
        <w:rPr>
          <w:lang w:val="en-US"/>
        </w:rPr>
        <w:t xml:space="preserve"> </w:t>
      </w:r>
      <w:r w:rsidR="0025121F">
        <w:rPr>
          <w:lang w:val="en-US"/>
        </w:rPr>
        <w:t>(</w:t>
      </w:r>
      <w:r w:rsidR="002B0C63">
        <w:rPr>
          <w:lang w:val="en-US"/>
        </w:rPr>
        <w:t>2005</w:t>
      </w:r>
      <w:r w:rsidR="0025121F">
        <w:rPr>
          <w:lang w:val="en-US"/>
        </w:rPr>
        <w:t>-</w:t>
      </w:r>
      <w:r w:rsidR="002B0C63">
        <w:rPr>
          <w:lang w:val="en-US"/>
        </w:rPr>
        <w:t>201</w:t>
      </w:r>
      <w:r w:rsidR="0025121F">
        <w:rPr>
          <w:lang w:val="en-US"/>
        </w:rPr>
        <w:t>5)</w:t>
      </w:r>
      <w:r w:rsidR="002B0C63">
        <w:rPr>
          <w:lang w:val="en-US"/>
        </w:rPr>
        <w:t>; Number of data, N=343</w:t>
      </w:r>
      <w:r w:rsidR="005B4E77">
        <w:rPr>
          <w:lang w:val="en-US"/>
        </w:rPr>
        <w:t>5</w:t>
      </w:r>
    </w:p>
    <w:p w14:paraId="46EEDB51" w14:textId="77777777" w:rsidR="00B45DC4" w:rsidRDefault="00AD7129" w:rsidP="00B45DC4">
      <w:pPr>
        <w:rPr>
          <w:lang w:val="en-US"/>
        </w:rPr>
      </w:pPr>
      <w:r w:rsidRPr="00AD7129">
        <w:rPr>
          <w:lang w:val="en-US"/>
        </w:rPr>
        <w:t>According to the French legislation standards relating to the air quality indexes, for our period of study: 5% of the values linked to very good air, 63% to good air, 10% to medium air, 12% to poor air, 9% to bad air and only 1% to very bad air</w:t>
      </w:r>
      <w:r>
        <w:rPr>
          <w:lang w:val="en-US"/>
        </w:rPr>
        <w:t xml:space="preserve"> (Figure </w:t>
      </w:r>
      <w:r w:rsidR="000A1C38">
        <w:rPr>
          <w:lang w:val="en-US"/>
        </w:rPr>
        <w:t>3</w:t>
      </w:r>
      <w:r w:rsidR="00B45DC4">
        <w:rPr>
          <w:lang w:val="en-US"/>
        </w:rPr>
        <w:t>)</w:t>
      </w:r>
      <w:r w:rsidRPr="00AD7129">
        <w:rPr>
          <w:lang w:val="en-US"/>
        </w:rPr>
        <w:t>.</w:t>
      </w:r>
      <w:r w:rsidR="00B45DC4">
        <w:rPr>
          <w:lang w:val="en-US"/>
        </w:rPr>
        <w:t xml:space="preserve"> </w:t>
      </w:r>
      <w:r w:rsidR="00B45DC4" w:rsidRPr="00B45DC4">
        <w:rPr>
          <w:lang w:val="en-US"/>
        </w:rPr>
        <w:t>Thus, the most of values (about 68%), related to the background atmosphere correspond to good air (index 2) which is specific to Caribbean area exempt of heavy industrial pollution</w:t>
      </w:r>
      <w:r w:rsidR="00B45DC4">
        <w:rPr>
          <w:lang w:val="en-US"/>
        </w:rPr>
        <w:t xml:space="preserve">. </w:t>
      </w:r>
      <w:r w:rsidR="00C51D5F">
        <w:rPr>
          <w:lang w:val="en-US"/>
        </w:rPr>
        <w:t>It appears that human activity and natural pollution due to “sand haze” would have impacted 32% of daily values from 2005 to 2015.</w:t>
      </w:r>
      <w:r w:rsidR="00BD648A">
        <w:rPr>
          <w:lang w:val="en-US"/>
        </w:rPr>
        <w:t xml:space="preserve"> </w:t>
      </w:r>
    </w:p>
    <w:p w14:paraId="54609AE0" w14:textId="77777777" w:rsidR="0025121F" w:rsidRDefault="00B45DC4" w:rsidP="00B45DC4">
      <w:pPr>
        <w:jc w:val="center"/>
      </w:pPr>
      <w:r w:rsidRPr="00B45DC4">
        <w:rPr>
          <w:lang w:val="en-US"/>
        </w:rPr>
        <w:t>.</w:t>
      </w:r>
      <w:r w:rsidR="0025121F">
        <w:rPr>
          <w:noProof/>
          <w:lang w:val="fr-FR" w:eastAsia="fr-FR"/>
        </w:rPr>
        <w:drawing>
          <wp:inline distT="0" distB="0" distL="0" distR="0" wp14:anchorId="01BAA478" wp14:editId="70444FF4">
            <wp:extent cx="3451463" cy="2531089"/>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73" t="2365" r="2159" b="2862"/>
                    <a:stretch/>
                  </pic:blipFill>
                  <pic:spPr bwMode="auto">
                    <a:xfrm>
                      <a:off x="0" y="0"/>
                      <a:ext cx="3467151" cy="2542594"/>
                    </a:xfrm>
                    <a:prstGeom prst="rect">
                      <a:avLst/>
                    </a:prstGeom>
                    <a:noFill/>
                    <a:ln>
                      <a:noFill/>
                    </a:ln>
                    <a:extLst>
                      <a:ext uri="{53640926-AAD7-44D8-BBD7-CCE9431645EC}">
                        <a14:shadowObscured xmlns:a14="http://schemas.microsoft.com/office/drawing/2010/main"/>
                      </a:ext>
                    </a:extLst>
                  </pic:spPr>
                </pic:pic>
              </a:graphicData>
            </a:graphic>
          </wp:inline>
        </w:drawing>
      </w:r>
    </w:p>
    <w:p w14:paraId="19226529" w14:textId="77777777" w:rsidR="0025121F" w:rsidRPr="004E3009" w:rsidRDefault="0025121F" w:rsidP="004E3009">
      <w:pPr>
        <w:pStyle w:val="Lgende"/>
        <w:jc w:val="center"/>
      </w:pPr>
      <w:r>
        <w:t xml:space="preserve">Figure </w:t>
      </w:r>
      <w:fldSimple w:instr=" SEQ Figure \* ARABIC ">
        <w:r w:rsidR="003757D5">
          <w:rPr>
            <w:noProof/>
          </w:rPr>
          <w:t>3</w:t>
        </w:r>
      </w:fldSimple>
      <w:r>
        <w:t xml:space="preserve">: </w:t>
      </w:r>
      <w:r w:rsidRPr="0025121F">
        <w:t>frequency distribution</w:t>
      </w:r>
      <w:r>
        <w:t xml:space="preserve"> of PM</w:t>
      </w:r>
      <w:r w:rsidRPr="0025121F">
        <w:rPr>
          <w:vertAlign w:val="subscript"/>
        </w:rPr>
        <w:t>10</w:t>
      </w:r>
      <w:r>
        <w:t xml:space="preserve"> values for Guadeloupe</w:t>
      </w:r>
      <w:r w:rsidRPr="0025121F">
        <w:t xml:space="preserve"> </w:t>
      </w:r>
      <w:r>
        <w:t>(2005-2015)</w:t>
      </w:r>
    </w:p>
    <w:p w14:paraId="578F8AF1" w14:textId="77777777" w:rsidR="002B0C63" w:rsidRDefault="002B0C63" w:rsidP="003D4B6B">
      <w:pPr>
        <w:pStyle w:val="Titre3"/>
        <w:numPr>
          <w:ilvl w:val="2"/>
          <w:numId w:val="4"/>
        </w:numPr>
        <w:rPr>
          <w:lang w:val="en-US"/>
        </w:rPr>
      </w:pPr>
      <w:r w:rsidRPr="005D1F72">
        <w:rPr>
          <w:lang w:val="en-US"/>
        </w:rPr>
        <w:t>Analysis of WHO guidelines on PM</w:t>
      </w:r>
      <w:r w:rsidRPr="00832154">
        <w:rPr>
          <w:vertAlign w:val="subscript"/>
          <w:lang w:val="en-US"/>
        </w:rPr>
        <w:t>10</w:t>
      </w:r>
      <w:r w:rsidRPr="005D1F72">
        <w:rPr>
          <w:lang w:val="en-US"/>
        </w:rPr>
        <w:t xml:space="preserve"> concentration in Guadeloupe (2005-2016)</w:t>
      </w:r>
    </w:p>
    <w:p w14:paraId="38D23078" w14:textId="77777777" w:rsidR="006B0C3F" w:rsidRDefault="002B0C63" w:rsidP="006B0C3F">
      <w:pPr>
        <w:spacing w:before="120" w:after="120"/>
        <w:rPr>
          <w:szCs w:val="20"/>
          <w:lang w:val="en-US"/>
        </w:rPr>
      </w:pPr>
      <w:r w:rsidRPr="002B0C63">
        <w:rPr>
          <w:noProof/>
          <w:szCs w:val="20"/>
          <w:lang w:val="en-US"/>
        </w:rPr>
        <w:t xml:space="preserve">The Figure </w:t>
      </w:r>
      <w:r w:rsidR="000A1C38">
        <w:rPr>
          <w:noProof/>
          <w:szCs w:val="20"/>
          <w:lang w:val="en-US"/>
        </w:rPr>
        <w:t>4</w:t>
      </w:r>
      <w:r w:rsidRPr="002B0C63">
        <w:rPr>
          <w:noProof/>
          <w:szCs w:val="20"/>
          <w:lang w:val="en-US"/>
        </w:rPr>
        <w:t xml:space="preserve"> presents the fluctuations of annual average PM</w:t>
      </w:r>
      <w:r w:rsidRPr="002B0C63">
        <w:rPr>
          <w:noProof/>
          <w:szCs w:val="20"/>
          <w:vertAlign w:val="subscript"/>
          <w:lang w:val="en-US"/>
        </w:rPr>
        <w:t>10</w:t>
      </w:r>
      <w:r w:rsidRPr="002B0C63">
        <w:rPr>
          <w:noProof/>
          <w:szCs w:val="20"/>
          <w:lang w:val="en-US"/>
        </w:rPr>
        <w:t xml:space="preserve"> concentrations de 2005 à 2015. The results shows that years of 2008, 2009, </w:t>
      </w:r>
      <w:r w:rsidR="004E3009" w:rsidRPr="002B0C63">
        <w:rPr>
          <w:noProof/>
          <w:szCs w:val="20"/>
          <w:lang w:val="en-US"/>
        </w:rPr>
        <w:t xml:space="preserve">and </w:t>
      </w:r>
      <w:r w:rsidRPr="002B0C63">
        <w:rPr>
          <w:noProof/>
          <w:szCs w:val="20"/>
          <w:lang w:val="en-US"/>
        </w:rPr>
        <w:t>2011</w:t>
      </w:r>
      <w:r w:rsidR="004E3009">
        <w:rPr>
          <w:noProof/>
          <w:szCs w:val="20"/>
          <w:lang w:val="en-US"/>
        </w:rPr>
        <w:t xml:space="preserve"> </w:t>
      </w:r>
      <w:r w:rsidRPr="002B0C63">
        <w:rPr>
          <w:noProof/>
          <w:szCs w:val="20"/>
          <w:lang w:val="en-US"/>
        </w:rPr>
        <w:t>are characterized by low annual value</w:t>
      </w:r>
      <w:r w:rsidR="004E3009">
        <w:rPr>
          <w:noProof/>
          <w:szCs w:val="20"/>
          <w:lang w:val="en-US"/>
        </w:rPr>
        <w:t>s</w:t>
      </w:r>
      <w:r w:rsidRPr="002B0C63">
        <w:rPr>
          <w:noProof/>
          <w:szCs w:val="20"/>
          <w:lang w:val="en-US"/>
        </w:rPr>
        <w:t xml:space="preserve">, compared to the others. 2005, 2006, 2007, 2010, 2012 et 2013 can be qualified of intermediates. And 2015 differs of others, with an annual mean concentration clairly upper. </w:t>
      </w:r>
      <w:r w:rsidRPr="002B0C63">
        <w:rPr>
          <w:szCs w:val="20"/>
          <w:lang w:val="en-US"/>
        </w:rPr>
        <w:t xml:space="preserve">WHO </w:t>
      </w:r>
      <w:r w:rsidRPr="002B0C63">
        <w:rPr>
          <w:szCs w:val="20"/>
          <w:lang w:val="en-US"/>
        </w:rPr>
        <w:lastRenderedPageBreak/>
        <w:t>recommend do not exceed 20 µg m</w:t>
      </w:r>
      <w:r w:rsidRPr="002B0C63">
        <w:rPr>
          <w:szCs w:val="20"/>
          <w:vertAlign w:val="superscript"/>
          <w:lang w:val="en-US"/>
        </w:rPr>
        <w:t>-3</w:t>
      </w:r>
      <w:r w:rsidRPr="002B0C63">
        <w:rPr>
          <w:szCs w:val="20"/>
          <w:lang w:val="en-US"/>
        </w:rPr>
        <w:t xml:space="preserve"> </w:t>
      </w:r>
      <w:r w:rsidR="00A26F3A">
        <w:rPr>
          <w:szCs w:val="20"/>
          <w:lang w:val="en-US"/>
        </w:rPr>
        <w:t>in</w:t>
      </w:r>
      <w:r w:rsidRPr="002B0C63">
        <w:rPr>
          <w:szCs w:val="20"/>
          <w:lang w:val="en-US"/>
        </w:rPr>
        <w:t xml:space="preserve"> annual average PM</w:t>
      </w:r>
      <w:r w:rsidRPr="002B0C63">
        <w:rPr>
          <w:szCs w:val="20"/>
          <w:vertAlign w:val="subscript"/>
          <w:lang w:val="en-US"/>
        </w:rPr>
        <w:t>10</w:t>
      </w:r>
      <w:r w:rsidRPr="002B0C63">
        <w:rPr>
          <w:szCs w:val="20"/>
          <w:lang w:val="en-US"/>
        </w:rPr>
        <w:t xml:space="preserve"> concentration</w:t>
      </w:r>
      <w:r w:rsidR="009904E7">
        <w:rPr>
          <w:szCs w:val="20"/>
          <w:lang w:val="en-US"/>
        </w:rPr>
        <w:t>s</w:t>
      </w:r>
      <w:r w:rsidR="00744AF7">
        <w:rPr>
          <w:szCs w:val="20"/>
          <w:lang w:val="en-US"/>
        </w:rPr>
        <w:t>.</w:t>
      </w:r>
      <w:r w:rsidRPr="002B0C63">
        <w:rPr>
          <w:szCs w:val="20"/>
          <w:lang w:val="en-US"/>
        </w:rPr>
        <w:t xml:space="preserve"> </w:t>
      </w:r>
      <w:r w:rsidR="00A26F3A">
        <w:rPr>
          <w:szCs w:val="20"/>
          <w:lang w:val="en-US"/>
        </w:rPr>
        <w:t>Related</w:t>
      </w:r>
      <w:r w:rsidRPr="002B0C63">
        <w:rPr>
          <w:szCs w:val="20"/>
          <w:lang w:val="en-US"/>
        </w:rPr>
        <w:t xml:space="preserve"> </w:t>
      </w:r>
      <w:r w:rsidR="00A26F3A">
        <w:rPr>
          <w:szCs w:val="20"/>
          <w:lang w:val="en-US"/>
        </w:rPr>
        <w:t xml:space="preserve">to </w:t>
      </w:r>
      <w:r w:rsidRPr="002B0C63">
        <w:rPr>
          <w:szCs w:val="20"/>
          <w:lang w:val="en-US"/>
        </w:rPr>
        <w:t xml:space="preserve">desert dust </w:t>
      </w:r>
      <w:r w:rsidR="008267FB">
        <w:rPr>
          <w:szCs w:val="20"/>
          <w:lang w:val="en-US"/>
        </w:rPr>
        <w:t>presence in the air masses crossing over Guadeloupe</w:t>
      </w:r>
      <w:r w:rsidRPr="002B0C63">
        <w:rPr>
          <w:szCs w:val="20"/>
          <w:lang w:val="en-US"/>
        </w:rPr>
        <w:t>, this limit is</w:t>
      </w:r>
      <w:r w:rsidR="008267FB">
        <w:rPr>
          <w:szCs w:val="20"/>
          <w:lang w:val="en-US"/>
        </w:rPr>
        <w:t xml:space="preserve"> every time</w:t>
      </w:r>
      <w:r w:rsidRPr="002B0C63">
        <w:rPr>
          <w:szCs w:val="20"/>
          <w:lang w:val="en-US"/>
        </w:rPr>
        <w:t xml:space="preserve"> surpassed </w:t>
      </w:r>
      <w:sdt>
        <w:sdtPr>
          <w:rPr>
            <w:lang w:val="en-US"/>
          </w:rPr>
          <w:id w:val="2132969258"/>
          <w:citation/>
        </w:sdtPr>
        <w:sdtContent>
          <w:r w:rsidRPr="002B0C63">
            <w:rPr>
              <w:szCs w:val="20"/>
              <w:lang w:val="en-US"/>
            </w:rPr>
            <w:fldChar w:fldCharType="begin"/>
          </w:r>
          <w:r w:rsidRPr="002B0C63">
            <w:rPr>
              <w:szCs w:val="20"/>
              <w:lang w:val="en-US"/>
            </w:rPr>
            <w:instrText xml:space="preserve"> CITATION Pro14 \l 1036 </w:instrText>
          </w:r>
          <w:r w:rsidRPr="002B0C63">
            <w:rPr>
              <w:szCs w:val="20"/>
              <w:lang w:val="en-US"/>
            </w:rPr>
            <w:fldChar w:fldCharType="separate"/>
          </w:r>
          <w:r w:rsidR="000C5695" w:rsidRPr="000C5695">
            <w:rPr>
              <w:noProof/>
              <w:szCs w:val="20"/>
              <w:lang w:val="en-US"/>
            </w:rPr>
            <w:t>(Prospero, et al., 2014)</w:t>
          </w:r>
          <w:r w:rsidRPr="002B0C63">
            <w:rPr>
              <w:szCs w:val="20"/>
              <w:lang w:val="en-US"/>
            </w:rPr>
            <w:fldChar w:fldCharType="end"/>
          </w:r>
        </w:sdtContent>
      </w:sdt>
      <w:r w:rsidRPr="002B0C63">
        <w:rPr>
          <w:szCs w:val="20"/>
          <w:lang w:val="en-US"/>
        </w:rPr>
        <w:t>.</w:t>
      </w:r>
    </w:p>
    <w:p w14:paraId="729A3B2A" w14:textId="77777777" w:rsidR="002B0C63" w:rsidRPr="003867A7" w:rsidRDefault="006B0C3F" w:rsidP="002B0C63">
      <w:pPr>
        <w:spacing w:before="120" w:after="120"/>
        <w:rPr>
          <w:noProof/>
          <w:lang w:val="en-US"/>
        </w:rPr>
      </w:pPr>
      <w:r>
        <w:rPr>
          <w:noProof/>
          <w:szCs w:val="20"/>
          <w:lang w:val="en-US"/>
        </w:rPr>
        <w:t>T</w:t>
      </w:r>
      <w:r w:rsidRPr="002B0C63">
        <w:rPr>
          <w:noProof/>
          <w:szCs w:val="20"/>
          <w:lang w:val="en-US"/>
        </w:rPr>
        <w:t>he European standards guidelines for the protection of health,</w:t>
      </w:r>
      <w:r>
        <w:rPr>
          <w:noProof/>
          <w:szCs w:val="20"/>
          <w:lang w:val="en-US"/>
        </w:rPr>
        <w:t xml:space="preserve"> also impose do not surpassed</w:t>
      </w:r>
      <w:r w:rsidRPr="002B0C63">
        <w:rPr>
          <w:noProof/>
          <w:szCs w:val="20"/>
          <w:lang w:val="en-US"/>
        </w:rPr>
        <w:t xml:space="preserve"> the threshold of 35 days equal to or greater than 50</w:t>
      </w:r>
      <w:r w:rsidRPr="006B0C3F">
        <w:rPr>
          <w:szCs w:val="20"/>
          <w:lang w:val="en-US"/>
        </w:rPr>
        <w:t xml:space="preserve"> </w:t>
      </w:r>
      <w:r w:rsidRPr="002B0C63">
        <w:rPr>
          <w:szCs w:val="20"/>
          <w:lang w:val="en-US"/>
        </w:rPr>
        <w:t>µg m</w:t>
      </w:r>
      <w:r w:rsidRPr="002B0C63">
        <w:rPr>
          <w:szCs w:val="20"/>
          <w:vertAlign w:val="superscript"/>
          <w:lang w:val="en-US"/>
        </w:rPr>
        <w:t>-3</w:t>
      </w:r>
      <w:r>
        <w:rPr>
          <w:noProof/>
          <w:szCs w:val="20"/>
          <w:lang w:val="en-US"/>
        </w:rPr>
        <w:t xml:space="preserve">(in </w:t>
      </w:r>
      <w:r w:rsidRPr="002B0C63">
        <w:rPr>
          <w:noProof/>
          <w:szCs w:val="20"/>
          <w:lang w:val="en-US"/>
        </w:rPr>
        <w:t xml:space="preserve">daily </w:t>
      </w:r>
      <w:r>
        <w:rPr>
          <w:noProof/>
          <w:szCs w:val="20"/>
          <w:lang w:val="en-US"/>
        </w:rPr>
        <w:t>mean).</w:t>
      </w:r>
      <w:r w:rsidRPr="002B0C63">
        <w:rPr>
          <w:noProof/>
          <w:szCs w:val="20"/>
          <w:lang w:val="en-US"/>
        </w:rPr>
        <w:t xml:space="preserve"> </w:t>
      </w:r>
      <w:r>
        <w:rPr>
          <w:noProof/>
          <w:szCs w:val="20"/>
          <w:lang w:val="en-US"/>
        </w:rPr>
        <w:t>T</w:t>
      </w:r>
      <w:r w:rsidRPr="002B0C63">
        <w:rPr>
          <w:noProof/>
          <w:szCs w:val="20"/>
          <w:lang w:val="en-US"/>
        </w:rPr>
        <w:t>his limit is exceeded</w:t>
      </w:r>
      <w:r w:rsidR="009904E7">
        <w:rPr>
          <w:noProof/>
          <w:szCs w:val="20"/>
          <w:lang w:val="en-US"/>
        </w:rPr>
        <w:t xml:space="preserve"> with a frequency of one time in two</w:t>
      </w:r>
      <w:r w:rsidRPr="002B0C63">
        <w:rPr>
          <w:noProof/>
          <w:szCs w:val="20"/>
          <w:lang w:val="en-US"/>
        </w:rPr>
        <w:t xml:space="preserve"> for </w:t>
      </w:r>
      <w:r w:rsidR="009904E7">
        <w:rPr>
          <w:noProof/>
          <w:szCs w:val="20"/>
          <w:lang w:val="en-US"/>
        </w:rPr>
        <w:t>the years between 2005 to</w:t>
      </w:r>
      <w:r w:rsidRPr="002B0C63">
        <w:rPr>
          <w:noProof/>
          <w:szCs w:val="20"/>
          <w:lang w:val="en-US"/>
        </w:rPr>
        <w:t xml:space="preserve"> 2015 (Figure </w:t>
      </w:r>
      <w:r w:rsidR="000A1C38">
        <w:rPr>
          <w:noProof/>
          <w:szCs w:val="20"/>
          <w:lang w:val="en-US"/>
        </w:rPr>
        <w:t>5</w:t>
      </w:r>
      <w:r w:rsidRPr="002B0C63">
        <w:rPr>
          <w:noProof/>
          <w:szCs w:val="20"/>
          <w:lang w:val="en-US"/>
        </w:rPr>
        <w:t>).</w:t>
      </w:r>
    </w:p>
    <w:p w14:paraId="21DCB6B7" w14:textId="77777777" w:rsidR="002B0C63" w:rsidRDefault="002B0C63" w:rsidP="002B0C63">
      <w:pPr>
        <w:keepNext/>
        <w:spacing w:before="120" w:after="120"/>
        <w:jc w:val="center"/>
      </w:pPr>
      <w:r>
        <w:rPr>
          <w:noProof/>
          <w:szCs w:val="20"/>
          <w:lang w:val="fr-FR" w:eastAsia="fr-FR"/>
        </w:rPr>
        <w:drawing>
          <wp:inline distT="0" distB="0" distL="0" distR="0" wp14:anchorId="07BC44F9" wp14:editId="5CAEBC47">
            <wp:extent cx="3070335" cy="17541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2907" t="6302" r="3297" b="2717"/>
                    <a:stretch/>
                  </pic:blipFill>
                  <pic:spPr bwMode="auto">
                    <a:xfrm>
                      <a:off x="0" y="0"/>
                      <a:ext cx="3072754" cy="1755572"/>
                    </a:xfrm>
                    <a:prstGeom prst="rect">
                      <a:avLst/>
                    </a:prstGeom>
                    <a:noFill/>
                    <a:ln>
                      <a:noFill/>
                    </a:ln>
                    <a:extLst>
                      <a:ext uri="{53640926-AAD7-44D8-BBD7-CCE9431645EC}">
                        <a14:shadowObscured xmlns:a14="http://schemas.microsoft.com/office/drawing/2010/main"/>
                      </a:ext>
                    </a:extLst>
                  </pic:spPr>
                </pic:pic>
              </a:graphicData>
            </a:graphic>
          </wp:inline>
        </w:drawing>
      </w:r>
    </w:p>
    <w:p w14:paraId="2B5A5915" w14:textId="77777777" w:rsidR="002B0C63" w:rsidRPr="006742BD" w:rsidRDefault="002B0C63" w:rsidP="002B0C63">
      <w:pPr>
        <w:pStyle w:val="Lgende"/>
        <w:jc w:val="center"/>
        <w:rPr>
          <w:szCs w:val="20"/>
          <w:lang w:val="en-US"/>
        </w:rPr>
      </w:pPr>
      <w:r>
        <w:t xml:space="preserve">Figure </w:t>
      </w:r>
      <w:fldSimple w:instr=" SEQ Figure \* ARABIC ">
        <w:r w:rsidR="003757D5">
          <w:rPr>
            <w:noProof/>
          </w:rPr>
          <w:t>4</w:t>
        </w:r>
      </w:fldSimple>
      <w:r>
        <w:t xml:space="preserve">: </w:t>
      </w:r>
      <w:r w:rsidRPr="00F93A0E">
        <w:rPr>
          <w:lang w:val="en-US"/>
        </w:rPr>
        <w:t xml:space="preserve">annual average </w:t>
      </w:r>
      <w:r w:rsidR="004E3009">
        <w:rPr>
          <w:lang w:val="en-US"/>
        </w:rPr>
        <w:t xml:space="preserve">of </w:t>
      </w:r>
      <w:r w:rsidRPr="00F93A0E">
        <w:rPr>
          <w:lang w:val="en-US"/>
        </w:rPr>
        <w:t>PM</w:t>
      </w:r>
      <w:r w:rsidRPr="00F93A0E">
        <w:rPr>
          <w:vertAlign w:val="subscript"/>
          <w:lang w:val="en-US"/>
        </w:rPr>
        <w:t>10</w:t>
      </w:r>
      <w:r w:rsidRPr="00F93A0E">
        <w:rPr>
          <w:lang w:val="en-US"/>
        </w:rPr>
        <w:t xml:space="preserve"> concentration</w:t>
      </w:r>
      <w:r w:rsidR="004E3009">
        <w:rPr>
          <w:lang w:val="en-US"/>
        </w:rPr>
        <w:t>s</w:t>
      </w:r>
      <w:r w:rsidRPr="00F93A0E">
        <w:rPr>
          <w:lang w:val="en-US"/>
        </w:rPr>
        <w:t xml:space="preserve"> from 2005 to 201</w:t>
      </w:r>
      <w:r w:rsidR="004E3009">
        <w:rPr>
          <w:lang w:val="en-US"/>
        </w:rPr>
        <w:t>5</w:t>
      </w:r>
      <w:r>
        <w:rPr>
          <w:lang w:val="en-US"/>
        </w:rPr>
        <w:t xml:space="preserve"> </w:t>
      </w:r>
      <w:r w:rsidR="004E3009">
        <w:rPr>
          <w:lang w:val="en-US"/>
        </w:rPr>
        <w:t>(</w:t>
      </w:r>
      <w:r>
        <w:rPr>
          <w:lang w:val="en-US"/>
        </w:rPr>
        <w:t>Guadeloupe</w:t>
      </w:r>
      <w:r w:rsidR="004E3009">
        <w:rPr>
          <w:lang w:val="en-US"/>
        </w:rPr>
        <w:t>)</w:t>
      </w:r>
      <w:r w:rsidRPr="00F93A0E">
        <w:rPr>
          <w:lang w:val="en-US"/>
        </w:rPr>
        <w:t>; WHO recommendation is 20 µg m</w:t>
      </w:r>
      <w:r w:rsidRPr="00F93A0E">
        <w:rPr>
          <w:vertAlign w:val="superscript"/>
          <w:lang w:val="en-US"/>
        </w:rPr>
        <w:t>-3</w:t>
      </w:r>
      <w:r w:rsidR="006742BD">
        <w:rPr>
          <w:lang w:val="en-US"/>
        </w:rPr>
        <w:t xml:space="preserve"> (red line)</w:t>
      </w:r>
    </w:p>
    <w:p w14:paraId="441842DC" w14:textId="77777777" w:rsidR="000E7FF4" w:rsidRDefault="002B0C63" w:rsidP="000E7FF4">
      <w:pPr>
        <w:keepNext/>
        <w:jc w:val="center"/>
      </w:pPr>
      <w:r>
        <w:rPr>
          <w:noProof/>
          <w:lang w:val="fr-FR" w:eastAsia="fr-FR"/>
        </w:rPr>
        <w:drawing>
          <wp:inline distT="0" distB="0" distL="0" distR="0" wp14:anchorId="3679D5FF" wp14:editId="7B13682E">
            <wp:extent cx="3450339" cy="19075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978" t="5609" r="4439" b="2330"/>
                    <a:stretch/>
                  </pic:blipFill>
                  <pic:spPr bwMode="auto">
                    <a:xfrm>
                      <a:off x="0" y="0"/>
                      <a:ext cx="3452953" cy="1908985"/>
                    </a:xfrm>
                    <a:prstGeom prst="rect">
                      <a:avLst/>
                    </a:prstGeom>
                    <a:noFill/>
                    <a:ln>
                      <a:noFill/>
                    </a:ln>
                    <a:extLst>
                      <a:ext uri="{53640926-AAD7-44D8-BBD7-CCE9431645EC}">
                        <a14:shadowObscured xmlns:a14="http://schemas.microsoft.com/office/drawing/2010/main"/>
                      </a:ext>
                    </a:extLst>
                  </pic:spPr>
                </pic:pic>
              </a:graphicData>
            </a:graphic>
          </wp:inline>
        </w:drawing>
      </w:r>
    </w:p>
    <w:p w14:paraId="71C9CFA8" w14:textId="77777777" w:rsidR="002B0C63" w:rsidRDefault="000E7FF4" w:rsidP="000E7FF4">
      <w:pPr>
        <w:pStyle w:val="Lgende"/>
        <w:jc w:val="center"/>
        <w:rPr>
          <w:lang w:val="en-US"/>
        </w:rPr>
      </w:pPr>
      <w:r>
        <w:t xml:space="preserve">Figure </w:t>
      </w:r>
      <w:fldSimple w:instr=" SEQ Figure \* ARABIC ">
        <w:r w:rsidR="003757D5">
          <w:rPr>
            <w:noProof/>
          </w:rPr>
          <w:t>5</w:t>
        </w:r>
      </w:fldSimple>
      <w:r>
        <w:t xml:space="preserve">: </w:t>
      </w:r>
      <w:r w:rsidRPr="00603DAF">
        <w:rPr>
          <w:lang w:val="en-US"/>
        </w:rPr>
        <w:t>Number of cas</w:t>
      </w:r>
      <w:r>
        <w:rPr>
          <w:lang w:val="en-US"/>
        </w:rPr>
        <w:t>es</w:t>
      </w:r>
      <w:r w:rsidRPr="00603DAF">
        <w:rPr>
          <w:lang w:val="en-US"/>
        </w:rPr>
        <w:t xml:space="preserve"> presenting daily aver</w:t>
      </w:r>
      <w:r>
        <w:rPr>
          <w:lang w:val="en-US"/>
        </w:rPr>
        <w:t>age</w:t>
      </w:r>
      <w:r w:rsidRPr="00603DAF">
        <w:rPr>
          <w:lang w:val="en-US"/>
        </w:rPr>
        <w:t xml:space="preserve"> </w:t>
      </w:r>
      <w:r>
        <w:rPr>
          <w:lang w:val="en-US"/>
        </w:rPr>
        <w:t>PM</w:t>
      </w:r>
      <w:r w:rsidRPr="005D1F72">
        <w:rPr>
          <w:vertAlign w:val="subscript"/>
          <w:lang w:val="en-US"/>
        </w:rPr>
        <w:t>10</w:t>
      </w:r>
      <w:r>
        <w:rPr>
          <w:lang w:val="en-US"/>
        </w:rPr>
        <w:t xml:space="preserve"> reaching 50 </w:t>
      </w:r>
      <w:r w:rsidRPr="00603DAF">
        <w:rPr>
          <w:lang w:val="en-US"/>
        </w:rPr>
        <w:t>µg m</w:t>
      </w:r>
      <w:r w:rsidRPr="00603DAF">
        <w:rPr>
          <w:vertAlign w:val="superscript"/>
          <w:lang w:val="en-US"/>
        </w:rPr>
        <w:t>-3</w:t>
      </w:r>
      <w:r>
        <w:rPr>
          <w:vertAlign w:val="superscript"/>
          <w:lang w:val="en-US"/>
        </w:rPr>
        <w:t xml:space="preserve"> </w:t>
      </w:r>
      <w:r w:rsidR="00725764">
        <w:rPr>
          <w:lang w:val="en-US"/>
        </w:rPr>
        <w:t xml:space="preserve">(red line) </w:t>
      </w:r>
      <w:r>
        <w:rPr>
          <w:lang w:val="en-US"/>
        </w:rPr>
        <w:t>per year in Guadeloupe (2005-2016)</w:t>
      </w:r>
    </w:p>
    <w:p w14:paraId="663042C9" w14:textId="77777777" w:rsidR="003D4B6B" w:rsidRDefault="003D4B6B" w:rsidP="003867A7">
      <w:pPr>
        <w:rPr>
          <w:lang w:val="en-US"/>
        </w:rPr>
      </w:pPr>
      <w:r w:rsidRPr="003D4B6B">
        <w:rPr>
          <w:lang w:val="en-US"/>
        </w:rPr>
        <w:t>In view of the low level of anthropogenic pollution in Caribbean islands, we think that the European PM</w:t>
      </w:r>
      <w:r w:rsidRPr="003D4B6B">
        <w:rPr>
          <w:vertAlign w:val="subscript"/>
          <w:lang w:val="en-US"/>
        </w:rPr>
        <w:t>10</w:t>
      </w:r>
      <w:r w:rsidRPr="003D4B6B">
        <w:rPr>
          <w:lang w:val="en-US"/>
        </w:rPr>
        <w:t xml:space="preserve"> threshold (WHO) related to “sand haze” presence (50 μg m</w:t>
      </w:r>
      <w:r w:rsidRPr="003D4B6B">
        <w:rPr>
          <w:vertAlign w:val="superscript"/>
          <w:lang w:val="en-US"/>
        </w:rPr>
        <w:t>-3</w:t>
      </w:r>
      <w:r w:rsidRPr="003D4B6B">
        <w:rPr>
          <w:lang w:val="en-US"/>
        </w:rPr>
        <w:t xml:space="preserve">) doesn't considers every desert dust events, </w:t>
      </w:r>
      <w:r w:rsidR="009904E7" w:rsidRPr="003D4B6B">
        <w:rPr>
          <w:lang w:val="en-US"/>
        </w:rPr>
        <w:t>especially</w:t>
      </w:r>
      <w:r w:rsidRPr="003D4B6B">
        <w:rPr>
          <w:lang w:val="en-US"/>
        </w:rPr>
        <w:t xml:space="preserve"> the weak episodes. </w:t>
      </w:r>
      <w:r w:rsidR="009904E7">
        <w:rPr>
          <w:lang w:val="en-US"/>
        </w:rPr>
        <w:t>T</w:t>
      </w:r>
      <w:r w:rsidR="009904E7" w:rsidRPr="003D4B6B">
        <w:rPr>
          <w:lang w:val="en-US"/>
        </w:rPr>
        <w:t>herefore</w:t>
      </w:r>
      <w:r w:rsidR="009904E7">
        <w:rPr>
          <w:lang w:val="en-US"/>
        </w:rPr>
        <w:t>,</w:t>
      </w:r>
      <w:r w:rsidR="009904E7" w:rsidRPr="003D4B6B">
        <w:rPr>
          <w:lang w:val="en-US"/>
        </w:rPr>
        <w:t xml:space="preserve"> </w:t>
      </w:r>
      <w:r w:rsidR="009904E7">
        <w:rPr>
          <w:lang w:val="en-US"/>
        </w:rPr>
        <w:t>t</w:t>
      </w:r>
      <w:r w:rsidR="009904E7" w:rsidRPr="003D4B6B">
        <w:rPr>
          <w:lang w:val="en-US"/>
        </w:rPr>
        <w:t>he seasonality of dust events</w:t>
      </w:r>
      <w:r w:rsidR="009904E7">
        <w:rPr>
          <w:lang w:val="en-US"/>
        </w:rPr>
        <w:t xml:space="preserve"> was studied</w:t>
      </w:r>
      <w:r w:rsidR="009904E7" w:rsidRPr="003D4B6B">
        <w:rPr>
          <w:lang w:val="en-US"/>
        </w:rPr>
        <w:t xml:space="preserve"> </w:t>
      </w:r>
      <w:r w:rsidRPr="003D4B6B">
        <w:rPr>
          <w:lang w:val="en-US"/>
        </w:rPr>
        <w:t>to determine the PM</w:t>
      </w:r>
      <w:r w:rsidRPr="000A1C38">
        <w:rPr>
          <w:vertAlign w:val="subscript"/>
          <w:lang w:val="en-US"/>
        </w:rPr>
        <w:t>10</w:t>
      </w:r>
      <w:r w:rsidRPr="003D4B6B">
        <w:rPr>
          <w:lang w:val="en-US"/>
        </w:rPr>
        <w:t xml:space="preserve"> threshold </w:t>
      </w:r>
      <w:r w:rsidR="009904E7">
        <w:rPr>
          <w:lang w:val="en-US"/>
        </w:rPr>
        <w:t>and</w:t>
      </w:r>
      <w:r w:rsidRPr="003D4B6B">
        <w:rPr>
          <w:lang w:val="en-US"/>
        </w:rPr>
        <w:t xml:space="preserve"> differentiate the “dusty days” from “non-dusty days”</w:t>
      </w:r>
      <w:r w:rsidR="009904E7">
        <w:rPr>
          <w:lang w:val="en-US"/>
        </w:rPr>
        <w:t>. It will be</w:t>
      </w:r>
      <w:r w:rsidRPr="003D4B6B">
        <w:rPr>
          <w:lang w:val="en-US"/>
        </w:rPr>
        <w:t xml:space="preserve"> more appropriated </w:t>
      </w:r>
      <w:r w:rsidR="009904E7">
        <w:rPr>
          <w:lang w:val="en-US"/>
        </w:rPr>
        <w:t>for</w:t>
      </w:r>
      <w:r w:rsidRPr="003D4B6B">
        <w:rPr>
          <w:lang w:val="en-US"/>
        </w:rPr>
        <w:t xml:space="preserve"> Guadeloupe</w:t>
      </w:r>
      <w:r>
        <w:rPr>
          <w:lang w:val="en-US"/>
        </w:rPr>
        <w:t xml:space="preserve"> and Caribbean zone</w:t>
      </w:r>
      <w:r w:rsidRPr="003D4B6B">
        <w:rPr>
          <w:lang w:val="en-US"/>
        </w:rPr>
        <w:t>.</w:t>
      </w:r>
    </w:p>
    <w:p w14:paraId="647F0271" w14:textId="77777777" w:rsidR="002B0C63" w:rsidRDefault="000E7FF4" w:rsidP="003D4B6B">
      <w:pPr>
        <w:pStyle w:val="Titre2"/>
        <w:numPr>
          <w:ilvl w:val="1"/>
          <w:numId w:val="4"/>
        </w:numPr>
        <w:rPr>
          <w:lang w:val="en-US"/>
        </w:rPr>
      </w:pPr>
      <w:r>
        <w:rPr>
          <w:lang w:val="en-US"/>
        </w:rPr>
        <w:t>Caribbean desert dust season</w:t>
      </w:r>
      <w:r w:rsidR="00974BB3">
        <w:rPr>
          <w:lang w:val="en-US"/>
        </w:rPr>
        <w:t>s</w:t>
      </w:r>
    </w:p>
    <w:p w14:paraId="778D98B1" w14:textId="77777777" w:rsidR="000E7FF4" w:rsidRPr="000E7FF4" w:rsidRDefault="00AF46F0" w:rsidP="000E7FF4">
      <w:pPr>
        <w:rPr>
          <w:lang w:val="en-US"/>
        </w:rPr>
      </w:pPr>
      <w:r>
        <w:rPr>
          <w:lang w:val="en-US"/>
        </w:rPr>
        <w:t>First, t</w:t>
      </w:r>
      <w:r w:rsidR="000E7FF4" w:rsidRPr="000E7FF4">
        <w:rPr>
          <w:lang w:val="en-US"/>
        </w:rPr>
        <w:t xml:space="preserve">he Figure </w:t>
      </w:r>
      <w:r w:rsidR="000A1C38">
        <w:rPr>
          <w:lang w:val="en-US"/>
        </w:rPr>
        <w:t>6</w:t>
      </w:r>
      <w:r w:rsidR="000E7FF4" w:rsidRPr="000E7FF4">
        <w:rPr>
          <w:lang w:val="en-US"/>
        </w:rPr>
        <w:t xml:space="preserve"> presents the monthly average of PM</w:t>
      </w:r>
      <w:r w:rsidR="000E7FF4" w:rsidRPr="000E7FF4">
        <w:rPr>
          <w:vertAlign w:val="subscript"/>
          <w:lang w:val="en-US"/>
        </w:rPr>
        <w:t xml:space="preserve">10 </w:t>
      </w:r>
      <w:r w:rsidR="000E7FF4" w:rsidRPr="000E7FF4">
        <w:rPr>
          <w:lang w:val="en-US"/>
        </w:rPr>
        <w:t>concentrations from 2005 to 201</w:t>
      </w:r>
      <w:r w:rsidR="00725764">
        <w:rPr>
          <w:lang w:val="en-US"/>
        </w:rPr>
        <w:t>5</w:t>
      </w:r>
      <w:r w:rsidR="000E7FF4" w:rsidRPr="000E7FF4">
        <w:rPr>
          <w:lang w:val="en-US"/>
        </w:rPr>
        <w:t xml:space="preserve">. Assuming that dust events are a relatively continuous phenomenon through the year, we </w:t>
      </w:r>
      <w:r>
        <w:rPr>
          <w:lang w:val="en-US"/>
        </w:rPr>
        <w:t xml:space="preserve">propose to </w:t>
      </w:r>
      <w:r w:rsidR="000E7FF4" w:rsidRPr="000E7FF4">
        <w:rPr>
          <w:lang w:val="en-US"/>
        </w:rPr>
        <w:t xml:space="preserve">define </w:t>
      </w:r>
      <w:r w:rsidR="00725764">
        <w:rPr>
          <w:lang w:val="en-US"/>
        </w:rPr>
        <w:t>three</w:t>
      </w:r>
      <w:r w:rsidR="000E7FF4" w:rsidRPr="000E7FF4">
        <w:rPr>
          <w:lang w:val="en-US"/>
        </w:rPr>
        <w:t xml:space="preserve"> dust season</w:t>
      </w:r>
      <w:r w:rsidR="00725764">
        <w:rPr>
          <w:lang w:val="en-US"/>
        </w:rPr>
        <w:t>s</w:t>
      </w:r>
      <w:r w:rsidR="000E7FF4" w:rsidRPr="000E7FF4">
        <w:rPr>
          <w:lang w:val="en-US"/>
        </w:rPr>
        <w:t xml:space="preserve"> based on monthly mean levels: </w:t>
      </w:r>
      <w:r w:rsidR="000E7FF4" w:rsidRPr="000E7FF4">
        <w:rPr>
          <w:lang w:val="en-US"/>
        </w:rPr>
        <w:lastRenderedPageBreak/>
        <w:t xml:space="preserve">(1) the low dust season (monthly average less than </w:t>
      </w:r>
      <w:bookmarkStart w:id="7" w:name="_Hlk499417980"/>
      <w:r w:rsidR="000E7FF4" w:rsidRPr="000E7FF4">
        <w:rPr>
          <w:lang w:val="en-US"/>
        </w:rPr>
        <w:t>20 µg m</w:t>
      </w:r>
      <w:r w:rsidR="000E7FF4" w:rsidRPr="000E7FF4">
        <w:rPr>
          <w:vertAlign w:val="superscript"/>
          <w:lang w:val="en-US"/>
        </w:rPr>
        <w:t>-3</w:t>
      </w:r>
      <w:bookmarkEnd w:id="7"/>
      <w:r w:rsidR="000E7FF4" w:rsidRPr="000E7FF4">
        <w:rPr>
          <w:lang w:val="en-US"/>
        </w:rPr>
        <w:t>), (2) two intermediates seasons (monthly values between 20 and 30 µg m</w:t>
      </w:r>
      <w:r w:rsidR="000E7FF4" w:rsidRPr="000E7FF4">
        <w:rPr>
          <w:vertAlign w:val="superscript"/>
          <w:lang w:val="en-US"/>
        </w:rPr>
        <w:t>-3</w:t>
      </w:r>
      <w:r w:rsidR="000E7FF4" w:rsidRPr="000E7FF4">
        <w:rPr>
          <w:lang w:val="en-US"/>
        </w:rPr>
        <w:t>) and (3) the high dust season (monthly values upper to 30 µg m</w:t>
      </w:r>
      <w:r w:rsidR="000E7FF4" w:rsidRPr="000E7FF4">
        <w:rPr>
          <w:vertAlign w:val="superscript"/>
          <w:lang w:val="en-US"/>
        </w:rPr>
        <w:t>-3</w:t>
      </w:r>
      <w:r w:rsidR="000E7FF4" w:rsidRPr="000E7FF4">
        <w:rPr>
          <w:lang w:val="en-US"/>
        </w:rPr>
        <w:t>).</w:t>
      </w:r>
    </w:p>
    <w:p w14:paraId="0E27B0DF" w14:textId="77777777" w:rsidR="000E7FF4" w:rsidRDefault="003B0756" w:rsidP="000E7FF4">
      <w:pPr>
        <w:keepNext/>
        <w:jc w:val="center"/>
      </w:pPr>
      <w:r>
        <w:rPr>
          <w:noProof/>
          <w:lang w:val="fr-FR" w:eastAsia="fr-FR"/>
        </w:rPr>
        <w:drawing>
          <wp:inline distT="0" distB="0" distL="0" distR="0" wp14:anchorId="3290B708" wp14:editId="74CA6D5E">
            <wp:extent cx="3366135" cy="168343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5766" t="6414" r="2249" b="4977"/>
                    <a:stretch/>
                  </pic:blipFill>
                  <pic:spPr bwMode="auto">
                    <a:xfrm>
                      <a:off x="0" y="0"/>
                      <a:ext cx="3367802" cy="1684268"/>
                    </a:xfrm>
                    <a:prstGeom prst="rect">
                      <a:avLst/>
                    </a:prstGeom>
                    <a:noFill/>
                    <a:ln>
                      <a:noFill/>
                    </a:ln>
                    <a:extLst>
                      <a:ext uri="{53640926-AAD7-44D8-BBD7-CCE9431645EC}">
                        <a14:shadowObscured xmlns:a14="http://schemas.microsoft.com/office/drawing/2010/main"/>
                      </a:ext>
                    </a:extLst>
                  </pic:spPr>
                </pic:pic>
              </a:graphicData>
            </a:graphic>
          </wp:inline>
        </w:drawing>
      </w:r>
    </w:p>
    <w:p w14:paraId="23B90426" w14:textId="77777777" w:rsidR="007B39E9" w:rsidRDefault="007B39E9" w:rsidP="007B39E9">
      <w:pPr>
        <w:keepNext/>
      </w:pPr>
      <w:r w:rsidRPr="007B39E9">
        <w:rPr>
          <w:noProof/>
          <w:lang w:val="fr-FR" w:eastAsia="fr-FR"/>
        </w:rPr>
        <w:drawing>
          <wp:inline distT="0" distB="0" distL="0" distR="0" wp14:anchorId="14D2A996" wp14:editId="70C08B79">
            <wp:extent cx="6372225" cy="238977"/>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2225" cy="238977"/>
                    </a:xfrm>
                    <a:prstGeom prst="rect">
                      <a:avLst/>
                    </a:prstGeom>
                    <a:noFill/>
                    <a:ln>
                      <a:noFill/>
                    </a:ln>
                  </pic:spPr>
                </pic:pic>
              </a:graphicData>
            </a:graphic>
          </wp:inline>
        </w:drawing>
      </w:r>
    </w:p>
    <w:p w14:paraId="0BE0F4EF" w14:textId="77777777" w:rsidR="000E7FF4" w:rsidRDefault="000E7FF4" w:rsidP="000E7FF4">
      <w:pPr>
        <w:pStyle w:val="Lgende"/>
        <w:jc w:val="center"/>
        <w:rPr>
          <w:lang w:val="en-US"/>
        </w:rPr>
      </w:pPr>
      <w:r>
        <w:t xml:space="preserve">Figure </w:t>
      </w:r>
      <w:fldSimple w:instr=" SEQ Figure \* ARABIC ">
        <w:r w:rsidR="003757D5">
          <w:rPr>
            <w:noProof/>
          </w:rPr>
          <w:t>6</w:t>
        </w:r>
      </w:fldSimple>
      <w:r>
        <w:t xml:space="preserve">: </w:t>
      </w:r>
      <w:r w:rsidRPr="006D44A3">
        <w:rPr>
          <w:lang w:val="en-US"/>
        </w:rPr>
        <w:t>Monthly averages of PM</w:t>
      </w:r>
      <w:r w:rsidRPr="006D44A3">
        <w:rPr>
          <w:vertAlign w:val="subscript"/>
          <w:lang w:val="en-US"/>
        </w:rPr>
        <w:t>10</w:t>
      </w:r>
      <w:r w:rsidRPr="006D44A3">
        <w:rPr>
          <w:lang w:val="en-US"/>
        </w:rPr>
        <w:t xml:space="preserve"> concentration</w:t>
      </w:r>
      <w:r w:rsidR="00AF4C39">
        <w:rPr>
          <w:lang w:val="en-US"/>
        </w:rPr>
        <w:t>s</w:t>
      </w:r>
      <w:r w:rsidRPr="006D44A3">
        <w:rPr>
          <w:lang w:val="en-US"/>
        </w:rPr>
        <w:t xml:space="preserve"> from 2005 to 201</w:t>
      </w:r>
      <w:r w:rsidR="00AF4C39">
        <w:rPr>
          <w:lang w:val="en-US"/>
        </w:rPr>
        <w:t>5</w:t>
      </w:r>
      <w:r w:rsidRPr="006D44A3">
        <w:rPr>
          <w:lang w:val="en-US"/>
        </w:rPr>
        <w:t xml:space="preserve"> </w:t>
      </w:r>
      <w:r w:rsidR="007B39E9">
        <w:rPr>
          <w:lang w:val="en-US"/>
        </w:rPr>
        <w:t>(</w:t>
      </w:r>
      <w:r w:rsidRPr="006D44A3">
        <w:rPr>
          <w:lang w:val="en-US"/>
        </w:rPr>
        <w:t>Guadeloupe</w:t>
      </w:r>
      <w:r w:rsidR="007B39E9">
        <w:rPr>
          <w:lang w:val="en-US"/>
        </w:rPr>
        <w:t>) and monthly standard deviation (table below)</w:t>
      </w:r>
      <w:r w:rsidRPr="006D44A3">
        <w:rPr>
          <w:lang w:val="en-US"/>
        </w:rPr>
        <w:t xml:space="preserve">; Low dust season for December to February (in </w:t>
      </w:r>
      <w:r>
        <w:rPr>
          <w:lang w:val="en-US"/>
        </w:rPr>
        <w:t>green</w:t>
      </w:r>
      <w:r w:rsidRPr="006D44A3">
        <w:rPr>
          <w:lang w:val="en-US"/>
        </w:rPr>
        <w:t>); Intermediates dust season for March and April, and September to November (in orange); High dust season for May to August (in red)</w:t>
      </w:r>
    </w:p>
    <w:p w14:paraId="5021211B" w14:textId="77777777" w:rsidR="00E13630" w:rsidRPr="00E13630" w:rsidRDefault="00E13630" w:rsidP="00E13630">
      <w:pPr>
        <w:rPr>
          <w:lang w:val="en-US"/>
        </w:rPr>
      </w:pPr>
    </w:p>
    <w:p w14:paraId="21FFF010" w14:textId="77777777" w:rsidR="00BD648A" w:rsidRDefault="00DC3673" w:rsidP="00BD648A">
      <w:r>
        <w:rPr>
          <w:lang w:val="en-US"/>
        </w:rPr>
        <w:t>Thus, w</w:t>
      </w:r>
      <w:r w:rsidR="00AF46F0">
        <w:rPr>
          <w:lang w:val="en-US"/>
        </w:rPr>
        <w:t xml:space="preserve">e characterized each kind of dust seasons by the </w:t>
      </w:r>
      <w:r w:rsidR="002D5991">
        <w:rPr>
          <w:lang w:val="en-US"/>
        </w:rPr>
        <w:t xml:space="preserve">frequency distribution </w:t>
      </w:r>
      <w:r w:rsidR="00AF46F0">
        <w:rPr>
          <w:lang w:val="en-US"/>
        </w:rPr>
        <w:t>of PM</w:t>
      </w:r>
      <w:r w:rsidR="00AF46F0" w:rsidRPr="00AF46F0">
        <w:rPr>
          <w:vertAlign w:val="subscript"/>
          <w:lang w:val="en-US"/>
        </w:rPr>
        <w:t>10</w:t>
      </w:r>
      <w:r w:rsidR="00AF46F0">
        <w:rPr>
          <w:lang w:val="en-US"/>
        </w:rPr>
        <w:t xml:space="preserve"> concentrations (Figure 6). </w:t>
      </w:r>
      <w:r w:rsidR="00BD648A">
        <w:rPr>
          <w:lang w:val="en-US"/>
        </w:rPr>
        <w:t>T</w:t>
      </w:r>
      <w:r w:rsidR="00BD648A" w:rsidRPr="00BD648A">
        <w:rPr>
          <w:lang w:val="en-US"/>
        </w:rPr>
        <w:t>he values are divided by class</w:t>
      </w:r>
      <w:r w:rsidR="00BD648A">
        <w:rPr>
          <w:lang w:val="en-US"/>
        </w:rPr>
        <w:t xml:space="preserve"> </w:t>
      </w:r>
      <w:r w:rsidR="00BD648A" w:rsidRPr="00107D0E">
        <w:t xml:space="preserve">corresponding to air quality ranges presented in Table </w:t>
      </w:r>
      <w:r w:rsidR="00BD648A">
        <w:t>1.</w:t>
      </w:r>
      <w:r w:rsidR="00BD648A" w:rsidRPr="00107D0E">
        <w:t xml:space="preserve"> </w:t>
      </w:r>
      <w:r w:rsidRPr="00DC3673">
        <w:t>The first class, starting from 0 up to 34 μg m</w:t>
      </w:r>
      <w:r w:rsidRPr="00DC3673">
        <w:rPr>
          <w:vertAlign w:val="superscript"/>
        </w:rPr>
        <w:t>-3</w:t>
      </w:r>
      <w:r w:rsidRPr="00DC3673">
        <w:t>, corresponds to good air quality days; The second one, between 35 and 49 μg m</w:t>
      </w:r>
      <w:r w:rsidRPr="00DC3673">
        <w:rPr>
          <w:vertAlign w:val="superscript"/>
        </w:rPr>
        <w:t>-3</w:t>
      </w:r>
      <w:r w:rsidRPr="00DC3673">
        <w:t>, relates to poor air quality; the class from 50 μg m</w:t>
      </w:r>
      <w:r w:rsidRPr="00DC3673">
        <w:rPr>
          <w:vertAlign w:val="superscript"/>
        </w:rPr>
        <w:t>-3</w:t>
      </w:r>
      <w:r w:rsidRPr="00DC3673">
        <w:t xml:space="preserve"> to 79 µg m</w:t>
      </w:r>
      <w:r w:rsidRPr="00DC3673">
        <w:rPr>
          <w:vertAlign w:val="superscript"/>
        </w:rPr>
        <w:t>-3</w:t>
      </w:r>
      <w:r w:rsidRPr="00DC3673">
        <w:t xml:space="preserve"> qualified as bad air quality; and the values upper to 80 µg m</w:t>
      </w:r>
      <w:r w:rsidRPr="00DC3673">
        <w:rPr>
          <w:vertAlign w:val="superscript"/>
        </w:rPr>
        <w:t>-3</w:t>
      </w:r>
      <w:r w:rsidRPr="00DC3673">
        <w:t xml:space="preserve"> are defined as very bad situations and related to strong desert dust events.</w:t>
      </w:r>
    </w:p>
    <w:p w14:paraId="72A954D3" w14:textId="77777777" w:rsidR="00103B26" w:rsidRDefault="00103B26" w:rsidP="00103B26">
      <w:pPr>
        <w:pStyle w:val="Lgende"/>
        <w:keepNext/>
        <w:jc w:val="center"/>
      </w:pPr>
      <w:r>
        <w:t xml:space="preserve">Table </w:t>
      </w:r>
      <w:fldSimple w:instr=" SEQ Table \* ARABIC ">
        <w:r>
          <w:rPr>
            <w:noProof/>
          </w:rPr>
          <w:t>1</w:t>
        </w:r>
      </w:fldSimple>
      <w:r>
        <w:rPr>
          <w:noProof/>
        </w:rPr>
        <w:t>: Air quality indexes (French legislation)</w:t>
      </w:r>
    </w:p>
    <w:tbl>
      <w:tblPr>
        <w:tblStyle w:val="Grilledutableau"/>
        <w:tblW w:w="0" w:type="auto"/>
        <w:jc w:val="center"/>
        <w:tblLook w:val="04A0" w:firstRow="1" w:lastRow="0" w:firstColumn="1" w:lastColumn="0" w:noHBand="0" w:noVBand="1"/>
      </w:tblPr>
      <w:tblGrid>
        <w:gridCol w:w="968"/>
        <w:gridCol w:w="1346"/>
        <w:gridCol w:w="1301"/>
        <w:gridCol w:w="1248"/>
        <w:gridCol w:w="1608"/>
      </w:tblGrid>
      <w:tr w:rsidR="00103B26" w:rsidRPr="00107D0E" w14:paraId="0509DD62" w14:textId="77777777" w:rsidTr="00744AF7">
        <w:trPr>
          <w:trHeight w:val="688"/>
          <w:jc w:val="center"/>
        </w:trPr>
        <w:tc>
          <w:tcPr>
            <w:tcW w:w="0" w:type="auto"/>
            <w:vAlign w:val="center"/>
          </w:tcPr>
          <w:p w14:paraId="652819A3" w14:textId="77777777" w:rsidR="00103B26" w:rsidRPr="00107D0E" w:rsidRDefault="00103B26" w:rsidP="00744AF7">
            <w:pPr>
              <w:jc w:val="center"/>
              <w:rPr>
                <w:b/>
                <w:sz w:val="16"/>
              </w:rPr>
            </w:pPr>
            <w:r w:rsidRPr="00107D0E">
              <w:rPr>
                <w:b/>
                <w:sz w:val="16"/>
              </w:rPr>
              <w:t>Air quality</w:t>
            </w:r>
          </w:p>
        </w:tc>
        <w:tc>
          <w:tcPr>
            <w:tcW w:w="0" w:type="auto"/>
            <w:vAlign w:val="center"/>
          </w:tcPr>
          <w:p w14:paraId="4E6C6D23" w14:textId="77777777" w:rsidR="00103B26" w:rsidRPr="0011114E" w:rsidRDefault="00103B26" w:rsidP="00744AF7">
            <w:pPr>
              <w:jc w:val="center"/>
              <w:rPr>
                <w:b/>
                <w:color w:val="00B050"/>
                <w:sz w:val="16"/>
              </w:rPr>
            </w:pPr>
            <w:r w:rsidRPr="0011114E">
              <w:rPr>
                <w:b/>
                <w:color w:val="00B050"/>
                <w:sz w:val="16"/>
              </w:rPr>
              <w:t>0-34 µg m</w:t>
            </w:r>
            <w:r w:rsidRPr="0011114E">
              <w:rPr>
                <w:b/>
                <w:color w:val="00B050"/>
                <w:sz w:val="16"/>
                <w:vertAlign w:val="superscript"/>
              </w:rPr>
              <w:t>-3</w:t>
            </w:r>
          </w:p>
          <w:p w14:paraId="30A3B946" w14:textId="77777777" w:rsidR="00103B26" w:rsidRPr="0011114E" w:rsidRDefault="00103B26" w:rsidP="00744AF7">
            <w:pPr>
              <w:jc w:val="center"/>
              <w:rPr>
                <w:b/>
                <w:color w:val="00B050"/>
                <w:sz w:val="16"/>
              </w:rPr>
            </w:pPr>
            <w:r w:rsidRPr="0011114E">
              <w:rPr>
                <w:b/>
                <w:color w:val="00B050"/>
                <w:sz w:val="16"/>
              </w:rPr>
              <w:t>Good air quality</w:t>
            </w:r>
          </w:p>
        </w:tc>
        <w:tc>
          <w:tcPr>
            <w:tcW w:w="0" w:type="auto"/>
            <w:vAlign w:val="center"/>
          </w:tcPr>
          <w:p w14:paraId="140778F1" w14:textId="77777777" w:rsidR="00103B26" w:rsidRPr="0064259D" w:rsidRDefault="00103B26" w:rsidP="00744AF7">
            <w:pPr>
              <w:jc w:val="center"/>
              <w:rPr>
                <w:b/>
                <w:sz w:val="16"/>
                <w:vertAlign w:val="superscript"/>
              </w:rPr>
            </w:pPr>
            <w:r w:rsidRPr="0064259D">
              <w:rPr>
                <w:b/>
                <w:sz w:val="16"/>
              </w:rPr>
              <w:t>35-49 µg m</w:t>
            </w:r>
            <w:r w:rsidRPr="0064259D">
              <w:rPr>
                <w:b/>
                <w:sz w:val="16"/>
                <w:vertAlign w:val="superscript"/>
              </w:rPr>
              <w:t>-3</w:t>
            </w:r>
          </w:p>
          <w:p w14:paraId="7DB7661A" w14:textId="77777777" w:rsidR="00103B26" w:rsidRPr="0064259D" w:rsidRDefault="00103B26" w:rsidP="00744AF7">
            <w:pPr>
              <w:jc w:val="center"/>
              <w:rPr>
                <w:b/>
                <w:sz w:val="16"/>
              </w:rPr>
            </w:pPr>
            <w:r w:rsidRPr="0064259D">
              <w:rPr>
                <w:b/>
                <w:sz w:val="16"/>
              </w:rPr>
              <w:t>Poor air quality</w:t>
            </w:r>
          </w:p>
        </w:tc>
        <w:tc>
          <w:tcPr>
            <w:tcW w:w="0" w:type="auto"/>
            <w:vAlign w:val="center"/>
          </w:tcPr>
          <w:p w14:paraId="7FD4E841" w14:textId="77777777" w:rsidR="00103B26" w:rsidRPr="0064259D" w:rsidRDefault="00103B26" w:rsidP="00744AF7">
            <w:pPr>
              <w:jc w:val="center"/>
              <w:rPr>
                <w:b/>
                <w:sz w:val="16"/>
              </w:rPr>
            </w:pPr>
            <w:r w:rsidRPr="0064259D">
              <w:rPr>
                <w:b/>
                <w:sz w:val="16"/>
              </w:rPr>
              <w:t>50-79 µg m</w:t>
            </w:r>
            <w:r w:rsidRPr="0064259D">
              <w:rPr>
                <w:b/>
                <w:sz w:val="16"/>
                <w:vertAlign w:val="superscript"/>
              </w:rPr>
              <w:t>-3</w:t>
            </w:r>
          </w:p>
          <w:p w14:paraId="25DF0CB6" w14:textId="77777777" w:rsidR="00103B26" w:rsidRPr="0064259D" w:rsidRDefault="00103B26" w:rsidP="00744AF7">
            <w:pPr>
              <w:jc w:val="center"/>
              <w:rPr>
                <w:b/>
                <w:sz w:val="16"/>
              </w:rPr>
            </w:pPr>
            <w:r w:rsidRPr="0064259D">
              <w:rPr>
                <w:b/>
                <w:sz w:val="16"/>
              </w:rPr>
              <w:t>Bad air quality</w:t>
            </w:r>
          </w:p>
        </w:tc>
        <w:tc>
          <w:tcPr>
            <w:tcW w:w="0" w:type="auto"/>
            <w:vAlign w:val="center"/>
          </w:tcPr>
          <w:p w14:paraId="78F768C5" w14:textId="77777777" w:rsidR="00103B26" w:rsidRPr="00107D0E" w:rsidRDefault="00103B26" w:rsidP="00744AF7">
            <w:pPr>
              <w:jc w:val="center"/>
              <w:rPr>
                <w:b/>
                <w:color w:val="C00000"/>
                <w:sz w:val="16"/>
                <w:vertAlign w:val="superscript"/>
              </w:rPr>
            </w:pPr>
            <m:oMath>
              <m:r>
                <m:rPr>
                  <m:sty m:val="bi"/>
                </m:rPr>
                <w:rPr>
                  <w:rFonts w:ascii="Cambria Math" w:hAnsi="Cambria Math"/>
                  <w:color w:val="C00000"/>
                  <w:sz w:val="16"/>
                </w:rPr>
                <m:t xml:space="preserve">≥ </m:t>
              </m:r>
            </m:oMath>
            <w:r w:rsidRPr="00107D0E">
              <w:rPr>
                <w:b/>
                <w:color w:val="C00000"/>
                <w:sz w:val="16"/>
              </w:rPr>
              <w:t>80 µg m</w:t>
            </w:r>
            <w:r w:rsidRPr="00107D0E">
              <w:rPr>
                <w:b/>
                <w:color w:val="C00000"/>
                <w:sz w:val="16"/>
                <w:vertAlign w:val="superscript"/>
              </w:rPr>
              <w:t>-3</w:t>
            </w:r>
          </w:p>
          <w:p w14:paraId="467B58C8" w14:textId="77777777" w:rsidR="00103B26" w:rsidRPr="00107D0E" w:rsidRDefault="00103B26" w:rsidP="00744AF7">
            <w:pPr>
              <w:jc w:val="center"/>
              <w:rPr>
                <w:b/>
                <w:color w:val="C00000"/>
                <w:sz w:val="16"/>
              </w:rPr>
            </w:pPr>
            <w:r w:rsidRPr="00107D0E">
              <w:rPr>
                <w:b/>
                <w:color w:val="C00000"/>
                <w:sz w:val="16"/>
              </w:rPr>
              <w:t>Very bad air quality</w:t>
            </w:r>
          </w:p>
        </w:tc>
      </w:tr>
      <w:tr w:rsidR="00103B26" w:rsidRPr="00107D0E" w14:paraId="2EB72593" w14:textId="77777777" w:rsidTr="00744AF7">
        <w:trPr>
          <w:trHeight w:val="556"/>
          <w:jc w:val="center"/>
        </w:trPr>
        <w:tc>
          <w:tcPr>
            <w:tcW w:w="0" w:type="auto"/>
            <w:vAlign w:val="center"/>
          </w:tcPr>
          <w:p w14:paraId="667E9B37" w14:textId="77777777" w:rsidR="00103B26" w:rsidRPr="00107D0E" w:rsidRDefault="00103B26" w:rsidP="00744AF7">
            <w:pPr>
              <w:jc w:val="center"/>
              <w:rPr>
                <w:b/>
                <w:sz w:val="16"/>
              </w:rPr>
            </w:pPr>
            <w:r>
              <w:rPr>
                <w:b/>
                <w:sz w:val="16"/>
              </w:rPr>
              <w:t>Indexes</w:t>
            </w:r>
          </w:p>
        </w:tc>
        <w:tc>
          <w:tcPr>
            <w:tcW w:w="0" w:type="auto"/>
            <w:vAlign w:val="center"/>
          </w:tcPr>
          <w:p w14:paraId="22158A0A" w14:textId="77777777" w:rsidR="00103B26" w:rsidRPr="0011114E" w:rsidRDefault="00103B26" w:rsidP="00744AF7">
            <w:pPr>
              <w:jc w:val="center"/>
              <w:rPr>
                <w:b/>
                <w:color w:val="00B050"/>
                <w:sz w:val="16"/>
              </w:rPr>
            </w:pPr>
            <w:r w:rsidRPr="0011114E">
              <w:rPr>
                <w:b/>
                <w:color w:val="00B050"/>
                <w:sz w:val="16"/>
              </w:rPr>
              <w:t>1</w:t>
            </w:r>
          </w:p>
        </w:tc>
        <w:tc>
          <w:tcPr>
            <w:tcW w:w="0" w:type="auto"/>
            <w:vAlign w:val="center"/>
          </w:tcPr>
          <w:p w14:paraId="2F5D5B2E" w14:textId="77777777" w:rsidR="00103B26" w:rsidRPr="0064259D" w:rsidRDefault="00103B26" w:rsidP="00744AF7">
            <w:pPr>
              <w:jc w:val="center"/>
              <w:rPr>
                <w:b/>
                <w:sz w:val="16"/>
              </w:rPr>
            </w:pPr>
            <w:r w:rsidRPr="0064259D">
              <w:rPr>
                <w:b/>
                <w:sz w:val="16"/>
              </w:rPr>
              <w:t>2</w:t>
            </w:r>
          </w:p>
        </w:tc>
        <w:tc>
          <w:tcPr>
            <w:tcW w:w="0" w:type="auto"/>
            <w:vAlign w:val="center"/>
          </w:tcPr>
          <w:p w14:paraId="2B7FBA5F" w14:textId="77777777" w:rsidR="00103B26" w:rsidRPr="0064259D" w:rsidRDefault="00103B26" w:rsidP="00744AF7">
            <w:pPr>
              <w:jc w:val="center"/>
              <w:rPr>
                <w:b/>
                <w:sz w:val="16"/>
              </w:rPr>
            </w:pPr>
            <w:r w:rsidRPr="0064259D">
              <w:rPr>
                <w:b/>
                <w:sz w:val="16"/>
              </w:rPr>
              <w:t>3</w:t>
            </w:r>
          </w:p>
        </w:tc>
        <w:tc>
          <w:tcPr>
            <w:tcW w:w="0" w:type="auto"/>
            <w:vAlign w:val="center"/>
          </w:tcPr>
          <w:p w14:paraId="5E1D8D00" w14:textId="77777777" w:rsidR="00103B26" w:rsidRPr="00107D0E" w:rsidRDefault="00103B26" w:rsidP="00744AF7">
            <w:pPr>
              <w:keepNext/>
              <w:jc w:val="center"/>
              <w:rPr>
                <w:b/>
                <w:color w:val="C00000"/>
                <w:sz w:val="16"/>
              </w:rPr>
            </w:pPr>
            <w:r w:rsidRPr="00107D0E">
              <w:rPr>
                <w:b/>
                <w:color w:val="C00000"/>
                <w:sz w:val="16"/>
              </w:rPr>
              <w:t>4</w:t>
            </w:r>
          </w:p>
        </w:tc>
      </w:tr>
    </w:tbl>
    <w:p w14:paraId="43293372" w14:textId="77777777" w:rsidR="00103B26" w:rsidRDefault="00103B26" w:rsidP="00103B26">
      <w:pPr>
        <w:jc w:val="center"/>
        <w:rPr>
          <w:lang w:val="en-US"/>
        </w:rPr>
      </w:pPr>
    </w:p>
    <w:p w14:paraId="1EA77B5A" w14:textId="77777777" w:rsidR="00103B26" w:rsidRPr="00BD648A" w:rsidRDefault="00103B26" w:rsidP="00BD648A"/>
    <w:p w14:paraId="1A33E47E" w14:textId="77777777" w:rsidR="00BD648A" w:rsidRDefault="00BD648A" w:rsidP="00BD648A">
      <w:pPr>
        <w:rPr>
          <w:lang w:val="en-US"/>
        </w:rPr>
      </w:pPr>
      <w:r>
        <w:t xml:space="preserve">During </w:t>
      </w:r>
      <w:r w:rsidR="00DC3673">
        <w:t xml:space="preserve">the </w:t>
      </w:r>
      <w:r>
        <w:t>low</w:t>
      </w:r>
      <w:r w:rsidR="00DC3673">
        <w:t xml:space="preserve"> dust </w:t>
      </w:r>
      <w:r>
        <w:t xml:space="preserve">season (Figure </w:t>
      </w:r>
      <w:r w:rsidR="00E92C96">
        <w:t>7</w:t>
      </w:r>
      <w:r>
        <w:t>a</w:t>
      </w:r>
      <w:r w:rsidRPr="00107D0E">
        <w:t xml:space="preserve">), </w:t>
      </w:r>
      <w:r w:rsidR="00DC3673">
        <w:t xml:space="preserve">83% of </w:t>
      </w:r>
      <w:r w:rsidRPr="00107D0E">
        <w:t>PM</w:t>
      </w:r>
      <w:r w:rsidRPr="00BD648A">
        <w:rPr>
          <w:vertAlign w:val="subscript"/>
        </w:rPr>
        <w:t>10</w:t>
      </w:r>
      <w:r w:rsidRPr="00107D0E">
        <w:t xml:space="preserve"> </w:t>
      </w:r>
      <w:r w:rsidR="00BB0837" w:rsidRPr="00107D0E">
        <w:t xml:space="preserve">concentrations </w:t>
      </w:r>
      <w:r w:rsidRPr="00107D0E">
        <w:t xml:space="preserve">belong to the </w:t>
      </w:r>
      <w:r w:rsidR="00DC3673">
        <w:t>second</w:t>
      </w:r>
      <w:r w:rsidRPr="00107D0E">
        <w:t xml:space="preserve"> class (</w:t>
      </w:r>
      <w:r w:rsidR="00DC3673">
        <w:t>from 15 to</w:t>
      </w:r>
      <w:r w:rsidRPr="00107D0E">
        <w:t xml:space="preserve"> 35 μg m</w:t>
      </w:r>
      <w:r w:rsidRPr="00107D0E">
        <w:rPr>
          <w:vertAlign w:val="superscript"/>
        </w:rPr>
        <w:t>-3</w:t>
      </w:r>
      <w:r w:rsidRPr="00107D0E">
        <w:t>)</w:t>
      </w:r>
      <w:r w:rsidR="00BB0837">
        <w:t xml:space="preserve">, and 15% of </w:t>
      </w:r>
      <w:r w:rsidR="00BB0837" w:rsidRPr="00107D0E">
        <w:t>values</w:t>
      </w:r>
      <w:r w:rsidR="00BB0837">
        <w:t xml:space="preserve"> are part of the first one (lower than 35 </w:t>
      </w:r>
      <w:r w:rsidR="00BB0837" w:rsidRPr="00107D0E">
        <w:t>μg m</w:t>
      </w:r>
      <w:r w:rsidR="00BB0837" w:rsidRPr="00107D0E">
        <w:rPr>
          <w:vertAlign w:val="superscript"/>
        </w:rPr>
        <w:t>-3</w:t>
      </w:r>
      <w:r w:rsidR="00BB0837">
        <w:t xml:space="preserve">). Less than 2% are upper to 50 </w:t>
      </w:r>
      <w:r w:rsidR="00BB0837" w:rsidRPr="00107D0E">
        <w:t>μg m</w:t>
      </w:r>
      <w:r w:rsidR="00BB0837" w:rsidRPr="00107D0E">
        <w:rPr>
          <w:vertAlign w:val="superscript"/>
        </w:rPr>
        <w:t>-3</w:t>
      </w:r>
      <w:r w:rsidR="00BB0837">
        <w:t>.</w:t>
      </w:r>
    </w:p>
    <w:p w14:paraId="53D18379" w14:textId="77777777" w:rsidR="004C0749" w:rsidRDefault="001F6256" w:rsidP="00BD648A">
      <w:r>
        <w:t xml:space="preserve">For the </w:t>
      </w:r>
      <w:r w:rsidR="00BD648A">
        <w:t xml:space="preserve">high dust season (Figure </w:t>
      </w:r>
      <w:r w:rsidR="00E92C96">
        <w:t>7</w:t>
      </w:r>
      <w:r>
        <w:t>b</w:t>
      </w:r>
      <w:r w:rsidR="00BD648A" w:rsidRPr="00107D0E">
        <w:t>)</w:t>
      </w:r>
      <w:r>
        <w:t xml:space="preserve">, 57% of values are distributed into the two first class. Then, 23% are associated to the third class and 16% </w:t>
      </w:r>
      <w:r w:rsidR="004C0749">
        <w:t xml:space="preserve">in class four. And finely, 3% of cases belong to the last range, the very bad air quality </w:t>
      </w:r>
      <w:r w:rsidR="004C0749" w:rsidRPr="00107D0E">
        <w:t>(</w:t>
      </w:r>
      <w:r w:rsidR="004C0749">
        <w:t>PM</w:t>
      </w:r>
      <w:r w:rsidR="004C0749" w:rsidRPr="004C0749">
        <w:rPr>
          <w:vertAlign w:val="subscript"/>
        </w:rPr>
        <w:t>10</w:t>
      </w:r>
      <w:r w:rsidR="004C0749">
        <w:t xml:space="preserve"> ≥ </w:t>
      </w:r>
      <w:r w:rsidR="004C0749" w:rsidRPr="00107D0E">
        <w:t>80 μg m</w:t>
      </w:r>
      <w:r w:rsidR="004C0749" w:rsidRPr="00107D0E">
        <w:rPr>
          <w:vertAlign w:val="superscript"/>
        </w:rPr>
        <w:t>-3</w:t>
      </w:r>
      <w:r w:rsidR="004C0749" w:rsidRPr="00107D0E">
        <w:t>)</w:t>
      </w:r>
      <w:r w:rsidR="004C0749">
        <w:t xml:space="preserve">. </w:t>
      </w:r>
      <w:r w:rsidR="00BD648A">
        <w:t xml:space="preserve">It appears </w:t>
      </w:r>
      <w:r w:rsidR="004C0749">
        <w:t>a contrast between the distribution of PM</w:t>
      </w:r>
      <w:r w:rsidR="004C0749" w:rsidRPr="00996EF6">
        <w:rPr>
          <w:vertAlign w:val="subscript"/>
        </w:rPr>
        <w:t>10</w:t>
      </w:r>
      <w:r w:rsidR="004C0749">
        <w:t xml:space="preserve"> data during high and low dust seasons. </w:t>
      </w:r>
      <w:r w:rsidR="004C0749" w:rsidRPr="004C0749">
        <w:t>In general, it appears that the air quality deteriorates significantly for the period of MJJA whereas for MA, the good air prevails.</w:t>
      </w:r>
    </w:p>
    <w:p w14:paraId="27ADA0A9" w14:textId="77777777" w:rsidR="00763CC5" w:rsidRDefault="00763CC5" w:rsidP="00763CC5">
      <w:r>
        <w:lastRenderedPageBreak/>
        <w:t xml:space="preserve">The two intermediate seasons (Figure </w:t>
      </w:r>
      <w:r w:rsidR="00E92C96">
        <w:t>7</w:t>
      </w:r>
      <w:r>
        <w:t xml:space="preserve">c and </w:t>
      </w:r>
      <w:r w:rsidR="000A1C38">
        <w:t>7</w:t>
      </w:r>
      <w:r>
        <w:t>d), presents a similar behaviour: about 85% of PM</w:t>
      </w:r>
      <w:r w:rsidRPr="00E92C96">
        <w:rPr>
          <w:vertAlign w:val="subscript"/>
        </w:rPr>
        <w:t>10</w:t>
      </w:r>
      <w:r>
        <w:t xml:space="preserve"> concentrations are linked to good air and 14% to bad air. Fewer of 1% cases correspond to very bad air.</w:t>
      </w:r>
    </w:p>
    <w:p w14:paraId="4AF935DB" w14:textId="77777777" w:rsidR="00BD648A" w:rsidRPr="00107D0E" w:rsidRDefault="00763CC5" w:rsidP="00BD648A">
      <w:r>
        <w:t>Overall, for any dust seasons, the mostly PM</w:t>
      </w:r>
      <w:r w:rsidRPr="00E92C96">
        <w:rPr>
          <w:vertAlign w:val="subscript"/>
        </w:rPr>
        <w:t>10</w:t>
      </w:r>
      <w:r>
        <w:t xml:space="preserve"> concentrations grouped into the second class (15-35 μg m</w:t>
      </w:r>
      <w:r w:rsidRPr="000A1C38">
        <w:rPr>
          <w:vertAlign w:val="superscript"/>
        </w:rPr>
        <w:t>-3</w:t>
      </w:r>
      <w:r>
        <w:t xml:space="preserve">). Which express that this one includes the background atmosphere level specific to Guadeloupe. And the distribution of values related to the third and the </w:t>
      </w:r>
      <w:r w:rsidR="008F398B">
        <w:t>fourth</w:t>
      </w:r>
      <w:r>
        <w:t xml:space="preserve"> classes, seems to characterize each dust seasons. Very bad air quality usually </w:t>
      </w:r>
      <w:r w:rsidR="008F398B">
        <w:t>occurs</w:t>
      </w:r>
      <w:r>
        <w:t xml:space="preserve"> only very rarely.</w:t>
      </w:r>
    </w:p>
    <w:p w14:paraId="5593F0D1" w14:textId="77777777" w:rsidR="00B37EFC" w:rsidRDefault="00DC3673" w:rsidP="008F398B">
      <w:pPr>
        <w:jc w:val="center"/>
      </w:pPr>
      <w:r>
        <w:rPr>
          <w:noProof/>
          <w:lang w:val="fr-FR" w:eastAsia="fr-FR"/>
        </w:rPr>
        <w:drawing>
          <wp:inline distT="0" distB="0" distL="0" distR="0" wp14:anchorId="25B392B3" wp14:editId="750FACAC">
            <wp:extent cx="3834765" cy="5694045"/>
            <wp:effectExtent l="0" t="0" r="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4765" cy="5694045"/>
                    </a:xfrm>
                    <a:prstGeom prst="rect">
                      <a:avLst/>
                    </a:prstGeom>
                    <a:noFill/>
                  </pic:spPr>
                </pic:pic>
              </a:graphicData>
            </a:graphic>
          </wp:inline>
        </w:drawing>
      </w:r>
    </w:p>
    <w:p w14:paraId="278A6F19" w14:textId="77777777" w:rsidR="00095E1D" w:rsidRDefault="002D5991" w:rsidP="006A3855">
      <w:pPr>
        <w:pStyle w:val="Lgende"/>
        <w:jc w:val="center"/>
        <w:rPr>
          <w:lang w:val="en-US"/>
        </w:rPr>
      </w:pPr>
      <w:r>
        <w:t xml:space="preserve">Figure </w:t>
      </w:r>
      <w:fldSimple w:instr=" SEQ Figure \* ARABIC ">
        <w:r w:rsidR="003757D5">
          <w:rPr>
            <w:noProof/>
          </w:rPr>
          <w:t>7</w:t>
        </w:r>
      </w:fldSimple>
      <w:r>
        <w:t>: Frequency distribution of PM</w:t>
      </w:r>
      <w:r w:rsidRPr="00AF46F0">
        <w:rPr>
          <w:vertAlign w:val="subscript"/>
        </w:rPr>
        <w:t>10</w:t>
      </w:r>
      <w:r>
        <w:t xml:space="preserve"> concentration according to the different dust seasons DJF (</w:t>
      </w:r>
      <w:r w:rsidR="008F398B">
        <w:t xml:space="preserve">a) </w:t>
      </w:r>
      <w:r>
        <w:t>low dust season), MJJA (</w:t>
      </w:r>
      <w:r w:rsidR="008F398B">
        <w:t xml:space="preserve">c) </w:t>
      </w:r>
      <w:r>
        <w:t>high dust season and MA SON (</w:t>
      </w:r>
      <w:r w:rsidR="008F398B">
        <w:t>b) and (d) I</w:t>
      </w:r>
      <w:r>
        <w:t>ntermediates dust season)</w:t>
      </w:r>
    </w:p>
    <w:p w14:paraId="04D4DE83" w14:textId="77777777" w:rsidR="006C618E" w:rsidRPr="002D5991" w:rsidRDefault="002D5991" w:rsidP="006C618E">
      <w:pPr>
        <w:pStyle w:val="Titre3"/>
        <w:numPr>
          <w:ilvl w:val="2"/>
          <w:numId w:val="4"/>
        </w:numPr>
        <w:rPr>
          <w:lang w:val="en-US"/>
        </w:rPr>
      </w:pPr>
      <w:r>
        <w:rPr>
          <w:lang w:val="en-US"/>
        </w:rPr>
        <w:lastRenderedPageBreak/>
        <w:t>Dusty days threshold</w:t>
      </w:r>
    </w:p>
    <w:p w14:paraId="7569058D" w14:textId="77777777" w:rsidR="00FB7B8C" w:rsidRPr="00FB7B8C" w:rsidRDefault="00C5704B" w:rsidP="00DD2874">
      <w:pPr>
        <w:rPr>
          <w:lang w:val="en-US"/>
        </w:rPr>
      </w:pPr>
      <w:r w:rsidRPr="00C5704B">
        <w:rPr>
          <w:lang w:val="en-US"/>
        </w:rPr>
        <w:t>To determine the threshold concentration of a dusty day for Guadeloupe, we used the low dust season, December, January and February (DJF)</w:t>
      </w:r>
      <w:r w:rsidR="002805AF">
        <w:rPr>
          <w:lang w:val="en-US"/>
        </w:rPr>
        <w:t xml:space="preserve"> that shows a weak standard deviation (Figure </w:t>
      </w:r>
      <w:r w:rsidR="00E92C96">
        <w:rPr>
          <w:lang w:val="en-US"/>
        </w:rPr>
        <w:t>6</w:t>
      </w:r>
      <w:r w:rsidR="000A1C38">
        <w:rPr>
          <w:lang w:val="en-US"/>
        </w:rPr>
        <w:t>,</w:t>
      </w:r>
      <w:r w:rsidR="002805AF">
        <w:rPr>
          <w:lang w:val="en-US"/>
        </w:rPr>
        <w:t xml:space="preserve"> table). </w:t>
      </w:r>
      <w:r w:rsidRPr="00C5704B">
        <w:rPr>
          <w:lang w:val="en-US"/>
        </w:rPr>
        <w:t>The distribution of DJF PM</w:t>
      </w:r>
      <w:r w:rsidRPr="00DD2874">
        <w:rPr>
          <w:vertAlign w:val="subscript"/>
          <w:lang w:val="en-US"/>
        </w:rPr>
        <w:t>10</w:t>
      </w:r>
      <w:r w:rsidRPr="00C5704B">
        <w:rPr>
          <w:lang w:val="en-US"/>
        </w:rPr>
        <w:t xml:space="preserve"> data set (N=848) is represented by the Figure </w:t>
      </w:r>
      <w:r w:rsidR="00E92C96">
        <w:rPr>
          <w:lang w:val="en-US"/>
        </w:rPr>
        <w:t>8</w:t>
      </w:r>
      <w:r w:rsidRPr="00C5704B">
        <w:rPr>
          <w:lang w:val="en-US"/>
        </w:rPr>
        <w:t xml:space="preserve"> by means of the percentile values. 75 % of values are less than 22 µg m</w:t>
      </w:r>
      <w:r w:rsidRPr="00DD2874">
        <w:rPr>
          <w:vertAlign w:val="superscript"/>
          <w:lang w:val="en-US"/>
        </w:rPr>
        <w:t>-3</w:t>
      </w:r>
      <w:r w:rsidRPr="00C5704B">
        <w:rPr>
          <w:lang w:val="en-US"/>
        </w:rPr>
        <w:t xml:space="preserve"> (anthropogenic pollution) and 90% are inferiors to 27,5 µg m</w:t>
      </w:r>
      <w:r w:rsidRPr="00DD2874">
        <w:rPr>
          <w:vertAlign w:val="superscript"/>
          <w:lang w:val="en-US"/>
        </w:rPr>
        <w:t>-3</w:t>
      </w:r>
      <w:r w:rsidRPr="00C5704B">
        <w:rPr>
          <w:lang w:val="en-US"/>
        </w:rPr>
        <w:t>. The graph clearly shows some distinct characteristic slopes involving different phenomena. Rainy conditions could explain values below 14 µg m</w:t>
      </w:r>
      <w:r w:rsidRPr="00DD2874">
        <w:rPr>
          <w:vertAlign w:val="superscript"/>
          <w:lang w:val="en-US"/>
        </w:rPr>
        <w:t>-3</w:t>
      </w:r>
      <w:r w:rsidRPr="00C5704B">
        <w:rPr>
          <w:lang w:val="en-US"/>
        </w:rPr>
        <w:t xml:space="preserve"> (percentile 10%), due to moist tropical </w:t>
      </w:r>
      <w:r w:rsidR="00DD2874" w:rsidRPr="00C5704B">
        <w:rPr>
          <w:lang w:val="en-US"/>
        </w:rPr>
        <w:t>Caribbean</w:t>
      </w:r>
      <w:r w:rsidRPr="00C5704B">
        <w:rPr>
          <w:lang w:val="en-US"/>
        </w:rPr>
        <w:t xml:space="preserve"> climate, that generates very weak quantities of particles in lower layer of the atmospheric (washing). A second trend emerge for the values between 14 to 27,5 µg m</w:t>
      </w:r>
      <w:r w:rsidRPr="00DD2874">
        <w:rPr>
          <w:vertAlign w:val="superscript"/>
          <w:lang w:val="en-US"/>
        </w:rPr>
        <w:t>-3</w:t>
      </w:r>
      <w:r w:rsidRPr="00C5704B">
        <w:rPr>
          <w:lang w:val="en-US"/>
        </w:rPr>
        <w:t xml:space="preserve"> (respectively percentile 10% to 90%), and seems to reflect the dominant anthropogenic pollution linked to human activities. Then, a third trend appears</w:t>
      </w:r>
      <w:r w:rsidR="00DD2874">
        <w:rPr>
          <w:lang w:val="en-US"/>
        </w:rPr>
        <w:t xml:space="preserve"> </w:t>
      </w:r>
      <w:r w:rsidRPr="00C5704B">
        <w:rPr>
          <w:lang w:val="en-US"/>
        </w:rPr>
        <w:t>after 27,5 µg m</w:t>
      </w:r>
      <w:r w:rsidRPr="00DD2874">
        <w:rPr>
          <w:vertAlign w:val="superscript"/>
          <w:lang w:val="en-US"/>
        </w:rPr>
        <w:t>-3</w:t>
      </w:r>
      <w:r w:rsidRPr="00C5704B">
        <w:rPr>
          <w:lang w:val="en-US"/>
        </w:rPr>
        <w:t xml:space="preserve"> (percentile 90%) which could be linked to punctual anthropogenic pollution increases or a geostrophic pollution related to some rare dust events can producing during this period.</w:t>
      </w:r>
      <w:r w:rsidR="00FB7B8C">
        <w:rPr>
          <w:lang w:val="en-US"/>
        </w:rPr>
        <w:t xml:space="preserve"> The maximum value (100% percentile) is 61,8</w:t>
      </w:r>
      <w:r w:rsidR="00FB7B8C" w:rsidRPr="00FB7B8C">
        <w:rPr>
          <w:lang w:val="en-US"/>
        </w:rPr>
        <w:t xml:space="preserve"> </w:t>
      </w:r>
      <w:r w:rsidR="00FB7B8C" w:rsidRPr="00C5704B">
        <w:rPr>
          <w:lang w:val="en-US"/>
        </w:rPr>
        <w:t>µg m</w:t>
      </w:r>
      <w:r w:rsidR="00FB7B8C" w:rsidRPr="00DD2874">
        <w:rPr>
          <w:vertAlign w:val="superscript"/>
          <w:lang w:val="en-US"/>
        </w:rPr>
        <w:t>-3</w:t>
      </w:r>
      <w:r w:rsidR="00FB7B8C">
        <w:rPr>
          <w:lang w:val="en-US"/>
        </w:rPr>
        <w:t>.</w:t>
      </w:r>
    </w:p>
    <w:p w14:paraId="5906FABE" w14:textId="77777777" w:rsidR="00396B4A" w:rsidRDefault="00FB7B8C" w:rsidP="00FB7B8C">
      <w:pPr>
        <w:rPr>
          <w:lang w:val="en-US"/>
        </w:rPr>
      </w:pPr>
      <w:r>
        <w:rPr>
          <w:lang w:val="en-US"/>
        </w:rPr>
        <w:t>To separate these two factors impacting daily PM</w:t>
      </w:r>
      <w:r w:rsidRPr="00FB7B8C">
        <w:rPr>
          <w:vertAlign w:val="subscript"/>
          <w:lang w:val="en-US"/>
        </w:rPr>
        <w:t>10</w:t>
      </w:r>
      <w:r>
        <w:rPr>
          <w:lang w:val="en-US"/>
        </w:rPr>
        <w:t xml:space="preserve"> concentration, we</w:t>
      </w:r>
      <w:r w:rsidRPr="00FB7B8C">
        <w:rPr>
          <w:lang w:val="en-US"/>
        </w:rPr>
        <w:t xml:space="preserve"> </w:t>
      </w:r>
      <w:r>
        <w:rPr>
          <w:lang w:val="en-US"/>
        </w:rPr>
        <w:t xml:space="preserve">finely examined </w:t>
      </w:r>
      <w:r w:rsidRPr="000C5368">
        <w:rPr>
          <w:lang w:val="en-US"/>
        </w:rPr>
        <w:t>slope steepness</w:t>
      </w:r>
      <w:r>
        <w:rPr>
          <w:lang w:val="en-US"/>
        </w:rPr>
        <w:t xml:space="preserve">. we used </w:t>
      </w:r>
      <w:r w:rsidR="00867A85">
        <w:rPr>
          <w:lang w:val="en-US"/>
        </w:rPr>
        <w:t xml:space="preserve">the </w:t>
      </w:r>
      <w:r>
        <w:rPr>
          <w:lang w:val="en-US"/>
        </w:rPr>
        <w:t>rate of increase method</w:t>
      </w:r>
      <w:r w:rsidR="00867A85">
        <w:rPr>
          <w:lang w:val="en-US"/>
        </w:rPr>
        <w:t xml:space="preserve"> </w:t>
      </w:r>
      <w:r w:rsidR="00867A85" w:rsidRPr="00867A85">
        <w:rPr>
          <w:lang w:val="en-US"/>
        </w:rPr>
        <w:t>to target a potential change slope between the highest 10% of values (90% to 100% percentiles).</w:t>
      </w:r>
      <w:r w:rsidR="00396B4A">
        <w:rPr>
          <w:lang w:val="en-US"/>
        </w:rPr>
        <w:t xml:space="preserve"> </w:t>
      </w:r>
      <w:r w:rsidR="00867A85" w:rsidRPr="00867A85">
        <w:rPr>
          <w:lang w:val="en-US"/>
        </w:rPr>
        <w:t>That is to</w:t>
      </w:r>
      <w:r w:rsidR="00867A85">
        <w:rPr>
          <w:lang w:val="en-US"/>
        </w:rPr>
        <w:t xml:space="preserve"> calculate the</w:t>
      </w:r>
      <w:r w:rsidRPr="000C5368">
        <w:rPr>
          <w:lang w:val="en-US"/>
        </w:rPr>
        <w:t xml:space="preserve"> quotient difference in ordinate </w:t>
      </w:r>
      <w:r>
        <w:rPr>
          <w:lang w:val="en-US"/>
        </w:rPr>
        <w:t>(∆y)</w:t>
      </w:r>
      <w:r w:rsidRPr="000C5368">
        <w:rPr>
          <w:lang w:val="en-US"/>
        </w:rPr>
        <w:t xml:space="preserve"> on the difference in abscissa </w:t>
      </w:r>
      <w:r>
        <w:rPr>
          <w:lang w:val="en-US"/>
        </w:rPr>
        <w:t xml:space="preserve">(∆x) </w:t>
      </w:r>
      <w:r w:rsidRPr="000C5368">
        <w:rPr>
          <w:lang w:val="en-US"/>
        </w:rPr>
        <w:t>corresponding</w:t>
      </w:r>
      <w:r>
        <w:rPr>
          <w:lang w:val="en-US"/>
        </w:rPr>
        <w:t xml:space="preserve"> [</w:t>
      </w:r>
      <w:sdt>
        <w:sdtPr>
          <w:rPr>
            <w:lang w:val="en-US"/>
          </w:rPr>
          <w:id w:val="-1095630855"/>
          <w:citation/>
        </w:sdtPr>
        <w:sdtContent>
          <w:r>
            <w:rPr>
              <w:lang w:val="en-US"/>
            </w:rPr>
            <w:fldChar w:fldCharType="begin"/>
          </w:r>
          <w:r w:rsidRPr="00326F0F">
            <w:rPr>
              <w:lang w:val="en-US"/>
            </w:rPr>
            <w:instrText xml:space="preserve"> CITATION Zan00 \l 1036 </w:instrText>
          </w:r>
          <w:r>
            <w:rPr>
              <w:lang w:val="en-US"/>
            </w:rPr>
            <w:fldChar w:fldCharType="separate"/>
          </w:r>
          <w:r w:rsidR="000C5695">
            <w:rPr>
              <w:noProof/>
              <w:lang w:val="en-US"/>
            </w:rPr>
            <w:t xml:space="preserve"> </w:t>
          </w:r>
          <w:r w:rsidR="000C5695" w:rsidRPr="000C5695">
            <w:rPr>
              <w:noProof/>
              <w:lang w:val="en-US"/>
            </w:rPr>
            <w:t>(Zandieh, 2000)</w:t>
          </w:r>
          <w:r>
            <w:rPr>
              <w:lang w:val="en-US"/>
            </w:rPr>
            <w:fldChar w:fldCharType="end"/>
          </w:r>
        </w:sdtContent>
      </w:sdt>
      <w:r>
        <w:rPr>
          <w:lang w:val="en-US"/>
        </w:rPr>
        <w:t xml:space="preserve"> </w:t>
      </w:r>
      <w:sdt>
        <w:sdtPr>
          <w:rPr>
            <w:lang w:val="en-US"/>
          </w:rPr>
          <w:id w:val="1996065441"/>
          <w:citation/>
        </w:sdtPr>
        <w:sdtContent>
          <w:r>
            <w:rPr>
              <w:lang w:val="en-US"/>
            </w:rPr>
            <w:fldChar w:fldCharType="begin"/>
          </w:r>
          <w:r>
            <w:rPr>
              <w:lang w:val="en-US"/>
            </w:rPr>
            <w:instrText xml:space="preserve">CITATION Wag \l 1036 </w:instrText>
          </w:r>
          <w:r>
            <w:rPr>
              <w:lang w:val="en-US"/>
            </w:rPr>
            <w:fldChar w:fldCharType="separate"/>
          </w:r>
          <w:r w:rsidR="000C5695" w:rsidRPr="000C5695">
            <w:rPr>
              <w:noProof/>
              <w:lang w:val="en-US"/>
            </w:rPr>
            <w:t>(Wagner, et al., 2015)</w:t>
          </w:r>
          <w:r>
            <w:rPr>
              <w:lang w:val="en-US"/>
            </w:rPr>
            <w:fldChar w:fldCharType="end"/>
          </w:r>
        </w:sdtContent>
      </w:sdt>
      <w:r>
        <w:rPr>
          <w:lang w:val="en-US"/>
        </w:rPr>
        <w:t>]</w:t>
      </w:r>
      <w:r w:rsidR="006C2CD8" w:rsidRPr="006C2CD8">
        <w:rPr>
          <w:lang w:val="en-US"/>
        </w:rPr>
        <w:t xml:space="preserve"> </w:t>
      </w:r>
      <w:r w:rsidR="006C2CD8" w:rsidRPr="00115C77">
        <w:rPr>
          <w:lang w:val="en-US"/>
        </w:rPr>
        <w:t>calculated</w:t>
      </w:r>
      <w:r w:rsidR="006C2CD8">
        <w:rPr>
          <w:lang w:val="en-US"/>
        </w:rPr>
        <w:t xml:space="preserve"> </w:t>
      </w:r>
      <w:r w:rsidR="006060BE">
        <w:rPr>
          <w:lang w:val="en-US"/>
        </w:rPr>
        <w:t xml:space="preserve">as </w:t>
      </w:r>
      <w:r w:rsidR="006C2CD8">
        <w:rPr>
          <w:lang w:val="en-US"/>
        </w:rPr>
        <w:t>the</w:t>
      </w:r>
      <w:r w:rsidR="006C2CD8" w:rsidRPr="00115C77">
        <w:rPr>
          <w:lang w:val="en-US"/>
        </w:rPr>
        <w:t xml:space="preserve"> following </w:t>
      </w:r>
      <w:r w:rsidR="00E01A9E">
        <w:rPr>
          <w:lang w:val="en-US"/>
        </w:rPr>
        <w:t>expression</w:t>
      </w:r>
      <w:r w:rsidR="006C2CD8" w:rsidRPr="00D35030">
        <w:rPr>
          <w:lang w:val="en-US"/>
        </w:rPr>
        <w:t>:</w:t>
      </w:r>
      <w:r w:rsidR="00F30FC4">
        <w:rPr>
          <w:lang w:val="en-US"/>
        </w:rPr>
        <w:t xml:space="preserve"> </w:t>
      </w:r>
      <m:oMath>
        <m:f>
          <m:fPr>
            <m:ctrlPr>
              <w:rPr>
                <w:rFonts w:ascii="Cambria Math" w:hAnsi="Cambria Math"/>
              </w:rPr>
            </m:ctrlPr>
          </m:fPr>
          <m:num>
            <m:r>
              <w:rPr>
                <w:rFonts w:ascii="Cambria Math" w:hAnsi="Cambria Math"/>
              </w:rPr>
              <m:t>∆y</m:t>
            </m:r>
          </m:num>
          <m:den>
            <m:r>
              <m:rPr>
                <m:sty m:val="p"/>
              </m:rPr>
              <w:rPr>
                <w:rFonts w:ascii="Cambria Math" w:hAnsi="Cambria Math"/>
                <w:lang w:val="en-US"/>
              </w:rPr>
              <m:t>∆</m:t>
            </m:r>
            <m:r>
              <w:rPr>
                <w:rFonts w:ascii="Cambria Math" w:hAnsi="Cambria Math"/>
              </w:rPr>
              <m:t>x</m:t>
            </m:r>
          </m:den>
        </m:f>
      </m:oMath>
    </w:p>
    <w:p w14:paraId="7BCE2310" w14:textId="77777777" w:rsidR="00DD2874" w:rsidRDefault="00DD2874" w:rsidP="00DD2874">
      <w:pPr>
        <w:rPr>
          <w:lang w:val="en-US"/>
        </w:rPr>
      </w:pPr>
    </w:p>
    <w:p w14:paraId="2E240710" w14:textId="77777777" w:rsidR="00DD2874" w:rsidRDefault="00DD2874" w:rsidP="00DD2874">
      <w:pPr>
        <w:keepNext/>
        <w:rPr>
          <w:lang w:val="en-US"/>
        </w:rPr>
      </w:pPr>
    </w:p>
    <w:p w14:paraId="372FBA2B" w14:textId="77777777" w:rsidR="00F4631C" w:rsidRDefault="00F4631C" w:rsidP="00FB7B8C">
      <w:pPr>
        <w:keepNext/>
        <w:jc w:val="center"/>
      </w:pPr>
      <w:r>
        <w:rPr>
          <w:noProof/>
          <w:lang w:val="fr-FR" w:eastAsia="fr-FR"/>
        </w:rPr>
        <w:drawing>
          <wp:inline distT="0" distB="0" distL="0" distR="0" wp14:anchorId="756045E8" wp14:editId="0966C634">
            <wp:extent cx="3058795" cy="1802373"/>
            <wp:effectExtent l="0" t="0" r="8255"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2471" t="2190" r="2190" b="4318"/>
                    <a:stretch/>
                  </pic:blipFill>
                  <pic:spPr bwMode="auto">
                    <a:xfrm>
                      <a:off x="0" y="0"/>
                      <a:ext cx="3061523" cy="1803980"/>
                    </a:xfrm>
                    <a:prstGeom prst="rect">
                      <a:avLst/>
                    </a:prstGeom>
                    <a:noFill/>
                    <a:ln>
                      <a:noFill/>
                    </a:ln>
                    <a:extLst>
                      <a:ext uri="{53640926-AAD7-44D8-BBD7-CCE9431645EC}">
                        <a14:shadowObscured xmlns:a14="http://schemas.microsoft.com/office/drawing/2010/main"/>
                      </a:ext>
                    </a:extLst>
                  </pic:spPr>
                </pic:pic>
              </a:graphicData>
            </a:graphic>
          </wp:inline>
        </w:drawing>
      </w:r>
    </w:p>
    <w:p w14:paraId="3D05D6CB" w14:textId="77777777" w:rsidR="000E7FF4" w:rsidRDefault="00F4631C" w:rsidP="004C3A92">
      <w:pPr>
        <w:pStyle w:val="Lgende"/>
        <w:jc w:val="center"/>
        <w:rPr>
          <w:lang w:val="en-US"/>
        </w:rPr>
      </w:pPr>
      <w:r>
        <w:t xml:space="preserve">Figure </w:t>
      </w:r>
      <w:fldSimple w:instr=" SEQ Figure \* ARABIC ">
        <w:r w:rsidR="003757D5">
          <w:rPr>
            <w:noProof/>
          </w:rPr>
          <w:t>8</w:t>
        </w:r>
      </w:fldSimple>
      <w:r w:rsidR="004C3A92">
        <w:t xml:space="preserve">: </w:t>
      </w:r>
      <w:r w:rsidR="004C3A92" w:rsidRPr="00543C34">
        <w:rPr>
          <w:lang w:val="en-US"/>
        </w:rPr>
        <w:t>PM</w:t>
      </w:r>
      <w:r w:rsidR="004C3A92" w:rsidRPr="004C3A92">
        <w:rPr>
          <w:vertAlign w:val="subscript"/>
          <w:lang w:val="en-US"/>
        </w:rPr>
        <w:t>10</w:t>
      </w:r>
      <w:r w:rsidR="004C3A92" w:rsidRPr="00543C34">
        <w:rPr>
          <w:lang w:val="en-US"/>
        </w:rPr>
        <w:t xml:space="preserve"> values corresponding to </w:t>
      </w:r>
      <w:r w:rsidR="004C3A92">
        <w:rPr>
          <w:lang w:val="en-US"/>
        </w:rPr>
        <w:t>percentile level</w:t>
      </w:r>
      <w:r w:rsidR="004C3A92" w:rsidRPr="00543C34">
        <w:rPr>
          <w:lang w:val="en-US"/>
        </w:rPr>
        <w:t xml:space="preserve"> </w:t>
      </w:r>
      <w:r w:rsidR="004C3A92">
        <w:rPr>
          <w:lang w:val="en-US"/>
        </w:rPr>
        <w:t>for DJF period (2005-2015)</w:t>
      </w:r>
    </w:p>
    <w:p w14:paraId="240DF50D" w14:textId="77777777" w:rsidR="001441BB" w:rsidRPr="001441BB" w:rsidRDefault="001441BB" w:rsidP="001441BB">
      <w:pPr>
        <w:rPr>
          <w:lang w:val="en-US"/>
        </w:rPr>
      </w:pPr>
      <w:r>
        <w:rPr>
          <w:lang w:val="en-US"/>
        </w:rPr>
        <w:t xml:space="preserve">Thus, the Figure </w:t>
      </w:r>
      <w:r w:rsidR="006D1B1C">
        <w:rPr>
          <w:lang w:val="en-US"/>
        </w:rPr>
        <w:t>9</w:t>
      </w:r>
      <w:r>
        <w:rPr>
          <w:lang w:val="en-US"/>
        </w:rPr>
        <w:t xml:space="preserve"> brings to light the deviation between percentiles values from 90% to 99%.</w:t>
      </w:r>
      <w:r w:rsidRPr="001441BB">
        <w:rPr>
          <w:lang w:val="en-US"/>
        </w:rPr>
        <w:t xml:space="preserve"> </w:t>
      </w:r>
      <w:r w:rsidRPr="00A55224">
        <w:rPr>
          <w:lang w:val="en-US"/>
        </w:rPr>
        <w:t>The apparent jump after the percentile 9</w:t>
      </w:r>
      <w:r w:rsidR="00A84FC7">
        <w:rPr>
          <w:lang w:val="en-US"/>
        </w:rPr>
        <w:t>7</w:t>
      </w:r>
      <w:r w:rsidRPr="00A55224">
        <w:rPr>
          <w:lang w:val="en-US"/>
        </w:rPr>
        <w:t>% (PM</w:t>
      </w:r>
      <w:r w:rsidRPr="00A55224">
        <w:rPr>
          <w:vertAlign w:val="subscript"/>
          <w:lang w:val="en-US"/>
        </w:rPr>
        <w:t>10</w:t>
      </w:r>
      <w:r w:rsidRPr="00A55224">
        <w:rPr>
          <w:lang w:val="en-US"/>
        </w:rPr>
        <w:t xml:space="preserve"> values upper than 3</w:t>
      </w:r>
      <w:r w:rsidR="00A84FC7">
        <w:rPr>
          <w:lang w:val="en-US"/>
        </w:rPr>
        <w:t>2,3</w:t>
      </w:r>
      <w:r w:rsidRPr="00A55224">
        <w:rPr>
          <w:lang w:val="en-US"/>
        </w:rPr>
        <w:t xml:space="preserve"> µg m</w:t>
      </w:r>
      <w:r w:rsidRPr="00A55224">
        <w:rPr>
          <w:vertAlign w:val="superscript"/>
          <w:lang w:val="en-US"/>
        </w:rPr>
        <w:t>-3</w:t>
      </w:r>
      <w:r w:rsidRPr="00A55224">
        <w:rPr>
          <w:lang w:val="en-US"/>
        </w:rPr>
        <w:t>) reflects a</w:t>
      </w:r>
      <w:r w:rsidR="007B4381">
        <w:rPr>
          <w:lang w:val="en-US"/>
        </w:rPr>
        <w:t xml:space="preserve"> significant </w:t>
      </w:r>
      <w:r w:rsidR="006060BE">
        <w:rPr>
          <w:lang w:val="en-US"/>
        </w:rPr>
        <w:t>transition</w:t>
      </w:r>
      <w:r w:rsidR="007B4381">
        <w:rPr>
          <w:lang w:val="en-US"/>
        </w:rPr>
        <w:t xml:space="preserve"> </w:t>
      </w:r>
      <w:r w:rsidRPr="00A55224">
        <w:rPr>
          <w:lang w:val="en-US"/>
        </w:rPr>
        <w:t xml:space="preserve">of pollution events. </w:t>
      </w:r>
      <w:r w:rsidR="006060BE" w:rsidRPr="00996EF6">
        <w:rPr>
          <w:highlight w:val="yellow"/>
          <w:lang w:val="en-US"/>
        </w:rPr>
        <w:t>Without excluding some possible errors of measurements might be involved</w:t>
      </w:r>
      <w:r w:rsidR="006060BE">
        <w:rPr>
          <w:lang w:val="en-US"/>
        </w:rPr>
        <w:t>, o</w:t>
      </w:r>
      <w:r w:rsidR="001F2D7C" w:rsidRPr="00512027">
        <w:rPr>
          <w:lang w:val="en-US"/>
        </w:rPr>
        <w:t>ur hypothesis is the following</w:t>
      </w:r>
      <w:r w:rsidR="006060BE">
        <w:rPr>
          <w:lang w:val="en-US"/>
        </w:rPr>
        <w:t>: t</w:t>
      </w:r>
      <w:r w:rsidR="001F2D7C" w:rsidRPr="00512027">
        <w:rPr>
          <w:lang w:val="en-US"/>
        </w:rPr>
        <w:t xml:space="preserve">he rare values exceeding </w:t>
      </w:r>
      <w:r w:rsidR="001F2D7C">
        <w:rPr>
          <w:lang w:val="en-US"/>
        </w:rPr>
        <w:t>34 µg m</w:t>
      </w:r>
      <w:r w:rsidR="001F2D7C" w:rsidRPr="001F2D7C">
        <w:rPr>
          <w:vertAlign w:val="superscript"/>
          <w:lang w:val="en-US"/>
        </w:rPr>
        <w:t>-3</w:t>
      </w:r>
      <w:r w:rsidR="001F2D7C" w:rsidRPr="00512027">
        <w:rPr>
          <w:lang w:val="en-US"/>
        </w:rPr>
        <w:t xml:space="preserve"> threshold (only </w:t>
      </w:r>
      <w:r w:rsidR="00A84FC7">
        <w:rPr>
          <w:lang w:val="en-US"/>
        </w:rPr>
        <w:t>2</w:t>
      </w:r>
      <w:r w:rsidR="001F2D7C" w:rsidRPr="00512027">
        <w:rPr>
          <w:lang w:val="en-US"/>
        </w:rPr>
        <w:t xml:space="preserve">%), correspond to punctual dust events occurs in low dust season. </w:t>
      </w:r>
      <w:r w:rsidRPr="00A55224">
        <w:rPr>
          <w:lang w:val="en-US"/>
        </w:rPr>
        <w:t xml:space="preserve">This express </w:t>
      </w:r>
      <w:r w:rsidR="007B4381">
        <w:rPr>
          <w:lang w:val="en-US"/>
        </w:rPr>
        <w:t xml:space="preserve">that </w:t>
      </w:r>
      <w:r w:rsidRPr="00A55224">
        <w:rPr>
          <w:lang w:val="en-US"/>
        </w:rPr>
        <w:t xml:space="preserve">the highest impacts related to anthropogenic pollution can relatively reach </w:t>
      </w:r>
      <w:r w:rsidR="006060BE">
        <w:rPr>
          <w:lang w:val="en-US"/>
        </w:rPr>
        <w:t>between ~</w:t>
      </w:r>
      <w:r w:rsidRPr="00A55224">
        <w:rPr>
          <w:lang w:val="en-US"/>
        </w:rPr>
        <w:t>3</w:t>
      </w:r>
      <w:r w:rsidR="006060BE">
        <w:rPr>
          <w:lang w:val="en-US"/>
        </w:rPr>
        <w:t>2 and 34</w:t>
      </w:r>
      <w:r w:rsidRPr="00A55224">
        <w:rPr>
          <w:lang w:val="en-US"/>
        </w:rPr>
        <w:t xml:space="preserve"> µg m</w:t>
      </w:r>
      <w:r w:rsidRPr="00A55224">
        <w:rPr>
          <w:vertAlign w:val="superscript"/>
          <w:lang w:val="en-US"/>
        </w:rPr>
        <w:t>-3</w:t>
      </w:r>
      <w:r w:rsidRPr="00A55224">
        <w:rPr>
          <w:lang w:val="en-US"/>
        </w:rPr>
        <w:t>.</w:t>
      </w:r>
      <w:r>
        <w:rPr>
          <w:lang w:val="en-US"/>
        </w:rPr>
        <w:t xml:space="preserve"> </w:t>
      </w:r>
      <w:r w:rsidRPr="00A55224">
        <w:rPr>
          <w:lang w:val="en-US"/>
        </w:rPr>
        <w:t xml:space="preserve">Consequently, considering the other </w:t>
      </w:r>
      <w:r w:rsidRPr="00A55224">
        <w:rPr>
          <w:lang w:val="en-US"/>
        </w:rPr>
        <w:lastRenderedPageBreak/>
        <w:t xml:space="preserve">predominant factor affected air quality, the "sand haze" phenomenon, we proposed to set the threshold of </w:t>
      </w:r>
      <w:r w:rsidR="007B4381">
        <w:rPr>
          <w:lang w:val="en-US"/>
        </w:rPr>
        <w:t>“</w:t>
      </w:r>
      <w:r w:rsidRPr="00A55224">
        <w:rPr>
          <w:lang w:val="en-US"/>
        </w:rPr>
        <w:t>dusty day</w:t>
      </w:r>
      <w:r w:rsidR="007B4381">
        <w:rPr>
          <w:lang w:val="en-US"/>
        </w:rPr>
        <w:t>”</w:t>
      </w:r>
      <w:r w:rsidRPr="00A55224">
        <w:rPr>
          <w:lang w:val="en-US"/>
        </w:rPr>
        <w:t xml:space="preserve"> at </w:t>
      </w:r>
      <w:r w:rsidRPr="00E01A9E">
        <w:rPr>
          <w:b/>
          <w:lang w:val="en-US"/>
        </w:rPr>
        <w:t>35 µg m</w:t>
      </w:r>
      <w:r w:rsidRPr="00E01A9E">
        <w:rPr>
          <w:b/>
          <w:vertAlign w:val="superscript"/>
          <w:lang w:val="en-US"/>
        </w:rPr>
        <w:t>-3</w:t>
      </w:r>
      <w:r w:rsidRPr="00A55224">
        <w:rPr>
          <w:lang w:val="en-US"/>
        </w:rPr>
        <w:t xml:space="preserve"> in daily concentration. It’s also corresponds to the start of poor air quality index set</w:t>
      </w:r>
      <w:r>
        <w:rPr>
          <w:lang w:val="en-US"/>
        </w:rPr>
        <w:t>ting</w:t>
      </w:r>
      <w:r w:rsidRPr="00A55224">
        <w:rPr>
          <w:lang w:val="en-US"/>
        </w:rPr>
        <w:t xml:space="preserve"> by French legislations</w:t>
      </w:r>
      <w:r w:rsidR="00996EF6">
        <w:rPr>
          <w:lang w:val="en-US"/>
        </w:rPr>
        <w:t xml:space="preserve"> </w:t>
      </w:r>
      <w:r w:rsidR="00996EF6" w:rsidRPr="00A55224">
        <w:rPr>
          <w:lang w:val="en-US"/>
        </w:rPr>
        <w:t>(</w:t>
      </w:r>
      <w:r w:rsidR="00996EF6">
        <w:rPr>
          <w:lang w:val="en-US"/>
        </w:rPr>
        <w:t>Table 1</w:t>
      </w:r>
      <w:r w:rsidR="00996EF6" w:rsidRPr="00A55224">
        <w:rPr>
          <w:lang w:val="en-US"/>
        </w:rPr>
        <w:t>)</w:t>
      </w:r>
      <w:r w:rsidRPr="00A55224">
        <w:rPr>
          <w:lang w:val="en-US"/>
        </w:rPr>
        <w:t xml:space="preserve">. </w:t>
      </w:r>
    </w:p>
    <w:p w14:paraId="467EBC41" w14:textId="77777777" w:rsidR="00A84FC7" w:rsidRDefault="00A84FC7" w:rsidP="00A84FC7">
      <w:pPr>
        <w:keepNext/>
        <w:jc w:val="center"/>
      </w:pPr>
      <w:r>
        <w:rPr>
          <w:noProof/>
          <w:lang w:val="fr-FR" w:eastAsia="fr-FR"/>
        </w:rPr>
        <w:drawing>
          <wp:inline distT="0" distB="0" distL="0" distR="0" wp14:anchorId="46CE622D" wp14:editId="76993568">
            <wp:extent cx="2794635" cy="1800665"/>
            <wp:effectExtent l="0" t="0" r="571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2922" t="4366" r="10003" b="2437"/>
                    <a:stretch/>
                  </pic:blipFill>
                  <pic:spPr bwMode="auto">
                    <a:xfrm>
                      <a:off x="0" y="0"/>
                      <a:ext cx="2796193" cy="1801669"/>
                    </a:xfrm>
                    <a:prstGeom prst="rect">
                      <a:avLst/>
                    </a:prstGeom>
                    <a:noFill/>
                    <a:ln>
                      <a:noFill/>
                    </a:ln>
                    <a:extLst>
                      <a:ext uri="{53640926-AAD7-44D8-BBD7-CCE9431645EC}">
                        <a14:shadowObscured xmlns:a14="http://schemas.microsoft.com/office/drawing/2010/main"/>
                      </a:ext>
                    </a:extLst>
                  </pic:spPr>
                </pic:pic>
              </a:graphicData>
            </a:graphic>
          </wp:inline>
        </w:drawing>
      </w:r>
    </w:p>
    <w:p w14:paraId="0708DCDD" w14:textId="77777777" w:rsidR="00A84FC7" w:rsidRPr="00A84FC7" w:rsidRDefault="00A84FC7" w:rsidP="00896982">
      <w:pPr>
        <w:pStyle w:val="Lgende"/>
        <w:jc w:val="center"/>
      </w:pPr>
      <w:r w:rsidRPr="006C2CD8">
        <w:rPr>
          <w:noProof/>
          <w:lang w:val="fr-FR" w:eastAsia="fr-FR"/>
        </w:rPr>
        <w:drawing>
          <wp:anchor distT="0" distB="0" distL="114300" distR="114300" simplePos="0" relativeHeight="251659264" behindDoc="0" locked="0" layoutInCell="1" allowOverlap="1" wp14:anchorId="6EA2C78C" wp14:editId="75CE2DEF">
            <wp:simplePos x="0" y="0"/>
            <wp:positionH relativeFrom="margin">
              <wp:posOffset>93345</wp:posOffset>
            </wp:positionH>
            <wp:positionV relativeFrom="paragraph">
              <wp:posOffset>201832</wp:posOffset>
            </wp:positionV>
            <wp:extent cx="6372225" cy="384810"/>
            <wp:effectExtent l="19050" t="19050" r="28575" b="1524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2225" cy="384810"/>
                    </a:xfrm>
                    <a:prstGeom prst="rect">
                      <a:avLst/>
                    </a:prstGeom>
                    <a:noFill/>
                    <a:ln>
                      <a:solidFill>
                        <a:schemeClr val="tx1"/>
                      </a:solidFill>
                    </a:ln>
                  </pic:spPr>
                </pic:pic>
              </a:graphicData>
            </a:graphic>
          </wp:anchor>
        </w:drawing>
      </w:r>
      <w:r w:rsidR="009B118E">
        <w:t xml:space="preserve">Figure </w:t>
      </w:r>
      <w:fldSimple w:instr=" SEQ Figure \* ARABIC ">
        <w:r w:rsidR="003757D5">
          <w:rPr>
            <w:noProof/>
          </w:rPr>
          <w:t>9</w:t>
        </w:r>
      </w:fldSimple>
      <w:r w:rsidR="00896982">
        <w:t xml:space="preserve">: </w:t>
      </w:r>
      <w:r w:rsidR="00896982">
        <w:rPr>
          <w:lang w:val="en-US"/>
        </w:rPr>
        <w:t>(</w:t>
      </w:r>
      <w:r w:rsidR="00896982" w:rsidRPr="006130A0">
        <w:rPr>
          <w:lang w:val="en-US"/>
        </w:rPr>
        <w:t>∆y</w:t>
      </w:r>
      <w:r w:rsidR="00896982">
        <w:rPr>
          <w:lang w:val="en-US"/>
        </w:rPr>
        <w:t>/</w:t>
      </w:r>
      <w:r w:rsidR="00896982" w:rsidRPr="006130A0">
        <w:rPr>
          <w:lang w:val="en-US"/>
        </w:rPr>
        <w:t>∆x</w:t>
      </w:r>
      <w:r w:rsidR="00896982">
        <w:rPr>
          <w:lang w:val="en-US"/>
        </w:rPr>
        <w:t>)</w:t>
      </w:r>
      <w:r w:rsidR="00896982" w:rsidRPr="006130A0">
        <w:rPr>
          <w:lang w:val="en-US"/>
        </w:rPr>
        <w:t xml:space="preserve"> corresponds to the </w:t>
      </w:r>
      <w:r w:rsidR="00896982">
        <w:rPr>
          <w:lang w:val="en-US"/>
        </w:rPr>
        <w:t>difference quotient</w:t>
      </w:r>
      <w:r w:rsidR="00896982" w:rsidRPr="006130A0">
        <w:rPr>
          <w:lang w:val="en-US"/>
        </w:rPr>
        <w:t xml:space="preserve"> </w:t>
      </w:r>
      <w:r w:rsidR="00896982">
        <w:rPr>
          <w:lang w:val="en-US"/>
        </w:rPr>
        <w:t>related</w:t>
      </w:r>
      <w:r w:rsidR="00896982" w:rsidRPr="006130A0">
        <w:rPr>
          <w:lang w:val="en-US"/>
        </w:rPr>
        <w:t xml:space="preserve"> to </w:t>
      </w:r>
      <w:r w:rsidR="00896982">
        <w:rPr>
          <w:lang w:val="en-US"/>
        </w:rPr>
        <w:t xml:space="preserve">deviation </w:t>
      </w:r>
      <w:r w:rsidR="00896982" w:rsidRPr="006130A0">
        <w:rPr>
          <w:lang w:val="en-US"/>
        </w:rPr>
        <w:t>percentile values</w:t>
      </w:r>
      <w:r w:rsidR="00896982">
        <w:rPr>
          <w:lang w:val="en-US"/>
        </w:rPr>
        <w:t xml:space="preserve"> PM10 (2005-2015)</w:t>
      </w:r>
    </w:p>
    <w:p w14:paraId="7A0DB631" w14:textId="77777777" w:rsidR="006F6523" w:rsidRDefault="006F6523" w:rsidP="00A36D7D">
      <w:pPr>
        <w:rPr>
          <w:lang w:val="en-US"/>
        </w:rPr>
      </w:pPr>
    </w:p>
    <w:p w14:paraId="7B136092" w14:textId="77777777" w:rsidR="009042E8" w:rsidRDefault="009042E8" w:rsidP="009042E8">
      <w:pPr>
        <w:keepNext/>
        <w:rPr>
          <w:lang w:val="en-US"/>
        </w:rPr>
      </w:pPr>
      <w:r w:rsidRPr="009042E8">
        <w:rPr>
          <w:lang w:val="en-US"/>
        </w:rPr>
        <w:t xml:space="preserve">Thus, in application with this new threshold of “dusty days” for Guadeloupe, the Figure </w:t>
      </w:r>
      <w:r w:rsidR="006D1B1C">
        <w:rPr>
          <w:lang w:val="en-US"/>
        </w:rPr>
        <w:t>10</w:t>
      </w:r>
      <w:r w:rsidRPr="009042E8">
        <w:rPr>
          <w:lang w:val="en-US"/>
        </w:rPr>
        <w:t xml:space="preserve"> illustrate</w:t>
      </w:r>
      <w:r w:rsidR="006D1B1C">
        <w:rPr>
          <w:lang w:val="en-US"/>
        </w:rPr>
        <w:t>s</w:t>
      </w:r>
      <w:r w:rsidRPr="009042E8">
        <w:rPr>
          <w:lang w:val="en-US"/>
        </w:rPr>
        <w:t xml:space="preserve"> the average number associated to dusty events, according to the dust season previously defined by monthly average. It emerges that </w:t>
      </w:r>
      <w:r>
        <w:rPr>
          <w:lang w:val="en-US"/>
        </w:rPr>
        <w:t>monthly</w:t>
      </w:r>
      <w:r w:rsidRPr="009042E8">
        <w:rPr>
          <w:lang w:val="en-US"/>
        </w:rPr>
        <w:t xml:space="preserve"> </w:t>
      </w:r>
      <w:r>
        <w:rPr>
          <w:lang w:val="en-US"/>
        </w:rPr>
        <w:t xml:space="preserve">mean </w:t>
      </w:r>
      <w:r w:rsidRPr="009042E8">
        <w:rPr>
          <w:lang w:val="en-US"/>
        </w:rPr>
        <w:t>number of dusty days cases better highlight the different dust seasons than monthly average.</w:t>
      </w:r>
      <w:r w:rsidR="00BC4FD5">
        <w:rPr>
          <w:lang w:val="en-US"/>
        </w:rPr>
        <w:t xml:space="preserve"> </w:t>
      </w:r>
      <w:r w:rsidR="008E5CEC" w:rsidRPr="00F35337">
        <w:rPr>
          <w:lang w:val="en-US"/>
        </w:rPr>
        <w:t xml:space="preserve">The significant increase of number related to </w:t>
      </w:r>
      <w:r w:rsidR="008E5CEC">
        <w:rPr>
          <w:lang w:val="en-US"/>
        </w:rPr>
        <w:t xml:space="preserve">sand haze phenomenon </w:t>
      </w:r>
      <w:r w:rsidR="008E5CEC" w:rsidRPr="00F35337">
        <w:rPr>
          <w:lang w:val="en-US"/>
        </w:rPr>
        <w:t xml:space="preserve">through months also reflect the seasonality variation of dust events. </w:t>
      </w:r>
      <w:r w:rsidR="008E5CEC">
        <w:rPr>
          <w:lang w:val="en-US"/>
        </w:rPr>
        <w:t xml:space="preserve">Thus, </w:t>
      </w:r>
      <w:r w:rsidR="00BC4FD5">
        <w:rPr>
          <w:lang w:val="en-US"/>
        </w:rPr>
        <w:t>DJF count</w:t>
      </w:r>
      <w:r w:rsidR="00461E79">
        <w:rPr>
          <w:lang w:val="en-US"/>
        </w:rPr>
        <w:t>s</w:t>
      </w:r>
      <w:r w:rsidR="00BC4FD5">
        <w:rPr>
          <w:lang w:val="en-US"/>
        </w:rPr>
        <w:t xml:space="preserve"> less than one dust event, MJJA between nine to sixteen dusty cases and MA SON less than 6 dusty day on average.</w:t>
      </w:r>
      <w:r w:rsidR="00C8410F">
        <w:rPr>
          <w:lang w:val="en-US"/>
        </w:rPr>
        <w:t xml:space="preserve"> It appears for intermediates dust seasons, </w:t>
      </w:r>
      <w:r w:rsidR="008913D1">
        <w:rPr>
          <w:lang w:val="en-US"/>
        </w:rPr>
        <w:t xml:space="preserve">that </w:t>
      </w:r>
      <w:r w:rsidR="00C8410F">
        <w:rPr>
          <w:lang w:val="en-US"/>
        </w:rPr>
        <w:t xml:space="preserve">the standard deviations values are rather important. </w:t>
      </w:r>
      <w:r w:rsidR="00C8410F" w:rsidRPr="00C8410F">
        <w:rPr>
          <w:lang w:val="en-US"/>
        </w:rPr>
        <w:t xml:space="preserve">This observation supports the punctual nature of dust events </w:t>
      </w:r>
      <w:r w:rsidR="008913D1">
        <w:rPr>
          <w:lang w:val="en-US"/>
        </w:rPr>
        <w:t>at</w:t>
      </w:r>
      <w:r w:rsidR="00C8410F" w:rsidRPr="00C8410F">
        <w:rPr>
          <w:lang w:val="en-US"/>
        </w:rPr>
        <w:t xml:space="preserve"> this period</w:t>
      </w:r>
      <w:r w:rsidR="008913D1">
        <w:rPr>
          <w:lang w:val="en-US"/>
        </w:rPr>
        <w:t>.</w:t>
      </w:r>
    </w:p>
    <w:p w14:paraId="316CBB19" w14:textId="77777777" w:rsidR="00C46A4B" w:rsidRDefault="00C8410F" w:rsidP="009042E8">
      <w:pPr>
        <w:keepNext/>
        <w:jc w:val="center"/>
      </w:pPr>
      <w:r>
        <w:rPr>
          <w:noProof/>
          <w:lang w:val="fr-FR" w:eastAsia="fr-FR"/>
        </w:rPr>
        <w:drawing>
          <wp:inline distT="0" distB="0" distL="0" distR="0" wp14:anchorId="01C50F35" wp14:editId="7FE50E96">
            <wp:extent cx="4112157" cy="2124710"/>
            <wp:effectExtent l="0" t="0" r="3175" b="889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a:extLst>
                        <a:ext uri="{28A0092B-C50C-407E-A947-70E740481C1C}">
                          <a14:useLocalDpi xmlns:a14="http://schemas.microsoft.com/office/drawing/2010/main" val="0"/>
                        </a:ext>
                      </a:extLst>
                    </a:blip>
                    <a:srcRect l="1858" t="1627" r="1769" b="4930"/>
                    <a:stretch/>
                  </pic:blipFill>
                  <pic:spPr bwMode="auto">
                    <a:xfrm>
                      <a:off x="0" y="0"/>
                      <a:ext cx="4114719" cy="2126034"/>
                    </a:xfrm>
                    <a:prstGeom prst="rect">
                      <a:avLst/>
                    </a:prstGeom>
                    <a:noFill/>
                    <a:ln>
                      <a:noFill/>
                    </a:ln>
                    <a:extLst>
                      <a:ext uri="{53640926-AAD7-44D8-BBD7-CCE9431645EC}">
                        <a14:shadowObscured xmlns:a14="http://schemas.microsoft.com/office/drawing/2010/main"/>
                      </a:ext>
                    </a:extLst>
                  </pic:spPr>
                </pic:pic>
              </a:graphicData>
            </a:graphic>
          </wp:inline>
        </w:drawing>
      </w:r>
    </w:p>
    <w:p w14:paraId="335283E0" w14:textId="77777777" w:rsidR="00095E1D" w:rsidRPr="00996EF6" w:rsidRDefault="00C46A4B" w:rsidP="00996EF6">
      <w:pPr>
        <w:pStyle w:val="Lgende"/>
        <w:jc w:val="center"/>
      </w:pPr>
      <w:r>
        <w:t xml:space="preserve">Figure </w:t>
      </w:r>
      <w:fldSimple w:instr=" SEQ Figure \* ARABIC ">
        <w:r w:rsidR="003757D5">
          <w:rPr>
            <w:noProof/>
          </w:rPr>
          <w:t>10</w:t>
        </w:r>
      </w:fldSimple>
      <w:r w:rsidR="009042E8">
        <w:t>:</w:t>
      </w:r>
      <w:r w:rsidR="00996EF6">
        <w:t xml:space="preserve"> </w:t>
      </w:r>
      <w:r w:rsidR="009042E8">
        <w:t>monthly mean number of dusty days</w:t>
      </w:r>
      <w:r w:rsidR="00BA520F">
        <w:t xml:space="preserve"> (2005-2015) for Guadeloupe</w:t>
      </w:r>
      <w:r w:rsidR="00996EF6">
        <w:t xml:space="preserve">; error bar illustrate the monthly standard deviation </w:t>
      </w:r>
    </w:p>
    <w:p w14:paraId="7F9A0163" w14:textId="77777777" w:rsidR="00795302" w:rsidRDefault="001A6A5D" w:rsidP="00795302">
      <w:pPr>
        <w:pStyle w:val="Titre3"/>
        <w:numPr>
          <w:ilvl w:val="2"/>
          <w:numId w:val="4"/>
        </w:numPr>
      </w:pPr>
      <w:r>
        <w:lastRenderedPageBreak/>
        <w:t>Characterizations of s</w:t>
      </w:r>
      <w:r w:rsidRPr="00795302">
        <w:t>eason</w:t>
      </w:r>
      <w:r>
        <w:t>al d</w:t>
      </w:r>
      <w:r w:rsidR="00795302" w:rsidRPr="00795302">
        <w:t xml:space="preserve">ust </w:t>
      </w:r>
      <w:r w:rsidR="006F6523">
        <w:t>events</w:t>
      </w:r>
    </w:p>
    <w:p w14:paraId="52342B13" w14:textId="77777777" w:rsidR="006F6523" w:rsidRDefault="00996EF6" w:rsidP="006F6523">
      <w:pPr>
        <w:rPr>
          <w:lang w:val="en-US"/>
        </w:rPr>
      </w:pPr>
      <w:r w:rsidRPr="00996EF6">
        <w:rPr>
          <w:lang w:val="en-US"/>
        </w:rPr>
        <w:t>This section itemizes the monthly analysis according to the PM</w:t>
      </w:r>
      <w:r w:rsidRPr="00996EF6">
        <w:rPr>
          <w:vertAlign w:val="subscript"/>
          <w:lang w:val="en-US"/>
        </w:rPr>
        <w:t>10</w:t>
      </w:r>
      <w:r w:rsidRPr="00996EF6">
        <w:rPr>
          <w:lang w:val="en-US"/>
        </w:rPr>
        <w:t xml:space="preserve"> concentration fluctuation combined to the origin of air masses (</w:t>
      </w:r>
      <w:proofErr w:type="spellStart"/>
      <w:r w:rsidRPr="00996EF6">
        <w:rPr>
          <w:lang w:val="en-US"/>
        </w:rPr>
        <w:t>backtrajectories</w:t>
      </w:r>
      <w:proofErr w:type="spellEnd"/>
      <w:r w:rsidRPr="00996EF6">
        <w:rPr>
          <w:lang w:val="en-US"/>
        </w:rPr>
        <w:t>) and to AOT satellite imageries (MODIS). First, the classic cases are presented: the low and the high dust seasons. Then the two intermediates seasons that shows a special behavior.</w:t>
      </w:r>
    </w:p>
    <w:p w14:paraId="36655856" w14:textId="77777777" w:rsidR="008A6441" w:rsidRDefault="008A6441" w:rsidP="00AF46F0">
      <w:pPr>
        <w:rPr>
          <w:lang w:val="en-US"/>
        </w:rPr>
      </w:pPr>
    </w:p>
    <w:p w14:paraId="68FAAC50" w14:textId="77777777" w:rsidR="00AF46F0" w:rsidRPr="009042E8" w:rsidRDefault="006F6523" w:rsidP="00ED3F91">
      <w:pPr>
        <w:rPr>
          <w:color w:val="7F7F7F" w:themeColor="text1" w:themeTint="80"/>
          <w:lang w:val="en-US"/>
        </w:rPr>
      </w:pPr>
      <w:r w:rsidRPr="009042E8">
        <w:rPr>
          <w:color w:val="7F7F7F" w:themeColor="text1" w:themeTint="80"/>
        </w:rPr>
        <w:t>The Low dust season; December, January and February (DJF)</w:t>
      </w:r>
    </w:p>
    <w:p w14:paraId="73B1676E" w14:textId="77777777" w:rsidR="00ED3F91" w:rsidRPr="00ED3F91" w:rsidRDefault="008536E1" w:rsidP="00ED3F91">
      <w:pPr>
        <w:rPr>
          <w:lang w:val="en-US"/>
        </w:rPr>
      </w:pPr>
      <w:r w:rsidRPr="00CF1878">
        <w:rPr>
          <w:lang w:val="en-US"/>
        </w:rPr>
        <w:t xml:space="preserve">AOT satellite detection on Atlantic Ocean shows that DJF is the lowest period of dust for Caribbean center (Figure </w:t>
      </w:r>
      <w:r w:rsidR="006D1B1C">
        <w:rPr>
          <w:lang w:val="en-US"/>
        </w:rPr>
        <w:t>11</w:t>
      </w:r>
      <w:r w:rsidRPr="00CF1878">
        <w:rPr>
          <w:lang w:val="en-US"/>
        </w:rPr>
        <w:t>). However, this does not exclude possibility of punctual dust events may occur.</w:t>
      </w:r>
      <w:r>
        <w:rPr>
          <w:lang w:val="en-US"/>
        </w:rPr>
        <w:t xml:space="preserve"> </w:t>
      </w:r>
      <w:r w:rsidR="00ED3F91" w:rsidRPr="00BD00B8">
        <w:rPr>
          <w:lang w:val="en-US"/>
        </w:rPr>
        <w:t>Since the dust reservoirs of Africa are relatively active all year round</w:t>
      </w:r>
      <w:r w:rsidR="00ED3F91">
        <w:rPr>
          <w:lang w:val="en-US"/>
        </w:rPr>
        <w:t xml:space="preserve"> [</w:t>
      </w:r>
      <w:sdt>
        <w:sdtPr>
          <w:rPr>
            <w:lang w:val="en-US"/>
          </w:rPr>
          <w:id w:val="-1871899254"/>
          <w:citation/>
        </w:sdtPr>
        <w:sdtContent>
          <w:r w:rsidR="00ED3F91">
            <w:rPr>
              <w:lang w:val="en-US"/>
            </w:rPr>
            <w:fldChar w:fldCharType="begin"/>
          </w:r>
          <w:r w:rsidR="00ED3F91" w:rsidRPr="00ED3F91">
            <w:rPr>
              <w:lang w:val="en-US"/>
            </w:rPr>
            <w:instrText xml:space="preserve"> CITATION schutz1980long \l 1036 </w:instrText>
          </w:r>
          <w:r w:rsidR="00ED3F91">
            <w:rPr>
              <w:lang w:val="en-US"/>
            </w:rPr>
            <w:fldChar w:fldCharType="separate"/>
          </w:r>
          <w:r w:rsidR="000C5695">
            <w:rPr>
              <w:noProof/>
              <w:lang w:val="en-US"/>
            </w:rPr>
            <w:t xml:space="preserve"> </w:t>
          </w:r>
          <w:r w:rsidR="000C5695" w:rsidRPr="000C5695">
            <w:rPr>
              <w:noProof/>
              <w:lang w:val="en-US"/>
            </w:rPr>
            <w:t>(Schutz, 1980)</w:t>
          </w:r>
          <w:r w:rsidR="00ED3F91">
            <w:rPr>
              <w:lang w:val="en-US"/>
            </w:rPr>
            <w:fldChar w:fldCharType="end"/>
          </w:r>
        </w:sdtContent>
      </w:sdt>
      <w:r w:rsidR="00ED3F91">
        <w:rPr>
          <w:lang w:val="en-US"/>
        </w:rPr>
        <w:t xml:space="preserve"> </w:t>
      </w:r>
      <w:sdt>
        <w:sdtPr>
          <w:rPr>
            <w:lang w:val="en-US"/>
          </w:rPr>
          <w:id w:val="1137219942"/>
          <w:citation/>
        </w:sdtPr>
        <w:sdtContent>
          <w:r w:rsidR="00ED3F91">
            <w:rPr>
              <w:lang w:val="en-US"/>
            </w:rPr>
            <w:fldChar w:fldCharType="begin"/>
          </w:r>
          <w:r w:rsidR="00ED3F91" w:rsidRPr="00671A51">
            <w:rPr>
              <w:lang w:val="en-US"/>
            </w:rPr>
            <w:instrText xml:space="preserve"> CITATION Ben12 \l 1036 </w:instrText>
          </w:r>
          <w:r w:rsidR="00ED3F91">
            <w:rPr>
              <w:lang w:val="en-US"/>
            </w:rPr>
            <w:fldChar w:fldCharType="separate"/>
          </w:r>
          <w:r w:rsidR="000C5695" w:rsidRPr="000C5695">
            <w:rPr>
              <w:noProof/>
              <w:lang w:val="en-US"/>
            </w:rPr>
            <w:t>(Ben-Ami, et al., 2012)</w:t>
          </w:r>
          <w:r w:rsidR="00ED3F91">
            <w:rPr>
              <w:lang w:val="en-US"/>
            </w:rPr>
            <w:fldChar w:fldCharType="end"/>
          </w:r>
        </w:sdtContent>
      </w:sdt>
      <w:r w:rsidR="00ED3F91">
        <w:rPr>
          <w:lang w:val="en-US"/>
        </w:rPr>
        <w:t xml:space="preserve"> </w:t>
      </w:r>
      <w:sdt>
        <w:sdtPr>
          <w:rPr>
            <w:lang w:val="en-US"/>
          </w:rPr>
          <w:id w:val="1009265576"/>
          <w:citation/>
        </w:sdtPr>
        <w:sdtContent>
          <w:r w:rsidR="00ED3F91">
            <w:rPr>
              <w:lang w:val="en-US"/>
            </w:rPr>
            <w:fldChar w:fldCharType="begin"/>
          </w:r>
          <w:r w:rsidR="00ED3F91" w:rsidRPr="00106AE1">
            <w:rPr>
              <w:lang w:val="en-US"/>
            </w:rPr>
            <w:instrText xml:space="preserve"> CITATION Pro14 \l 1036 </w:instrText>
          </w:r>
          <w:r w:rsidR="00ED3F91">
            <w:rPr>
              <w:lang w:val="en-US"/>
            </w:rPr>
            <w:fldChar w:fldCharType="separate"/>
          </w:r>
          <w:r w:rsidR="000C5695" w:rsidRPr="000C5695">
            <w:rPr>
              <w:noProof/>
              <w:lang w:val="en-US"/>
            </w:rPr>
            <w:t>(Prospero, et al., 2014)</w:t>
          </w:r>
          <w:r w:rsidR="00ED3F91">
            <w:rPr>
              <w:lang w:val="en-US"/>
            </w:rPr>
            <w:fldChar w:fldCharType="end"/>
          </w:r>
        </w:sdtContent>
      </w:sdt>
      <w:r w:rsidR="00ED3F91">
        <w:rPr>
          <w:lang w:val="en-US"/>
        </w:rPr>
        <w:t>]</w:t>
      </w:r>
      <w:r w:rsidR="00ED3F91" w:rsidRPr="00BD00B8">
        <w:rPr>
          <w:lang w:val="en-US"/>
        </w:rPr>
        <w:t>, it is the North Atlantic zone atmospheric circulation plays a key role in the export of mineral aerosols toward Caribbean.</w:t>
      </w:r>
    </w:p>
    <w:p w14:paraId="77D9D627" w14:textId="77777777" w:rsidR="00ED3F91" w:rsidRDefault="009420A1" w:rsidP="00ED3F91">
      <w:pPr>
        <w:keepNext/>
        <w:jc w:val="center"/>
      </w:pPr>
      <w:r>
        <w:rPr>
          <w:noProof/>
          <w:lang w:val="fr-FR" w:eastAsia="fr-FR"/>
        </w:rPr>
        <w:drawing>
          <wp:inline distT="0" distB="0" distL="0" distR="0" wp14:anchorId="116D8264" wp14:editId="312FDE1E">
            <wp:extent cx="4248000" cy="1753200"/>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48000" cy="1753200"/>
                    </a:xfrm>
                    <a:prstGeom prst="rect">
                      <a:avLst/>
                    </a:prstGeom>
                    <a:noFill/>
                    <a:ln>
                      <a:noFill/>
                    </a:ln>
                  </pic:spPr>
                </pic:pic>
              </a:graphicData>
            </a:graphic>
          </wp:inline>
        </w:drawing>
      </w:r>
    </w:p>
    <w:p w14:paraId="7AF98549" w14:textId="77777777" w:rsidR="00ED3F91" w:rsidRDefault="00ED3F91" w:rsidP="00ED3F91">
      <w:pPr>
        <w:pStyle w:val="Lgende"/>
        <w:jc w:val="center"/>
        <w:rPr>
          <w:sz w:val="20"/>
          <w:lang w:val="en-US"/>
        </w:rPr>
      </w:pPr>
      <w:r>
        <w:t xml:space="preserve">Figure </w:t>
      </w:r>
      <w:fldSimple w:instr=" SEQ Figure \* ARABIC ">
        <w:r w:rsidR="003757D5">
          <w:rPr>
            <w:noProof/>
          </w:rPr>
          <w:t>11</w:t>
        </w:r>
      </w:fldSimple>
      <w:r>
        <w:t xml:space="preserve">: </w:t>
      </w:r>
      <w:r w:rsidRPr="00BD09EF">
        <w:rPr>
          <w:lang w:val="en-US"/>
        </w:rPr>
        <w:t xml:space="preserve">seasonal average </w:t>
      </w:r>
      <w:r>
        <w:rPr>
          <w:lang w:val="en-US"/>
        </w:rPr>
        <w:t xml:space="preserve">(DJF) </w:t>
      </w:r>
      <w:r w:rsidRPr="00BD09EF">
        <w:rPr>
          <w:lang w:val="en-US"/>
        </w:rPr>
        <w:t>of Optical Aerosol Optical T</w:t>
      </w:r>
      <w:r>
        <w:rPr>
          <w:lang w:val="en-US"/>
        </w:rPr>
        <w:t>hickness</w:t>
      </w:r>
      <w:r w:rsidR="004C5FF9">
        <w:rPr>
          <w:lang w:val="en-US"/>
        </w:rPr>
        <w:t xml:space="preserve"> (2005-2015)</w:t>
      </w:r>
      <w:r>
        <w:rPr>
          <w:lang w:val="en-US"/>
        </w:rPr>
        <w:t xml:space="preserve"> provided by </w:t>
      </w:r>
      <w:r w:rsidRPr="00BD09EF">
        <w:rPr>
          <w:lang w:val="en-US"/>
        </w:rPr>
        <w:t>satellite image processing</w:t>
      </w:r>
      <w:r>
        <w:rPr>
          <w:lang w:val="en-US"/>
        </w:rPr>
        <w:t xml:space="preserve"> from MODIS</w:t>
      </w:r>
    </w:p>
    <w:p w14:paraId="517B29BE" w14:textId="77777777" w:rsidR="00872C57" w:rsidRDefault="00872C57" w:rsidP="00872C57">
      <w:pPr>
        <w:rPr>
          <w:lang w:val="en-US"/>
        </w:rPr>
      </w:pPr>
      <w:r>
        <w:rPr>
          <w:szCs w:val="20"/>
          <w:lang w:val="en-US"/>
        </w:rPr>
        <w:t>During DJF, a</w:t>
      </w:r>
      <w:r w:rsidRPr="000E5C7D">
        <w:rPr>
          <w:szCs w:val="20"/>
          <w:lang w:val="en-US"/>
        </w:rPr>
        <w:t xml:space="preserve">ir masses mainly come from </w:t>
      </w:r>
      <w:r>
        <w:rPr>
          <w:szCs w:val="20"/>
          <w:lang w:val="en-US"/>
        </w:rPr>
        <w:t xml:space="preserve">to the </w:t>
      </w:r>
      <w:r w:rsidRPr="000E5C7D">
        <w:rPr>
          <w:szCs w:val="20"/>
          <w:lang w:val="en-US"/>
        </w:rPr>
        <w:t>north America</w:t>
      </w:r>
      <w:r w:rsidR="008536E1">
        <w:rPr>
          <w:szCs w:val="20"/>
          <w:lang w:val="en-US"/>
        </w:rPr>
        <w:t xml:space="preserve"> (Figure 1</w:t>
      </w:r>
      <w:r w:rsidR="006D1B1C">
        <w:rPr>
          <w:szCs w:val="20"/>
          <w:lang w:val="en-US"/>
        </w:rPr>
        <w:t>2</w:t>
      </w:r>
      <w:r w:rsidR="008536E1">
        <w:rPr>
          <w:szCs w:val="20"/>
          <w:lang w:val="en-US"/>
        </w:rPr>
        <w:t>)</w:t>
      </w:r>
      <w:r>
        <w:rPr>
          <w:szCs w:val="20"/>
          <w:lang w:val="en-US"/>
        </w:rPr>
        <w:t>. T</w:t>
      </w:r>
      <w:r w:rsidRPr="00CA100D">
        <w:rPr>
          <w:szCs w:val="20"/>
          <w:lang w:val="en-US"/>
        </w:rPr>
        <w:t xml:space="preserve">hese have been previously identified by </w:t>
      </w:r>
      <w:proofErr w:type="spellStart"/>
      <w:r w:rsidRPr="00CA100D">
        <w:rPr>
          <w:szCs w:val="20"/>
          <w:lang w:val="en-US"/>
        </w:rPr>
        <w:t>Dunion</w:t>
      </w:r>
      <w:proofErr w:type="spellEnd"/>
      <w:r w:rsidRPr="000E5C7D">
        <w:rPr>
          <w:szCs w:val="20"/>
          <w:lang w:val="en-US"/>
        </w:rPr>
        <w:t xml:space="preserve"> in 2011 </w:t>
      </w:r>
      <w:sdt>
        <w:sdtPr>
          <w:rPr>
            <w:szCs w:val="20"/>
            <w:lang w:val="en-US"/>
          </w:rPr>
          <w:id w:val="1897160995"/>
          <w:citation/>
        </w:sdtPr>
        <w:sdtContent>
          <w:r w:rsidRPr="000E5C7D">
            <w:rPr>
              <w:szCs w:val="20"/>
              <w:lang w:val="en-US"/>
            </w:rPr>
            <w:fldChar w:fldCharType="begin"/>
          </w:r>
          <w:r w:rsidRPr="000E5C7D">
            <w:rPr>
              <w:szCs w:val="20"/>
              <w:lang w:val="en-US"/>
            </w:rPr>
            <w:instrText xml:space="preserve"> CITATION dunion2011rewriting \l 1036 </w:instrText>
          </w:r>
          <w:r w:rsidRPr="000E5C7D">
            <w:rPr>
              <w:szCs w:val="20"/>
              <w:lang w:val="en-US"/>
            </w:rPr>
            <w:fldChar w:fldCharType="separate"/>
          </w:r>
          <w:r w:rsidR="000C5695" w:rsidRPr="000C5695">
            <w:rPr>
              <w:noProof/>
              <w:szCs w:val="20"/>
              <w:lang w:val="en-US"/>
            </w:rPr>
            <w:t>(Dunion, 2011)</w:t>
          </w:r>
          <w:r w:rsidRPr="000E5C7D">
            <w:rPr>
              <w:szCs w:val="20"/>
              <w:lang w:val="en-US"/>
            </w:rPr>
            <w:fldChar w:fldCharType="end"/>
          </w:r>
        </w:sdtContent>
      </w:sdt>
      <w:r>
        <w:rPr>
          <w:szCs w:val="20"/>
          <w:lang w:val="en-US"/>
        </w:rPr>
        <w:t xml:space="preserve">, </w:t>
      </w:r>
      <w:r w:rsidRPr="000E5C7D">
        <w:rPr>
          <w:szCs w:val="20"/>
          <w:lang w:val="en-US"/>
        </w:rPr>
        <w:t>who appointed them</w:t>
      </w:r>
      <w:r>
        <w:rPr>
          <w:szCs w:val="20"/>
          <w:lang w:val="en-US"/>
        </w:rPr>
        <w:t xml:space="preserve"> </w:t>
      </w:r>
      <w:proofErr w:type="spellStart"/>
      <w:r>
        <w:rPr>
          <w:szCs w:val="20"/>
          <w:lang w:val="en-US"/>
        </w:rPr>
        <w:t>MidLatitude</w:t>
      </w:r>
      <w:proofErr w:type="spellEnd"/>
      <w:r>
        <w:rPr>
          <w:szCs w:val="20"/>
          <w:lang w:val="en-US"/>
        </w:rPr>
        <w:t xml:space="preserve"> Dry Air Intrusions (MLDAIs). </w:t>
      </w:r>
      <w:r w:rsidRPr="00BD09EF">
        <w:rPr>
          <w:lang w:val="en-US"/>
        </w:rPr>
        <w:t xml:space="preserve">Only a few </w:t>
      </w:r>
      <w:proofErr w:type="spellStart"/>
      <w:r w:rsidRPr="00BD09EF">
        <w:rPr>
          <w:lang w:val="en-US"/>
        </w:rPr>
        <w:t>backtrajectories</w:t>
      </w:r>
      <w:proofErr w:type="spellEnd"/>
      <w:r w:rsidRPr="00BD09EF">
        <w:rPr>
          <w:lang w:val="en-US"/>
        </w:rPr>
        <w:t xml:space="preserve"> originate from African coast (Figure </w:t>
      </w:r>
      <w:r w:rsidR="00EE1A8B">
        <w:rPr>
          <w:lang w:val="en-US"/>
        </w:rPr>
        <w:t>10</w:t>
      </w:r>
      <w:r w:rsidRPr="00BD09EF">
        <w:rPr>
          <w:lang w:val="en-US"/>
        </w:rPr>
        <w:t xml:space="preserve">). </w:t>
      </w:r>
      <w:r>
        <w:rPr>
          <w:lang w:val="en-US"/>
        </w:rPr>
        <w:t>G</w:t>
      </w:r>
      <w:r w:rsidRPr="00BD09EF">
        <w:rPr>
          <w:lang w:val="en-US"/>
        </w:rPr>
        <w:t xml:space="preserve">lobal Atmospheric circulation over north Atlantic and south position of ITCZ </w:t>
      </w:r>
      <w:sdt>
        <w:sdtPr>
          <w:rPr>
            <w:lang w:val="en-US"/>
          </w:rPr>
          <w:id w:val="614023115"/>
          <w:citation/>
        </w:sdtPr>
        <w:sdtContent>
          <w:r>
            <w:rPr>
              <w:lang w:val="en-US"/>
            </w:rPr>
            <w:fldChar w:fldCharType="begin"/>
          </w:r>
          <w:r w:rsidRPr="00106AE1">
            <w:rPr>
              <w:lang w:val="en-US"/>
            </w:rPr>
            <w:instrText xml:space="preserve"> CITATION adams2012calipso \l 1036 </w:instrText>
          </w:r>
          <w:r>
            <w:rPr>
              <w:lang w:val="en-US"/>
            </w:rPr>
            <w:fldChar w:fldCharType="separate"/>
          </w:r>
          <w:r w:rsidR="000C5695" w:rsidRPr="000C5695">
            <w:rPr>
              <w:noProof/>
              <w:lang w:val="en-US"/>
            </w:rPr>
            <w:t>(Adams, et al., 2012)</w:t>
          </w:r>
          <w:r>
            <w:rPr>
              <w:lang w:val="en-US"/>
            </w:rPr>
            <w:fldChar w:fldCharType="end"/>
          </w:r>
        </w:sdtContent>
      </w:sdt>
      <w:r>
        <w:rPr>
          <w:lang w:val="en-US"/>
        </w:rPr>
        <w:t xml:space="preserve"> </w:t>
      </w:r>
      <w:sdt>
        <w:sdtPr>
          <w:rPr>
            <w:lang w:val="en-US"/>
          </w:rPr>
          <w:id w:val="-98027243"/>
          <w:citation/>
        </w:sdtPr>
        <w:sdtContent>
          <w:r>
            <w:rPr>
              <w:lang w:val="en-US"/>
            </w:rPr>
            <w:fldChar w:fldCharType="begin"/>
          </w:r>
          <w:r w:rsidRPr="00671A51">
            <w:rPr>
              <w:lang w:val="en-US"/>
            </w:rPr>
            <w:instrText xml:space="preserve"> CITATION Ben12 \l 1036 </w:instrText>
          </w:r>
          <w:r>
            <w:rPr>
              <w:lang w:val="en-US"/>
            </w:rPr>
            <w:fldChar w:fldCharType="separate"/>
          </w:r>
          <w:r w:rsidR="000C5695" w:rsidRPr="000C5695">
            <w:rPr>
              <w:noProof/>
              <w:lang w:val="en-US"/>
            </w:rPr>
            <w:t>(Ben-Ami, et al., 2012)</w:t>
          </w:r>
          <w:r>
            <w:rPr>
              <w:lang w:val="en-US"/>
            </w:rPr>
            <w:fldChar w:fldCharType="end"/>
          </w:r>
        </w:sdtContent>
      </w:sdt>
      <w:r>
        <w:rPr>
          <w:lang w:val="en-US"/>
        </w:rPr>
        <w:t xml:space="preserve"> </w:t>
      </w:r>
      <w:sdt>
        <w:sdtPr>
          <w:rPr>
            <w:lang w:val="en-US"/>
          </w:rPr>
          <w:id w:val="1677004540"/>
          <w:citation/>
        </w:sdtPr>
        <w:sdtContent>
          <w:r>
            <w:rPr>
              <w:lang w:val="en-US"/>
            </w:rPr>
            <w:fldChar w:fldCharType="begin"/>
          </w:r>
          <w:r w:rsidRPr="00106AE1">
            <w:rPr>
              <w:lang w:val="en-US"/>
            </w:rPr>
            <w:instrText xml:space="preserve"> CITATION Pro14 \l 1036 </w:instrText>
          </w:r>
          <w:r>
            <w:rPr>
              <w:lang w:val="en-US"/>
            </w:rPr>
            <w:fldChar w:fldCharType="separate"/>
          </w:r>
          <w:r w:rsidR="000C5695" w:rsidRPr="000C5695">
            <w:rPr>
              <w:noProof/>
              <w:lang w:val="en-US"/>
            </w:rPr>
            <w:t>(Prospero, et al., 2014)</w:t>
          </w:r>
          <w:r>
            <w:rPr>
              <w:lang w:val="en-US"/>
            </w:rPr>
            <w:fldChar w:fldCharType="end"/>
          </w:r>
        </w:sdtContent>
      </w:sdt>
      <w:r w:rsidRPr="00BD09EF">
        <w:rPr>
          <w:lang w:val="en-US"/>
        </w:rPr>
        <w:t>, are not propitious for desert dust transport to Caribbean region. It is the reason why this period presents weak monthly PM</w:t>
      </w:r>
      <w:r w:rsidRPr="0018363F">
        <w:rPr>
          <w:vertAlign w:val="subscript"/>
          <w:lang w:val="en-US"/>
        </w:rPr>
        <w:t>10</w:t>
      </w:r>
      <w:r w:rsidRPr="00BD09EF">
        <w:rPr>
          <w:lang w:val="en-US"/>
        </w:rPr>
        <w:t xml:space="preserve"> concentration</w:t>
      </w:r>
      <w:r w:rsidR="008536E1">
        <w:rPr>
          <w:lang w:val="en-US"/>
        </w:rPr>
        <w:t>s</w:t>
      </w:r>
      <w:r w:rsidRPr="00BD09EF">
        <w:rPr>
          <w:lang w:val="en-US"/>
        </w:rPr>
        <w:t xml:space="preserve"> for Guadeloupe.</w:t>
      </w:r>
    </w:p>
    <w:p w14:paraId="7CFD5156" w14:textId="77777777" w:rsidR="001F3B42" w:rsidRPr="00CF1878" w:rsidRDefault="001F3B42" w:rsidP="00872C57">
      <w:pPr>
        <w:rPr>
          <w:lang w:val="en-US"/>
        </w:rPr>
      </w:pPr>
      <w:r w:rsidRPr="001A4805">
        <w:t xml:space="preserve">So, dust events are exceptional due to the air masses type (MLDAI) </w:t>
      </w:r>
      <w:sdt>
        <w:sdtPr>
          <w:id w:val="-2046518924"/>
          <w:citation/>
        </w:sdtPr>
        <w:sdtContent>
          <w:r w:rsidRPr="001A4805">
            <w:fldChar w:fldCharType="begin"/>
          </w:r>
          <w:r w:rsidRPr="001A4805">
            <w:instrText xml:space="preserve"> CITATION dunion2011rewriting \l 1036 </w:instrText>
          </w:r>
          <w:r w:rsidRPr="001A4805">
            <w:fldChar w:fldCharType="separate"/>
          </w:r>
          <w:r w:rsidRPr="001A4805">
            <w:rPr>
              <w:noProof/>
            </w:rPr>
            <w:t>(Dunion, 2011)</w:t>
          </w:r>
          <w:r w:rsidRPr="001A4805">
            <w:fldChar w:fldCharType="end"/>
          </w:r>
        </w:sdtContent>
      </w:sdt>
      <w:r w:rsidRPr="001A4805">
        <w:t xml:space="preserve">. It does not </w:t>
      </w:r>
      <w:r w:rsidR="001A4805" w:rsidRPr="001A4805">
        <w:t>favour</w:t>
      </w:r>
      <w:r w:rsidRPr="001A4805">
        <w:t xml:space="preserve"> the transport of “sand haze” to the Caribbean area. However, very rare cases of dust events are observed during this season.</w:t>
      </w:r>
    </w:p>
    <w:p w14:paraId="1D263EFD" w14:textId="77777777" w:rsidR="008536E1" w:rsidRDefault="00F9600B" w:rsidP="008536E1">
      <w:pPr>
        <w:keepNext/>
        <w:jc w:val="center"/>
      </w:pPr>
      <w:r>
        <w:rPr>
          <w:noProof/>
          <w:lang w:val="fr-FR" w:eastAsia="fr-FR"/>
        </w:rPr>
        <w:lastRenderedPageBreak/>
        <w:drawing>
          <wp:inline distT="0" distB="0" distL="0" distR="0" wp14:anchorId="1468E9B0" wp14:editId="17D9AEAD">
            <wp:extent cx="3425036" cy="2417672"/>
            <wp:effectExtent l="0" t="0" r="4445"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1840" cy="2422475"/>
                    </a:xfrm>
                    <a:prstGeom prst="rect">
                      <a:avLst/>
                    </a:prstGeom>
                    <a:noFill/>
                    <a:ln>
                      <a:noFill/>
                    </a:ln>
                  </pic:spPr>
                </pic:pic>
              </a:graphicData>
            </a:graphic>
          </wp:inline>
        </w:drawing>
      </w:r>
    </w:p>
    <w:p w14:paraId="5F4B355E" w14:textId="77777777" w:rsidR="006A3855" w:rsidRPr="00004E56" w:rsidRDefault="008536E1" w:rsidP="00004E56">
      <w:pPr>
        <w:pStyle w:val="Lgende"/>
        <w:jc w:val="center"/>
        <w:rPr>
          <w:lang w:val="en-US"/>
        </w:rPr>
      </w:pPr>
      <w:r>
        <w:t xml:space="preserve">Figure </w:t>
      </w:r>
      <w:fldSimple w:instr=" SEQ Figure \* ARABIC ">
        <w:r w:rsidR="003757D5">
          <w:rPr>
            <w:noProof/>
          </w:rPr>
          <w:t>12</w:t>
        </w:r>
      </w:fldSimple>
      <w:r>
        <w:t>:</w:t>
      </w:r>
      <w:r w:rsidRPr="0048641D">
        <w:rPr>
          <w:lang w:val="en-US"/>
        </w:rPr>
        <w:t xml:space="preserve"> </w:t>
      </w:r>
      <w:proofErr w:type="spellStart"/>
      <w:r w:rsidRPr="0048641D">
        <w:rPr>
          <w:lang w:val="en-US"/>
        </w:rPr>
        <w:t>Backtrajectories</w:t>
      </w:r>
      <w:proofErr w:type="spellEnd"/>
      <w:r w:rsidRPr="0048641D">
        <w:rPr>
          <w:lang w:val="en-US"/>
        </w:rPr>
        <w:t xml:space="preserve"> </w:t>
      </w:r>
      <w:r w:rsidR="00374C32">
        <w:rPr>
          <w:lang w:val="en-US"/>
        </w:rPr>
        <w:t xml:space="preserve">for each days </w:t>
      </w:r>
      <w:r w:rsidRPr="0048641D">
        <w:rPr>
          <w:lang w:val="en-US"/>
        </w:rPr>
        <w:t>of DJF from 2005 to 201</w:t>
      </w:r>
      <w:r w:rsidR="00987B75">
        <w:rPr>
          <w:lang w:val="en-US"/>
        </w:rPr>
        <w:t>5</w:t>
      </w:r>
      <w:r w:rsidRPr="0048641D">
        <w:rPr>
          <w:lang w:val="en-US"/>
        </w:rPr>
        <w:t xml:space="preserve">; </w:t>
      </w:r>
      <w:proofErr w:type="spellStart"/>
      <w:r w:rsidRPr="0048641D">
        <w:rPr>
          <w:lang w:val="en-US"/>
        </w:rPr>
        <w:t>Backtrajectories</w:t>
      </w:r>
      <w:proofErr w:type="spellEnd"/>
      <w:r w:rsidRPr="0048641D">
        <w:rPr>
          <w:lang w:val="en-US"/>
        </w:rPr>
        <w:t xml:space="preserve"> are generate by </w:t>
      </w:r>
      <w:proofErr w:type="spellStart"/>
      <w:r w:rsidRPr="0048641D">
        <w:rPr>
          <w:lang w:val="en-US"/>
        </w:rPr>
        <w:t>Hysplit</w:t>
      </w:r>
      <w:proofErr w:type="spellEnd"/>
      <w:r w:rsidRPr="0048641D">
        <w:rPr>
          <w:lang w:val="en-US"/>
        </w:rPr>
        <w:t xml:space="preserve"> Model (downloaded version) </w:t>
      </w:r>
      <w:r w:rsidRPr="00431705">
        <w:rPr>
          <w:lang w:val="en-US"/>
        </w:rPr>
        <w:t>then integrated into the QGIS 2.18.</w:t>
      </w:r>
      <w:r>
        <w:rPr>
          <w:lang w:val="en-US"/>
        </w:rPr>
        <w:t>14</w:t>
      </w:r>
      <w:r w:rsidRPr="00431705">
        <w:rPr>
          <w:lang w:val="en-US"/>
        </w:rPr>
        <w:t xml:space="preserve"> geolocation software</w:t>
      </w:r>
      <w:r w:rsidRPr="0048641D">
        <w:rPr>
          <w:lang w:val="en-US"/>
        </w:rPr>
        <w:t xml:space="preserve"> with </w:t>
      </w:r>
      <w:r>
        <w:rPr>
          <w:lang w:val="en-US"/>
        </w:rPr>
        <w:t>the following configurations: Start location</w:t>
      </w:r>
      <w:r w:rsidR="00FA5891">
        <w:rPr>
          <w:lang w:val="en-US"/>
        </w:rPr>
        <w:t xml:space="preserve"> (point):</w:t>
      </w:r>
      <w:r>
        <w:rPr>
          <w:lang w:val="en-US"/>
        </w:rPr>
        <w:t xml:space="preserve"> latitude 16,24°N, longitude -61,53°W; Altitude: 2000 m and duration:240 hours</w:t>
      </w:r>
      <w:r w:rsidR="008F3E00">
        <w:rPr>
          <w:lang w:val="en-US"/>
        </w:rPr>
        <w:t xml:space="preserve">; N=1112 </w:t>
      </w:r>
      <w:proofErr w:type="spellStart"/>
      <w:r w:rsidR="008F3E00">
        <w:rPr>
          <w:lang w:val="en-US"/>
        </w:rPr>
        <w:t>backtrajectories</w:t>
      </w:r>
      <w:proofErr w:type="spellEnd"/>
    </w:p>
    <w:p w14:paraId="634B3F99" w14:textId="77777777" w:rsidR="00F955F1" w:rsidRDefault="00B641AA" w:rsidP="00F955F1">
      <w:pPr>
        <w:rPr>
          <w:color w:val="7F7F7F" w:themeColor="text1" w:themeTint="80"/>
          <w:lang w:val="en-US"/>
        </w:rPr>
      </w:pPr>
      <w:r w:rsidRPr="00F955F1">
        <w:rPr>
          <w:color w:val="7F7F7F" w:themeColor="text1" w:themeTint="80"/>
          <w:lang w:val="en-US"/>
        </w:rPr>
        <w:t>High Dust Season (MJJA): May to August</w:t>
      </w:r>
    </w:p>
    <w:p w14:paraId="58D3B25D" w14:textId="77777777" w:rsidR="00004E56" w:rsidRDefault="00B641AA" w:rsidP="00F955F1">
      <w:pPr>
        <w:rPr>
          <w:lang w:val="en-US"/>
        </w:rPr>
      </w:pPr>
      <w:r w:rsidRPr="00B641AA">
        <w:rPr>
          <w:lang w:val="en-US"/>
        </w:rPr>
        <w:t>Under previous studies, June, July and August identified as the high dust season for Caribbean zone [</w:t>
      </w:r>
      <w:sdt>
        <w:sdtPr>
          <w:rPr>
            <w:lang w:val="en-US"/>
          </w:rPr>
          <w:id w:val="1015578447"/>
          <w:citation/>
        </w:sdtPr>
        <w:sdtContent>
          <w:r w:rsidRPr="00B641AA">
            <w:rPr>
              <w:lang w:val="en-US"/>
            </w:rPr>
            <w:fldChar w:fldCharType="begin"/>
          </w:r>
          <w:r w:rsidRPr="00B641AA">
            <w:rPr>
              <w:lang w:val="en-US"/>
            </w:rPr>
            <w:instrText xml:space="preserve"> CITATION schutz1980long \l 1036 </w:instrText>
          </w:r>
          <w:r w:rsidRPr="00B641AA">
            <w:rPr>
              <w:lang w:val="en-US"/>
            </w:rPr>
            <w:fldChar w:fldCharType="separate"/>
          </w:r>
          <w:r w:rsidR="000C5695">
            <w:rPr>
              <w:noProof/>
              <w:lang w:val="en-US"/>
            </w:rPr>
            <w:t xml:space="preserve"> </w:t>
          </w:r>
          <w:r w:rsidR="000C5695" w:rsidRPr="000C5695">
            <w:rPr>
              <w:noProof/>
              <w:lang w:val="en-US"/>
            </w:rPr>
            <w:t>(Schutz, 1980)</w:t>
          </w:r>
          <w:r w:rsidRPr="00B641AA">
            <w:rPr>
              <w:lang w:val="en-US"/>
            </w:rPr>
            <w:fldChar w:fldCharType="end"/>
          </w:r>
        </w:sdtContent>
      </w:sdt>
      <w:r w:rsidRPr="00B641AA">
        <w:rPr>
          <w:lang w:val="en-US"/>
        </w:rPr>
        <w:t xml:space="preserve"> </w:t>
      </w:r>
      <w:sdt>
        <w:sdtPr>
          <w:rPr>
            <w:lang w:val="en-US"/>
          </w:rPr>
          <w:id w:val="833034254"/>
          <w:citation/>
        </w:sdtPr>
        <w:sdtContent>
          <w:r w:rsidRPr="00B641AA">
            <w:rPr>
              <w:lang w:val="en-US"/>
            </w:rPr>
            <w:fldChar w:fldCharType="begin"/>
          </w:r>
          <w:r w:rsidRPr="00B641AA">
            <w:rPr>
              <w:lang w:val="en-US"/>
            </w:rPr>
            <w:instrText xml:space="preserve"> CITATION Bro00 \l 1036 </w:instrText>
          </w:r>
          <w:r w:rsidRPr="00B641AA">
            <w:rPr>
              <w:lang w:val="en-US"/>
            </w:rPr>
            <w:fldChar w:fldCharType="separate"/>
          </w:r>
          <w:r w:rsidR="000C5695" w:rsidRPr="000C5695">
            <w:rPr>
              <w:noProof/>
              <w:lang w:val="en-US"/>
            </w:rPr>
            <w:t>(Brooks &amp; Legrand, 2000)</w:t>
          </w:r>
          <w:r w:rsidRPr="00B641AA">
            <w:rPr>
              <w:lang w:val="en-US"/>
            </w:rPr>
            <w:fldChar w:fldCharType="end"/>
          </w:r>
        </w:sdtContent>
      </w:sdt>
      <w:r w:rsidRPr="00B641AA">
        <w:rPr>
          <w:lang w:val="en-US"/>
        </w:rPr>
        <w:t xml:space="preserve"> </w:t>
      </w:r>
      <w:sdt>
        <w:sdtPr>
          <w:rPr>
            <w:lang w:val="en-US"/>
          </w:rPr>
          <w:id w:val="1000846602"/>
          <w:citation/>
        </w:sdtPr>
        <w:sdtContent>
          <w:r w:rsidRPr="00B641AA">
            <w:rPr>
              <w:lang w:val="en-US"/>
            </w:rPr>
            <w:fldChar w:fldCharType="begin"/>
          </w:r>
          <w:r w:rsidRPr="00B641AA">
            <w:rPr>
              <w:lang w:val="en-US"/>
            </w:rPr>
            <w:instrText xml:space="preserve"> CITATION adams2012calipso \l 1036 </w:instrText>
          </w:r>
          <w:r w:rsidRPr="00B641AA">
            <w:rPr>
              <w:lang w:val="en-US"/>
            </w:rPr>
            <w:fldChar w:fldCharType="separate"/>
          </w:r>
          <w:r w:rsidR="000C5695" w:rsidRPr="000C5695">
            <w:rPr>
              <w:noProof/>
              <w:lang w:val="en-US"/>
            </w:rPr>
            <w:t>(Adams, et al., 2012)</w:t>
          </w:r>
          <w:r w:rsidRPr="00B641AA">
            <w:rPr>
              <w:lang w:val="en-US"/>
            </w:rPr>
            <w:fldChar w:fldCharType="end"/>
          </w:r>
        </w:sdtContent>
      </w:sdt>
      <w:r w:rsidRPr="00B641AA">
        <w:rPr>
          <w:lang w:val="en-US"/>
        </w:rPr>
        <w:t xml:space="preserve"> </w:t>
      </w:r>
      <w:sdt>
        <w:sdtPr>
          <w:rPr>
            <w:lang w:val="en-US"/>
          </w:rPr>
          <w:id w:val="-590623277"/>
          <w:citation/>
        </w:sdtPr>
        <w:sdtContent>
          <w:r w:rsidRPr="00B641AA">
            <w:rPr>
              <w:lang w:val="en-US"/>
            </w:rPr>
            <w:fldChar w:fldCharType="begin"/>
          </w:r>
          <w:r w:rsidRPr="00B641AA">
            <w:rPr>
              <w:lang w:val="en-US"/>
            </w:rPr>
            <w:instrText xml:space="preserve"> CITATION Pro13 \l 1036 </w:instrText>
          </w:r>
          <w:r w:rsidRPr="00B641AA">
            <w:rPr>
              <w:lang w:val="en-US"/>
            </w:rPr>
            <w:fldChar w:fldCharType="separate"/>
          </w:r>
          <w:r w:rsidR="000C5695" w:rsidRPr="000C5695">
            <w:rPr>
              <w:noProof/>
              <w:lang w:val="en-US"/>
            </w:rPr>
            <w:t>(Prospero, et al., 2013)</w:t>
          </w:r>
          <w:r w:rsidRPr="00B641AA">
            <w:rPr>
              <w:lang w:val="en-US"/>
            </w:rPr>
            <w:fldChar w:fldCharType="end"/>
          </w:r>
        </w:sdtContent>
      </w:sdt>
      <w:r w:rsidRPr="00B641AA">
        <w:rPr>
          <w:lang w:val="en-US"/>
        </w:rPr>
        <w:t xml:space="preserve"> </w:t>
      </w:r>
      <w:sdt>
        <w:sdtPr>
          <w:rPr>
            <w:lang w:val="en-US"/>
          </w:rPr>
          <w:id w:val="2011552086"/>
          <w:citation/>
        </w:sdtPr>
        <w:sdtContent>
          <w:r w:rsidRPr="00B641AA">
            <w:rPr>
              <w:lang w:val="en-US"/>
            </w:rPr>
            <w:fldChar w:fldCharType="begin"/>
          </w:r>
          <w:r w:rsidRPr="00B641AA">
            <w:rPr>
              <w:lang w:val="en-US"/>
            </w:rPr>
            <w:instrText xml:space="preserve"> CITATION Espace_réservé2 \l 1036 </w:instrText>
          </w:r>
          <w:r w:rsidRPr="00B641AA">
            <w:rPr>
              <w:lang w:val="en-US"/>
            </w:rPr>
            <w:fldChar w:fldCharType="separate"/>
          </w:r>
          <w:r w:rsidR="000C5695" w:rsidRPr="000C5695">
            <w:rPr>
              <w:noProof/>
              <w:lang w:val="en-US"/>
            </w:rPr>
            <w:t>(Propero, et al., 2014)</w:t>
          </w:r>
          <w:r w:rsidRPr="00B641AA">
            <w:rPr>
              <w:lang w:val="en-US"/>
            </w:rPr>
            <w:fldChar w:fldCharType="end"/>
          </w:r>
        </w:sdtContent>
      </w:sdt>
      <w:r w:rsidRPr="00B641AA">
        <w:rPr>
          <w:lang w:val="en-US"/>
        </w:rPr>
        <w:t xml:space="preserve"> and others]. In our statistic monthly analyze of PM</w:t>
      </w:r>
      <w:r w:rsidRPr="00B641AA">
        <w:rPr>
          <w:vertAlign w:val="subscript"/>
          <w:lang w:val="en-US"/>
        </w:rPr>
        <w:t>10</w:t>
      </w:r>
      <w:r w:rsidRPr="00B641AA">
        <w:rPr>
          <w:lang w:val="en-US"/>
        </w:rPr>
        <w:t xml:space="preserve"> concentrations, we added May to the high </w:t>
      </w:r>
      <w:r w:rsidR="009A6271">
        <w:rPr>
          <w:lang w:val="en-US"/>
        </w:rPr>
        <w:t xml:space="preserve">dust </w:t>
      </w:r>
      <w:r w:rsidRPr="00B641AA">
        <w:rPr>
          <w:lang w:val="en-US"/>
        </w:rPr>
        <w:t xml:space="preserve">season. </w:t>
      </w:r>
      <w:r w:rsidR="00BC5087" w:rsidRPr="00BC5087">
        <w:rPr>
          <w:lang w:val="en-US"/>
        </w:rPr>
        <w:t>In accordance with monthly PM</w:t>
      </w:r>
      <w:r w:rsidR="00BC5087" w:rsidRPr="00BC5087">
        <w:rPr>
          <w:vertAlign w:val="subscript"/>
          <w:lang w:val="en-US"/>
        </w:rPr>
        <w:t>10</w:t>
      </w:r>
      <w:r w:rsidR="00BC5087" w:rsidRPr="00BC5087">
        <w:rPr>
          <w:lang w:val="en-US"/>
        </w:rPr>
        <w:t xml:space="preserve"> concentrations (Figure </w:t>
      </w:r>
      <w:r w:rsidR="006D1B1C">
        <w:rPr>
          <w:lang w:val="en-US"/>
        </w:rPr>
        <w:t>6</w:t>
      </w:r>
      <w:r w:rsidR="00BC5087" w:rsidRPr="00BC5087">
        <w:rPr>
          <w:lang w:val="en-US"/>
        </w:rPr>
        <w:t>), June and July present the higher AOT on the satellite detection imageries (Figure 1</w:t>
      </w:r>
      <w:r w:rsidR="006D1B1C">
        <w:rPr>
          <w:lang w:val="en-US"/>
        </w:rPr>
        <w:t>3</w:t>
      </w:r>
      <w:r w:rsidR="00BC5087" w:rsidRPr="00BC5087">
        <w:rPr>
          <w:lang w:val="en-US"/>
        </w:rPr>
        <w:t>). May and August reflect the beginning and the end of high dust season with slightly weaker AOT values</w:t>
      </w:r>
      <w:r w:rsidR="00BC5087">
        <w:rPr>
          <w:lang w:val="en-US"/>
        </w:rPr>
        <w:t xml:space="preserve"> </w:t>
      </w:r>
      <w:r w:rsidR="00BC5087" w:rsidRPr="00BC5087">
        <w:rPr>
          <w:lang w:val="en-US"/>
        </w:rPr>
        <w:t>but still important.</w:t>
      </w:r>
    </w:p>
    <w:p w14:paraId="4C6E7532" w14:textId="77777777" w:rsidR="00F03C1A" w:rsidRDefault="00F03C1A" w:rsidP="00F03C1A">
      <w:pPr>
        <w:jc w:val="center"/>
        <w:rPr>
          <w:color w:val="7F7F7F" w:themeColor="text1" w:themeTint="80"/>
          <w:lang w:val="en-US"/>
        </w:rPr>
      </w:pPr>
      <w:r>
        <w:rPr>
          <w:noProof/>
          <w:color w:val="7F7F7F" w:themeColor="text1" w:themeTint="80"/>
          <w:lang w:val="fr-FR" w:eastAsia="fr-FR"/>
        </w:rPr>
        <w:lastRenderedPageBreak/>
        <w:drawing>
          <wp:inline distT="0" distB="0" distL="0" distR="0" wp14:anchorId="150EDCFF" wp14:editId="7640D450">
            <wp:extent cx="3999230" cy="6443980"/>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9230" cy="6443980"/>
                    </a:xfrm>
                    <a:prstGeom prst="rect">
                      <a:avLst/>
                    </a:prstGeom>
                    <a:noFill/>
                  </pic:spPr>
                </pic:pic>
              </a:graphicData>
            </a:graphic>
          </wp:inline>
        </w:drawing>
      </w:r>
    </w:p>
    <w:p w14:paraId="4492F015" w14:textId="77777777" w:rsidR="001A6A5D" w:rsidRDefault="001A6A5D" w:rsidP="00F03C1A">
      <w:pPr>
        <w:pStyle w:val="Lgende"/>
        <w:jc w:val="center"/>
        <w:rPr>
          <w:lang w:val="en-US"/>
        </w:rPr>
      </w:pPr>
      <w:r>
        <w:t xml:space="preserve">Figure </w:t>
      </w:r>
      <w:fldSimple w:instr=" SEQ Figure \* ARABIC ">
        <w:r w:rsidR="003757D5">
          <w:rPr>
            <w:noProof/>
          </w:rPr>
          <w:t>13</w:t>
        </w:r>
      </w:fldSimple>
      <w:r>
        <w:t xml:space="preserve">: </w:t>
      </w:r>
      <w:bookmarkStart w:id="8" w:name="_Hlk500112197"/>
      <w:r w:rsidRPr="00BD09EF">
        <w:rPr>
          <w:lang w:val="en-US"/>
        </w:rPr>
        <w:t xml:space="preserve">seasonal average </w:t>
      </w:r>
      <w:r>
        <w:rPr>
          <w:lang w:val="en-US"/>
        </w:rPr>
        <w:t xml:space="preserve">(MJJA) </w:t>
      </w:r>
      <w:r w:rsidRPr="00BD09EF">
        <w:rPr>
          <w:lang w:val="en-US"/>
        </w:rPr>
        <w:t>of Optical Aerosol Optical T</w:t>
      </w:r>
      <w:r>
        <w:rPr>
          <w:lang w:val="en-US"/>
        </w:rPr>
        <w:t xml:space="preserve">hickness (2005-2015) provided by </w:t>
      </w:r>
      <w:r w:rsidRPr="00BD09EF">
        <w:rPr>
          <w:lang w:val="en-US"/>
        </w:rPr>
        <w:t>satellite image process</w:t>
      </w:r>
      <w:r w:rsidR="00F03C1A">
        <w:rPr>
          <w:lang w:val="en-US"/>
        </w:rPr>
        <w:t>i</w:t>
      </w:r>
      <w:r w:rsidRPr="00BD09EF">
        <w:rPr>
          <w:lang w:val="en-US"/>
        </w:rPr>
        <w:t>ng</w:t>
      </w:r>
      <w:r>
        <w:rPr>
          <w:lang w:val="en-US"/>
        </w:rPr>
        <w:t xml:space="preserve"> from MODIS</w:t>
      </w:r>
      <w:bookmarkEnd w:id="8"/>
    </w:p>
    <w:p w14:paraId="54112534" w14:textId="77777777" w:rsidR="00F955F1" w:rsidRDefault="00F955F1" w:rsidP="00F955F1">
      <w:pPr>
        <w:ind w:left="360"/>
        <w:rPr>
          <w:lang w:val="en-US"/>
        </w:rPr>
      </w:pPr>
      <w:r w:rsidRPr="00B641AA">
        <w:rPr>
          <w:lang w:val="en-US"/>
        </w:rPr>
        <w:t>For these months, air masses mostly come from Africa</w:t>
      </w:r>
      <w:r>
        <w:rPr>
          <w:lang w:val="en-US"/>
        </w:rPr>
        <w:t xml:space="preserve"> (Figure 1</w:t>
      </w:r>
      <w:r w:rsidR="006D1B1C">
        <w:rPr>
          <w:lang w:val="en-US"/>
        </w:rPr>
        <w:t>4</w:t>
      </w:r>
      <w:r>
        <w:rPr>
          <w:lang w:val="en-US"/>
        </w:rPr>
        <w:t>), therefore, strong AOT and PM</w:t>
      </w:r>
      <w:r w:rsidRPr="00F955F1">
        <w:rPr>
          <w:vertAlign w:val="subscript"/>
          <w:lang w:val="en-US"/>
        </w:rPr>
        <w:t>10</w:t>
      </w:r>
      <w:r>
        <w:rPr>
          <w:lang w:val="en-US"/>
        </w:rPr>
        <w:t xml:space="preserve"> concentrations in Caribbean islands during MJJA.</w:t>
      </w:r>
    </w:p>
    <w:p w14:paraId="30CD11FC" w14:textId="77777777" w:rsidR="008E4CC1" w:rsidRPr="001A6A5D" w:rsidRDefault="008E4CC1" w:rsidP="00F955F1">
      <w:pPr>
        <w:ind w:left="360"/>
        <w:rPr>
          <w:lang w:val="en-US"/>
        </w:rPr>
      </w:pPr>
    </w:p>
    <w:p w14:paraId="4637BF12" w14:textId="77777777" w:rsidR="00987B75" w:rsidRDefault="00374C32" w:rsidP="00987B75">
      <w:pPr>
        <w:keepNext/>
        <w:jc w:val="center"/>
      </w:pPr>
      <w:r>
        <w:rPr>
          <w:noProof/>
          <w:lang w:val="fr-FR" w:eastAsia="fr-FR"/>
        </w:rPr>
        <w:drawing>
          <wp:inline distT="0" distB="0" distL="0" distR="0" wp14:anchorId="301DEB50" wp14:editId="06D9256C">
            <wp:extent cx="3570681" cy="252328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75136" cy="2526430"/>
                    </a:xfrm>
                    <a:prstGeom prst="rect">
                      <a:avLst/>
                    </a:prstGeom>
                    <a:noFill/>
                    <a:ln>
                      <a:noFill/>
                    </a:ln>
                  </pic:spPr>
                </pic:pic>
              </a:graphicData>
            </a:graphic>
          </wp:inline>
        </w:drawing>
      </w:r>
    </w:p>
    <w:p w14:paraId="63A9FD2A" w14:textId="77777777" w:rsidR="00A11494" w:rsidRPr="00F955F1" w:rsidRDefault="00987B75" w:rsidP="00F955F1">
      <w:pPr>
        <w:pStyle w:val="Lgende"/>
        <w:jc w:val="center"/>
        <w:rPr>
          <w:lang w:val="en-US" w:eastAsia="en-US"/>
        </w:rPr>
      </w:pPr>
      <w:r>
        <w:t xml:space="preserve">Figure </w:t>
      </w:r>
      <w:fldSimple w:instr=" SEQ Figure \* ARABIC ">
        <w:r w:rsidR="003757D5">
          <w:rPr>
            <w:noProof/>
          </w:rPr>
          <w:t>14</w:t>
        </w:r>
      </w:fldSimple>
      <w:r>
        <w:t xml:space="preserve">: </w:t>
      </w:r>
      <w:proofErr w:type="spellStart"/>
      <w:r w:rsidRPr="0048641D">
        <w:rPr>
          <w:lang w:val="en-US"/>
        </w:rPr>
        <w:t>Backtrajectories</w:t>
      </w:r>
      <w:proofErr w:type="spellEnd"/>
      <w:r w:rsidRPr="0048641D">
        <w:rPr>
          <w:lang w:val="en-US"/>
        </w:rPr>
        <w:t xml:space="preserve"> </w:t>
      </w:r>
      <w:r w:rsidR="00374C32">
        <w:rPr>
          <w:lang w:val="en-US"/>
        </w:rPr>
        <w:t xml:space="preserve">for each day </w:t>
      </w:r>
      <w:r w:rsidRPr="0048641D">
        <w:rPr>
          <w:lang w:val="en-US"/>
        </w:rPr>
        <w:t xml:space="preserve">of </w:t>
      </w:r>
      <w:r>
        <w:rPr>
          <w:lang w:val="en-US"/>
        </w:rPr>
        <w:t>MJJA</w:t>
      </w:r>
      <w:r w:rsidRPr="0048641D">
        <w:rPr>
          <w:lang w:val="en-US"/>
        </w:rPr>
        <w:t xml:space="preserve"> from 2005 to 201</w:t>
      </w:r>
      <w:r>
        <w:rPr>
          <w:lang w:val="en-US"/>
        </w:rPr>
        <w:t>5</w:t>
      </w:r>
      <w:r w:rsidRPr="0048641D">
        <w:rPr>
          <w:lang w:val="en-US"/>
        </w:rPr>
        <w:t xml:space="preserve">; </w:t>
      </w:r>
      <w:proofErr w:type="spellStart"/>
      <w:r w:rsidRPr="0048641D">
        <w:rPr>
          <w:lang w:val="en-US"/>
        </w:rPr>
        <w:t>Backtrajectories</w:t>
      </w:r>
      <w:proofErr w:type="spellEnd"/>
      <w:r w:rsidRPr="0048641D">
        <w:rPr>
          <w:lang w:val="en-US"/>
        </w:rPr>
        <w:t xml:space="preserve"> are generate by </w:t>
      </w:r>
      <w:proofErr w:type="spellStart"/>
      <w:r w:rsidRPr="0048641D">
        <w:rPr>
          <w:lang w:val="en-US"/>
        </w:rPr>
        <w:t>Hysplit</w:t>
      </w:r>
      <w:proofErr w:type="spellEnd"/>
      <w:r w:rsidRPr="0048641D">
        <w:rPr>
          <w:lang w:val="en-US"/>
        </w:rPr>
        <w:t xml:space="preserve"> Model (downloaded version) </w:t>
      </w:r>
      <w:r w:rsidRPr="00431705">
        <w:rPr>
          <w:lang w:val="en-US"/>
        </w:rPr>
        <w:t>then integrated into the QGIS 2.18.</w:t>
      </w:r>
      <w:r>
        <w:rPr>
          <w:lang w:val="en-US"/>
        </w:rPr>
        <w:t>14</w:t>
      </w:r>
      <w:r w:rsidRPr="00431705">
        <w:rPr>
          <w:lang w:val="en-US"/>
        </w:rPr>
        <w:t xml:space="preserve"> geolocation software</w:t>
      </w:r>
      <w:r w:rsidRPr="0048641D">
        <w:rPr>
          <w:lang w:val="en-US"/>
        </w:rPr>
        <w:t xml:space="preserve"> with </w:t>
      </w:r>
      <w:r>
        <w:rPr>
          <w:lang w:val="en-US"/>
        </w:rPr>
        <w:t>the following configurations: Start location (point): latitude 16,24°N, longitude -61,53°W; Altitude: 2000 m and duration:240 hours; N=</w:t>
      </w:r>
      <w:r w:rsidR="008F3E00">
        <w:rPr>
          <w:lang w:val="en-US"/>
        </w:rPr>
        <w:t xml:space="preserve">1352 </w:t>
      </w:r>
      <w:proofErr w:type="spellStart"/>
      <w:r w:rsidR="008F3E00">
        <w:rPr>
          <w:lang w:val="en-US"/>
        </w:rPr>
        <w:t>backtrajectories</w:t>
      </w:r>
      <w:proofErr w:type="spellEnd"/>
      <w:r w:rsidR="008F3E00">
        <w:rPr>
          <w:lang w:val="en-US"/>
        </w:rPr>
        <w:t>.</w:t>
      </w:r>
    </w:p>
    <w:p w14:paraId="0B62161E" w14:textId="77777777" w:rsidR="00B641AA" w:rsidRPr="00F955F1" w:rsidRDefault="004C161C" w:rsidP="00F955F1">
      <w:pPr>
        <w:rPr>
          <w:color w:val="7F7F7F" w:themeColor="text1" w:themeTint="80"/>
          <w:lang w:val="en-US"/>
        </w:rPr>
      </w:pPr>
      <w:r w:rsidRPr="00F955F1">
        <w:rPr>
          <w:color w:val="7F7F7F" w:themeColor="text1" w:themeTint="80"/>
          <w:lang w:val="en-US"/>
        </w:rPr>
        <w:t xml:space="preserve">Intermediate dust seasons: March and April (MA) </w:t>
      </w:r>
    </w:p>
    <w:p w14:paraId="4CF738EA" w14:textId="77777777" w:rsidR="007F7EE0" w:rsidRDefault="00F955F1" w:rsidP="00346432">
      <w:pPr>
        <w:rPr>
          <w:lang w:val="en-US"/>
        </w:rPr>
      </w:pPr>
      <w:r w:rsidRPr="00113E3F">
        <w:rPr>
          <w:lang w:val="en-US"/>
        </w:rPr>
        <w:t>MA corresponds to the first intermediate dust season.</w:t>
      </w:r>
      <w:r>
        <w:rPr>
          <w:lang w:val="en-US"/>
        </w:rPr>
        <w:t xml:space="preserve"> This</w:t>
      </w:r>
      <w:r w:rsidR="00405924">
        <w:rPr>
          <w:lang w:val="en-US"/>
        </w:rPr>
        <w:t xml:space="preserve"> is</w:t>
      </w:r>
      <w:r w:rsidR="00EA0A68" w:rsidRPr="00EA0A68">
        <w:rPr>
          <w:lang w:val="en-US"/>
        </w:rPr>
        <w:t xml:space="preserve"> characterized by an important monthly means </w:t>
      </w:r>
      <w:r>
        <w:rPr>
          <w:lang w:val="en-US"/>
        </w:rPr>
        <w:t>number of dusty days</w:t>
      </w:r>
      <w:r w:rsidR="00EA0A68" w:rsidRPr="00EA0A68">
        <w:rPr>
          <w:lang w:val="en-US"/>
        </w:rPr>
        <w:t xml:space="preserve"> between years</w:t>
      </w:r>
      <w:r w:rsidR="00346432">
        <w:rPr>
          <w:lang w:val="en-US"/>
        </w:rPr>
        <w:t xml:space="preserve"> (Figure </w:t>
      </w:r>
      <w:r w:rsidR="006D1B1C">
        <w:rPr>
          <w:lang w:val="en-US"/>
        </w:rPr>
        <w:t>10</w:t>
      </w:r>
      <w:r w:rsidR="00346432">
        <w:rPr>
          <w:lang w:val="en-US"/>
        </w:rPr>
        <w:t>)</w:t>
      </w:r>
      <w:r w:rsidR="00EA0A68" w:rsidRPr="00EA0A68">
        <w:rPr>
          <w:lang w:val="en-US"/>
        </w:rPr>
        <w:t>.</w:t>
      </w:r>
      <w:r w:rsidR="00F67C81">
        <w:rPr>
          <w:lang w:val="en-US"/>
        </w:rPr>
        <w:t xml:space="preserve"> </w:t>
      </w:r>
      <w:r w:rsidR="00EA0A68" w:rsidRPr="00EA0A68">
        <w:rPr>
          <w:lang w:val="en-US"/>
        </w:rPr>
        <w:t xml:space="preserve">Previous study </w:t>
      </w:r>
      <w:r w:rsidR="007E2FDE" w:rsidRPr="00EA0A68">
        <w:rPr>
          <w:lang w:val="en-US"/>
        </w:rPr>
        <w:t>shows</w:t>
      </w:r>
      <w:r w:rsidR="00EA0A68" w:rsidRPr="00EA0A68">
        <w:rPr>
          <w:lang w:val="en-US"/>
        </w:rPr>
        <w:t xml:space="preserve"> that the dust plumes transport at this period presented special pathway </w:t>
      </w:r>
      <w:sdt>
        <w:sdtPr>
          <w:rPr>
            <w:lang w:val="en-US"/>
          </w:rPr>
          <w:id w:val="-1100717242"/>
          <w:citation/>
        </w:sdtPr>
        <w:sdtContent>
          <w:r w:rsidR="007E2FDE">
            <w:rPr>
              <w:lang w:val="en-US"/>
            </w:rPr>
            <w:fldChar w:fldCharType="begin"/>
          </w:r>
          <w:r w:rsidR="007E2FDE" w:rsidRPr="007E2FDE">
            <w:rPr>
              <w:lang w:val="en-US"/>
            </w:rPr>
            <w:instrText xml:space="preserve"> CITATION Lov15 \l 1036 </w:instrText>
          </w:r>
          <w:r w:rsidR="007E2FDE">
            <w:rPr>
              <w:lang w:val="en-US"/>
            </w:rPr>
            <w:fldChar w:fldCharType="separate"/>
          </w:r>
          <w:r w:rsidR="000C5695" w:rsidRPr="000C5695">
            <w:rPr>
              <w:noProof/>
              <w:lang w:val="en-US"/>
            </w:rPr>
            <w:t>(Euphrasie-Clotilde, et al., 2015)</w:t>
          </w:r>
          <w:r w:rsidR="007E2FDE">
            <w:rPr>
              <w:lang w:val="en-US"/>
            </w:rPr>
            <w:fldChar w:fldCharType="end"/>
          </w:r>
        </w:sdtContent>
      </w:sdt>
      <w:r w:rsidR="00EA0A68" w:rsidRPr="00EA0A68">
        <w:rPr>
          <w:lang w:val="en-US"/>
        </w:rPr>
        <w:t xml:space="preserve">. During spring, the predominate source activity of </w:t>
      </w:r>
      <w:proofErr w:type="spellStart"/>
      <w:r w:rsidR="00EA0A68" w:rsidRPr="00EA0A68">
        <w:rPr>
          <w:lang w:val="en-US"/>
        </w:rPr>
        <w:t>Sahelian</w:t>
      </w:r>
      <w:proofErr w:type="spellEnd"/>
      <w:r w:rsidR="00EA0A68" w:rsidRPr="00EA0A68">
        <w:rPr>
          <w:lang w:val="en-US"/>
        </w:rPr>
        <w:t xml:space="preserve"> zone (</w:t>
      </w:r>
      <w:proofErr w:type="spellStart"/>
      <w:r w:rsidR="00EA0A68" w:rsidRPr="00EA0A68">
        <w:rPr>
          <w:lang w:val="en-US"/>
        </w:rPr>
        <w:t>Bodélé</w:t>
      </w:r>
      <w:proofErr w:type="spellEnd"/>
      <w:r w:rsidR="00EA0A68" w:rsidRPr="00EA0A68">
        <w:rPr>
          <w:lang w:val="en-US"/>
        </w:rPr>
        <w:t>) usually affects the South of America (Guyana, Amazonia)</w:t>
      </w:r>
      <w:r w:rsidR="007E2FDE">
        <w:rPr>
          <w:lang w:val="en-US"/>
        </w:rPr>
        <w:t xml:space="preserve"> </w:t>
      </w:r>
      <w:sdt>
        <w:sdtPr>
          <w:rPr>
            <w:lang w:val="en-US"/>
          </w:rPr>
          <w:id w:val="559132090"/>
          <w:citation/>
        </w:sdtPr>
        <w:sdtContent>
          <w:r w:rsidR="007E2FDE">
            <w:rPr>
              <w:lang w:val="en-US"/>
            </w:rPr>
            <w:fldChar w:fldCharType="begin"/>
          </w:r>
          <w:r w:rsidR="007E2FDE" w:rsidRPr="007E2FDE">
            <w:rPr>
              <w:lang w:val="en-US"/>
            </w:rPr>
            <w:instrText xml:space="preserve"> CITATION Espace_réservé2 \l 1036 </w:instrText>
          </w:r>
          <w:r w:rsidR="007E2FDE">
            <w:rPr>
              <w:lang w:val="en-US"/>
            </w:rPr>
            <w:fldChar w:fldCharType="separate"/>
          </w:r>
          <w:r w:rsidR="000C5695" w:rsidRPr="000C5695">
            <w:rPr>
              <w:noProof/>
              <w:lang w:val="en-US"/>
            </w:rPr>
            <w:t>(Propero, et al., 2014)</w:t>
          </w:r>
          <w:r w:rsidR="007E2FDE">
            <w:rPr>
              <w:lang w:val="en-US"/>
            </w:rPr>
            <w:fldChar w:fldCharType="end"/>
          </w:r>
        </w:sdtContent>
      </w:sdt>
      <w:r w:rsidR="00EA0A68" w:rsidRPr="00EA0A68">
        <w:rPr>
          <w:lang w:val="en-US"/>
        </w:rPr>
        <w:t>. Indeed, the seasonal fluctuation of ITCZ position favor</w:t>
      </w:r>
      <w:r w:rsidR="007E2FDE">
        <w:rPr>
          <w:lang w:val="en-US"/>
        </w:rPr>
        <w:t>s</w:t>
      </w:r>
      <w:r w:rsidR="00EA0A68" w:rsidRPr="00EA0A68">
        <w:rPr>
          <w:lang w:val="en-US"/>
        </w:rPr>
        <w:t xml:space="preserve"> a southern transport. For some years, it sometimes occurs that dust air masses affect South America then wind up West Indies arc to reach Guadeloupe (center of the arc). Barbados (south </w:t>
      </w:r>
      <w:r w:rsidR="007E2FDE">
        <w:rPr>
          <w:lang w:val="en-US"/>
        </w:rPr>
        <w:t>of</w:t>
      </w:r>
      <w:r w:rsidR="00EA0A68" w:rsidRPr="00EA0A68">
        <w:rPr>
          <w:lang w:val="en-US"/>
        </w:rPr>
        <w:t xml:space="preserve"> the arc) are more commonly impacted by these spring dust season</w:t>
      </w:r>
      <w:r w:rsidR="00346432">
        <w:rPr>
          <w:lang w:val="en-US"/>
        </w:rPr>
        <w:t>.</w:t>
      </w:r>
      <w:r w:rsidR="004C5FF9">
        <w:rPr>
          <w:lang w:val="en-US"/>
        </w:rPr>
        <w:t xml:space="preserve"> T</w:t>
      </w:r>
      <w:r w:rsidR="004C5FF9" w:rsidRPr="004C5FF9">
        <w:rPr>
          <w:lang w:val="en-US"/>
        </w:rPr>
        <w:t>he seasonal AOT detection doesn't adequately convey this distinctive dust events</w:t>
      </w:r>
      <w:r w:rsidR="004C5FF9">
        <w:rPr>
          <w:lang w:val="en-US"/>
        </w:rPr>
        <w:t xml:space="preserve"> (Figure 1</w:t>
      </w:r>
      <w:r w:rsidR="006D1B1C">
        <w:rPr>
          <w:lang w:val="en-US"/>
        </w:rPr>
        <w:t>5</w:t>
      </w:r>
      <w:r w:rsidR="004C5FF9">
        <w:rPr>
          <w:lang w:val="en-US"/>
        </w:rPr>
        <w:t>)</w:t>
      </w:r>
      <w:r w:rsidR="004C5FF9" w:rsidRPr="004C5FF9">
        <w:rPr>
          <w:lang w:val="en-US"/>
        </w:rPr>
        <w:t>, nevertheless, they are recurring on several years</w:t>
      </w:r>
      <w:r w:rsidR="004C5FF9">
        <w:rPr>
          <w:lang w:val="en-US"/>
        </w:rPr>
        <w:t xml:space="preserve">. </w:t>
      </w:r>
    </w:p>
    <w:p w14:paraId="434F55CE" w14:textId="77777777" w:rsidR="00346432" w:rsidRDefault="00346432" w:rsidP="00346432">
      <w:pPr>
        <w:rPr>
          <w:lang w:val="en-US"/>
        </w:rPr>
      </w:pPr>
    </w:p>
    <w:p w14:paraId="559B8FC9" w14:textId="77777777" w:rsidR="007F7EE0" w:rsidRDefault="007F7EE0" w:rsidP="004C161C">
      <w:pPr>
        <w:jc w:val="center"/>
        <w:rPr>
          <w:lang w:val="en-US"/>
        </w:rPr>
      </w:pPr>
    </w:p>
    <w:p w14:paraId="4BE7E497" w14:textId="77777777" w:rsidR="00F367B5" w:rsidRDefault="00BC5087" w:rsidP="0021280D">
      <w:pPr>
        <w:keepNext/>
        <w:jc w:val="center"/>
      </w:pPr>
      <w:r>
        <w:rPr>
          <w:noProof/>
          <w:lang w:val="fr-FR" w:eastAsia="fr-FR"/>
        </w:rPr>
        <w:lastRenderedPageBreak/>
        <w:drawing>
          <wp:inline distT="0" distB="0" distL="0" distR="0" wp14:anchorId="537D4D0A" wp14:editId="09016A4D">
            <wp:extent cx="4255135" cy="3426460"/>
            <wp:effectExtent l="0" t="0" r="0" b="254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5135" cy="3426460"/>
                    </a:xfrm>
                    <a:prstGeom prst="rect">
                      <a:avLst/>
                    </a:prstGeom>
                    <a:noFill/>
                  </pic:spPr>
                </pic:pic>
              </a:graphicData>
            </a:graphic>
          </wp:inline>
        </w:drawing>
      </w:r>
    </w:p>
    <w:p w14:paraId="1A395524" w14:textId="77777777" w:rsidR="00F955F1" w:rsidRDefault="00F367B5" w:rsidP="00F955F1">
      <w:pPr>
        <w:pStyle w:val="Lgende"/>
        <w:jc w:val="center"/>
        <w:rPr>
          <w:lang w:val="en-US"/>
        </w:rPr>
      </w:pPr>
      <w:r>
        <w:t xml:space="preserve">Figure </w:t>
      </w:r>
      <w:fldSimple w:instr=" SEQ Figure \* ARABIC ">
        <w:r w:rsidR="003757D5">
          <w:rPr>
            <w:noProof/>
          </w:rPr>
          <w:t>15</w:t>
        </w:r>
      </w:fldSimple>
      <w:r w:rsidR="004C5FF9">
        <w:t xml:space="preserve">: </w:t>
      </w:r>
      <w:r w:rsidR="004C5FF9" w:rsidRPr="00BD09EF">
        <w:rPr>
          <w:lang w:val="en-US"/>
        </w:rPr>
        <w:t xml:space="preserve">seasonal average </w:t>
      </w:r>
      <w:r w:rsidR="004C5FF9">
        <w:rPr>
          <w:lang w:val="en-US"/>
        </w:rPr>
        <w:t xml:space="preserve">(MA) </w:t>
      </w:r>
      <w:r w:rsidR="004C5FF9" w:rsidRPr="00BD09EF">
        <w:rPr>
          <w:lang w:val="en-US"/>
        </w:rPr>
        <w:t>of Optical Aerosol Optical T</w:t>
      </w:r>
      <w:r w:rsidR="004C5FF9">
        <w:rPr>
          <w:lang w:val="en-US"/>
        </w:rPr>
        <w:t xml:space="preserve">hickness </w:t>
      </w:r>
      <w:bookmarkStart w:id="9" w:name="_Hlk500112259"/>
      <w:r w:rsidR="004C5FF9">
        <w:rPr>
          <w:lang w:val="en-US"/>
        </w:rPr>
        <w:t>(2005-2015)</w:t>
      </w:r>
      <w:bookmarkEnd w:id="9"/>
      <w:r w:rsidR="004C5FF9">
        <w:rPr>
          <w:lang w:val="en-US"/>
        </w:rPr>
        <w:t xml:space="preserve"> provided by </w:t>
      </w:r>
      <w:r w:rsidR="004C5FF9" w:rsidRPr="00BD09EF">
        <w:rPr>
          <w:lang w:val="en-US"/>
        </w:rPr>
        <w:t>satellite image processing</w:t>
      </w:r>
      <w:r w:rsidR="004C5FF9">
        <w:rPr>
          <w:lang w:val="en-US"/>
        </w:rPr>
        <w:t xml:space="preserve"> from MODIS</w:t>
      </w:r>
    </w:p>
    <w:p w14:paraId="24840937" w14:textId="77777777" w:rsidR="00374C32" w:rsidRDefault="00113E3F" w:rsidP="00F955F1">
      <w:pPr>
        <w:rPr>
          <w:lang w:val="en-US"/>
        </w:rPr>
      </w:pPr>
      <w:proofErr w:type="spellStart"/>
      <w:r w:rsidRPr="00113E3F">
        <w:rPr>
          <w:lang w:val="en-US"/>
        </w:rPr>
        <w:t>Backtrajectories</w:t>
      </w:r>
      <w:proofErr w:type="spellEnd"/>
      <w:r w:rsidRPr="00113E3F">
        <w:rPr>
          <w:lang w:val="en-US"/>
        </w:rPr>
        <w:t xml:space="preserve"> analysis (Figure 16) presented multiple main origins: African coast (associated to a southern transport), Europe and the North America. Currently, the Atmospheric circulation over the Atlantic Ocean describes a transition atmosphere between the low and high dust season.</w:t>
      </w:r>
    </w:p>
    <w:p w14:paraId="7862533A" w14:textId="77777777" w:rsidR="004C5FF9" w:rsidRDefault="00405924" w:rsidP="00374C32">
      <w:pPr>
        <w:keepNext/>
        <w:jc w:val="center"/>
      </w:pPr>
      <w:r>
        <w:rPr>
          <w:noProof/>
          <w:lang w:val="fr-FR" w:eastAsia="fr-FR"/>
        </w:rPr>
        <w:lastRenderedPageBreak/>
        <w:drawing>
          <wp:inline distT="0" distB="0" distL="0" distR="0" wp14:anchorId="1657D482" wp14:editId="42802C1C">
            <wp:extent cx="3780000" cy="2671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2671200"/>
                    </a:xfrm>
                    <a:prstGeom prst="rect">
                      <a:avLst/>
                    </a:prstGeom>
                    <a:noFill/>
                    <a:ln>
                      <a:noFill/>
                    </a:ln>
                  </pic:spPr>
                </pic:pic>
              </a:graphicData>
            </a:graphic>
          </wp:inline>
        </w:drawing>
      </w:r>
    </w:p>
    <w:p w14:paraId="6F1FC683" w14:textId="77777777" w:rsidR="007F7EE0" w:rsidRDefault="004C5FF9" w:rsidP="00405924">
      <w:pPr>
        <w:pStyle w:val="Lgende"/>
        <w:jc w:val="center"/>
        <w:rPr>
          <w:lang w:val="en-US"/>
        </w:rPr>
      </w:pPr>
      <w:r>
        <w:t xml:space="preserve">Figure </w:t>
      </w:r>
      <w:fldSimple w:instr=" SEQ Figure \* ARABIC ">
        <w:r w:rsidR="003757D5">
          <w:rPr>
            <w:noProof/>
          </w:rPr>
          <w:t>16</w:t>
        </w:r>
      </w:fldSimple>
      <w:r>
        <w:t xml:space="preserve">: </w:t>
      </w:r>
      <w:proofErr w:type="spellStart"/>
      <w:r w:rsidRPr="0048641D">
        <w:rPr>
          <w:lang w:val="en-US"/>
        </w:rPr>
        <w:t>Backtrajectories</w:t>
      </w:r>
      <w:proofErr w:type="spellEnd"/>
      <w:r w:rsidRPr="0048641D">
        <w:rPr>
          <w:lang w:val="en-US"/>
        </w:rPr>
        <w:t xml:space="preserve"> </w:t>
      </w:r>
      <w:r w:rsidR="00374C32">
        <w:rPr>
          <w:lang w:val="en-US"/>
        </w:rPr>
        <w:t xml:space="preserve">for each days </w:t>
      </w:r>
      <w:r w:rsidRPr="0048641D">
        <w:rPr>
          <w:lang w:val="en-US"/>
        </w:rPr>
        <w:t xml:space="preserve">of </w:t>
      </w:r>
      <w:r>
        <w:rPr>
          <w:lang w:val="en-US"/>
        </w:rPr>
        <w:t>MA</w:t>
      </w:r>
      <w:r w:rsidRPr="0048641D">
        <w:rPr>
          <w:lang w:val="en-US"/>
        </w:rPr>
        <w:t xml:space="preserve"> from 2005 to 201</w:t>
      </w:r>
      <w:r>
        <w:rPr>
          <w:lang w:val="en-US"/>
        </w:rPr>
        <w:t>5</w:t>
      </w:r>
      <w:r w:rsidRPr="0048641D">
        <w:rPr>
          <w:lang w:val="en-US"/>
        </w:rPr>
        <w:t xml:space="preserve">; </w:t>
      </w:r>
      <w:proofErr w:type="spellStart"/>
      <w:r w:rsidRPr="0048641D">
        <w:rPr>
          <w:lang w:val="en-US"/>
        </w:rPr>
        <w:t>Backtrajectories</w:t>
      </w:r>
      <w:proofErr w:type="spellEnd"/>
      <w:r w:rsidRPr="0048641D">
        <w:rPr>
          <w:lang w:val="en-US"/>
        </w:rPr>
        <w:t xml:space="preserve"> are generate by </w:t>
      </w:r>
      <w:proofErr w:type="spellStart"/>
      <w:r w:rsidRPr="0048641D">
        <w:rPr>
          <w:lang w:val="en-US"/>
        </w:rPr>
        <w:t>Hysplit</w:t>
      </w:r>
      <w:proofErr w:type="spellEnd"/>
      <w:r w:rsidRPr="0048641D">
        <w:rPr>
          <w:lang w:val="en-US"/>
        </w:rPr>
        <w:t xml:space="preserve"> Model (downloaded version) </w:t>
      </w:r>
      <w:r w:rsidRPr="00431705">
        <w:rPr>
          <w:lang w:val="en-US"/>
        </w:rPr>
        <w:t>then integrated into the QGIS 2.18.</w:t>
      </w:r>
      <w:r>
        <w:rPr>
          <w:lang w:val="en-US"/>
        </w:rPr>
        <w:t>14</w:t>
      </w:r>
      <w:r w:rsidRPr="00431705">
        <w:rPr>
          <w:lang w:val="en-US"/>
        </w:rPr>
        <w:t xml:space="preserve"> geolocation software</w:t>
      </w:r>
      <w:r w:rsidRPr="0048641D">
        <w:rPr>
          <w:lang w:val="en-US"/>
        </w:rPr>
        <w:t xml:space="preserve"> with </w:t>
      </w:r>
      <w:r>
        <w:rPr>
          <w:lang w:val="en-US"/>
        </w:rPr>
        <w:t xml:space="preserve">the following configurations: Start location (point): latitude 16,24°N, longitude -61,53°W; Altitude: 2000 m and duration:240 hours; N=655 </w:t>
      </w:r>
      <w:proofErr w:type="spellStart"/>
      <w:r>
        <w:rPr>
          <w:lang w:val="en-US"/>
        </w:rPr>
        <w:t>backtrajectories</w:t>
      </w:r>
      <w:proofErr w:type="spellEnd"/>
    </w:p>
    <w:p w14:paraId="310F85E7" w14:textId="77777777" w:rsidR="00DD4C62" w:rsidRDefault="00DD4C62" w:rsidP="00974BB3">
      <w:pPr>
        <w:pStyle w:val="Titre3"/>
        <w:numPr>
          <w:ilvl w:val="2"/>
          <w:numId w:val="4"/>
        </w:numPr>
      </w:pPr>
      <w:r w:rsidRPr="00DD4C62">
        <w:t xml:space="preserve">Second intermediate </w:t>
      </w:r>
      <w:r w:rsidR="00113E3F" w:rsidRPr="00DD4C62">
        <w:t>season</w:t>
      </w:r>
      <w:r w:rsidR="00974BB3">
        <w:rPr>
          <w:lang w:val="en-US"/>
        </w:rPr>
        <w:t xml:space="preserve">: </w:t>
      </w:r>
      <w:r w:rsidR="00974BB3" w:rsidRPr="004C161C">
        <w:rPr>
          <w:lang w:val="en-US"/>
        </w:rPr>
        <w:t>September to November (SON)</w:t>
      </w:r>
    </w:p>
    <w:p w14:paraId="3B90C191" w14:textId="77777777" w:rsidR="00F9600B" w:rsidRDefault="004446FE" w:rsidP="00BF33B2">
      <w:r w:rsidRPr="004446FE">
        <w:t xml:space="preserve">The second intermediates season, SON, presents the same fluctuation characteristics throughout years. However, the transport process associated differ. </w:t>
      </w:r>
      <w:r>
        <w:t>AOT detection satellite describes three behaviours between September to November</w:t>
      </w:r>
      <w:r w:rsidR="006D1B1C">
        <w:t xml:space="preserve"> (Figure 17)</w:t>
      </w:r>
      <w:r>
        <w:t xml:space="preserve">.  </w:t>
      </w:r>
      <w:r w:rsidRPr="004446FE">
        <w:t>On the one hand, dust events are more frequent in September whish presents the higher AOT occurrence. November</w:t>
      </w:r>
      <w:r w:rsidR="005E5C1A">
        <w:t xml:space="preserve"> and October</w:t>
      </w:r>
      <w:r w:rsidRPr="004446FE">
        <w:t xml:space="preserve"> </w:t>
      </w:r>
      <w:r w:rsidR="006D1B1C" w:rsidRPr="004446FE">
        <w:t>show</w:t>
      </w:r>
      <w:r w:rsidRPr="004446FE">
        <w:t xml:space="preserve"> the lower monthly AOT values</w:t>
      </w:r>
      <w:r w:rsidR="005E5C1A">
        <w:t>,</w:t>
      </w:r>
      <w:r w:rsidR="005E5C1A" w:rsidRPr="005E5C1A">
        <w:t xml:space="preserve"> which agrees with the results of the study of Ben </w:t>
      </w:r>
      <w:r w:rsidR="005E5C1A">
        <w:t>A</w:t>
      </w:r>
      <w:r w:rsidR="005E5C1A" w:rsidRPr="005E5C1A">
        <w:t>mi</w:t>
      </w:r>
      <w:r w:rsidR="005E5C1A">
        <w:t xml:space="preserve"> et al. </w:t>
      </w:r>
      <w:sdt>
        <w:sdtPr>
          <w:id w:val="2137439325"/>
          <w:citation/>
        </w:sdtPr>
        <w:sdtContent>
          <w:r w:rsidR="005E5C1A">
            <w:fldChar w:fldCharType="begin"/>
          </w:r>
          <w:r w:rsidR="005E5C1A" w:rsidRPr="005E5C1A">
            <w:rPr>
              <w:lang w:val="en-US"/>
            </w:rPr>
            <w:instrText xml:space="preserve"> CITATION Ben12 \l 1036 </w:instrText>
          </w:r>
          <w:r w:rsidR="005E5C1A">
            <w:fldChar w:fldCharType="separate"/>
          </w:r>
          <w:r w:rsidR="005E5C1A" w:rsidRPr="005E5C1A">
            <w:rPr>
              <w:noProof/>
              <w:lang w:val="en-US"/>
            </w:rPr>
            <w:t>(Ben-Ami, et al., 2012)</w:t>
          </w:r>
          <w:r w:rsidR="005E5C1A">
            <w:fldChar w:fldCharType="end"/>
          </w:r>
        </w:sdtContent>
      </w:sdt>
      <w:r w:rsidR="005E5C1A">
        <w:t xml:space="preserve">. </w:t>
      </w:r>
      <w:r>
        <w:t xml:space="preserve"> Moreover, f</w:t>
      </w:r>
      <w:r w:rsidR="007168CC">
        <w:t>or September, the departure of dust cloud located mostly to the North of African coast.</w:t>
      </w:r>
    </w:p>
    <w:p w14:paraId="3B5E9890" w14:textId="77777777" w:rsidR="009420A1" w:rsidRDefault="009420A1" w:rsidP="00BF33B2"/>
    <w:p w14:paraId="370FB1B1" w14:textId="77777777" w:rsidR="009420A1" w:rsidRDefault="009420A1" w:rsidP="00E748B7">
      <w:pPr>
        <w:jc w:val="center"/>
      </w:pPr>
    </w:p>
    <w:p w14:paraId="7020A3EC" w14:textId="77777777" w:rsidR="00E748B7" w:rsidRDefault="00E748B7" w:rsidP="00E748B7">
      <w:pPr>
        <w:keepNext/>
        <w:jc w:val="center"/>
      </w:pPr>
      <w:r>
        <w:rPr>
          <w:noProof/>
          <w:lang w:val="fr-FR" w:eastAsia="fr-FR"/>
        </w:rPr>
        <w:lastRenderedPageBreak/>
        <w:drawing>
          <wp:inline distT="0" distB="0" distL="0" distR="0" wp14:anchorId="4A290071" wp14:editId="2202D9D3">
            <wp:extent cx="4255135" cy="511492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5135" cy="5114925"/>
                    </a:xfrm>
                    <a:prstGeom prst="rect">
                      <a:avLst/>
                    </a:prstGeom>
                    <a:noFill/>
                  </pic:spPr>
                </pic:pic>
              </a:graphicData>
            </a:graphic>
          </wp:inline>
        </w:drawing>
      </w:r>
    </w:p>
    <w:p w14:paraId="2F3D7FA9" w14:textId="77777777" w:rsidR="009420A1" w:rsidRPr="00CC1EAE" w:rsidRDefault="00E748B7" w:rsidP="00CC1EAE">
      <w:pPr>
        <w:pStyle w:val="Lgende"/>
        <w:jc w:val="center"/>
        <w:rPr>
          <w:lang w:val="en-US"/>
        </w:rPr>
      </w:pPr>
      <w:r>
        <w:t xml:space="preserve">Figure </w:t>
      </w:r>
      <w:fldSimple w:instr=" SEQ Figure \* ARABIC ">
        <w:r w:rsidR="003757D5">
          <w:rPr>
            <w:noProof/>
          </w:rPr>
          <w:t>17</w:t>
        </w:r>
      </w:fldSimple>
      <w:r>
        <w:t xml:space="preserve">:  </w:t>
      </w:r>
      <w:r w:rsidRPr="00BD09EF">
        <w:rPr>
          <w:lang w:val="en-US"/>
        </w:rPr>
        <w:t xml:space="preserve">seasonal average </w:t>
      </w:r>
      <w:r>
        <w:rPr>
          <w:lang w:val="en-US"/>
        </w:rPr>
        <w:t xml:space="preserve">(SON) </w:t>
      </w:r>
      <w:r w:rsidRPr="00BD09EF">
        <w:rPr>
          <w:lang w:val="en-US"/>
        </w:rPr>
        <w:t>of Optical Aerosol Optical T</w:t>
      </w:r>
      <w:r>
        <w:rPr>
          <w:lang w:val="en-US"/>
        </w:rPr>
        <w:t xml:space="preserve">hickness (2005-2015) provided by </w:t>
      </w:r>
      <w:r w:rsidRPr="00BD09EF">
        <w:rPr>
          <w:lang w:val="en-US"/>
        </w:rPr>
        <w:t>satellite image processing</w:t>
      </w:r>
      <w:r>
        <w:rPr>
          <w:lang w:val="en-US"/>
        </w:rPr>
        <w:t xml:space="preserve"> from MODIS</w:t>
      </w:r>
    </w:p>
    <w:p w14:paraId="655731A9" w14:textId="77777777" w:rsidR="009420A1" w:rsidRDefault="009420A1" w:rsidP="00BF33B2"/>
    <w:p w14:paraId="5D19143B" w14:textId="77777777" w:rsidR="00BF33B2" w:rsidRDefault="0009457A" w:rsidP="00BF33B2">
      <w:r>
        <w:t xml:space="preserve">The </w:t>
      </w:r>
      <w:proofErr w:type="spellStart"/>
      <w:r>
        <w:t>Backtrajectories</w:t>
      </w:r>
      <w:proofErr w:type="spellEnd"/>
      <w:r>
        <w:t xml:space="preserve"> show </w:t>
      </w:r>
      <w:r w:rsidR="006D1B1C">
        <w:t xml:space="preserve">some </w:t>
      </w:r>
      <w:r>
        <w:t>similar</w:t>
      </w:r>
      <w:r w:rsidR="006D1B1C">
        <w:t>ity</w:t>
      </w:r>
      <w:r>
        <w:t xml:space="preserve"> </w:t>
      </w:r>
      <w:r w:rsidR="006D1B1C">
        <w:t xml:space="preserve">with </w:t>
      </w:r>
      <w:r>
        <w:t xml:space="preserve">the standard </w:t>
      </w:r>
      <w:r w:rsidR="006D1B1C">
        <w:t xml:space="preserve">air masses pathway during </w:t>
      </w:r>
      <w:r>
        <w:t>high dust season transport</w:t>
      </w:r>
      <w:r w:rsidR="006D1B1C">
        <w:t xml:space="preserve"> (Figure 18)</w:t>
      </w:r>
      <w:r>
        <w:t>. In addition, the southern Atlantic Ocean ro</w:t>
      </w:r>
      <w:r w:rsidR="006D1B1C">
        <w:t>ute</w:t>
      </w:r>
      <w:r>
        <w:t xml:space="preserve">, </w:t>
      </w:r>
      <w:r w:rsidR="00CC1EAE">
        <w:t xml:space="preserve">and </w:t>
      </w:r>
      <w:r>
        <w:t>the North America origin also emerge.</w:t>
      </w:r>
      <w:r w:rsidR="0047634D">
        <w:t xml:space="preserve"> This is also a transition atmosphere circulation.</w:t>
      </w:r>
    </w:p>
    <w:p w14:paraId="262A1498" w14:textId="77777777" w:rsidR="001072AF" w:rsidRDefault="001072AF" w:rsidP="001072AF">
      <w:pPr>
        <w:keepNext/>
        <w:jc w:val="center"/>
      </w:pPr>
    </w:p>
    <w:p w14:paraId="3764DA0B" w14:textId="77777777" w:rsidR="00374C32" w:rsidRDefault="007168CC" w:rsidP="00374C32">
      <w:pPr>
        <w:keepNext/>
        <w:jc w:val="center"/>
      </w:pPr>
      <w:r>
        <w:rPr>
          <w:noProof/>
          <w:lang w:val="fr-FR" w:eastAsia="fr-FR"/>
        </w:rPr>
        <w:drawing>
          <wp:inline distT="0" distB="0" distL="0" distR="0" wp14:anchorId="626B4745" wp14:editId="489A172E">
            <wp:extent cx="3780000" cy="2671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2671200"/>
                    </a:xfrm>
                    <a:prstGeom prst="rect">
                      <a:avLst/>
                    </a:prstGeom>
                    <a:noFill/>
                    <a:ln>
                      <a:noFill/>
                    </a:ln>
                  </pic:spPr>
                </pic:pic>
              </a:graphicData>
            </a:graphic>
          </wp:inline>
        </w:drawing>
      </w:r>
    </w:p>
    <w:p w14:paraId="330DB522" w14:textId="77777777" w:rsidR="00374C32" w:rsidRPr="00374C32" w:rsidRDefault="00374C32" w:rsidP="0009457A">
      <w:pPr>
        <w:pStyle w:val="Lgende"/>
        <w:jc w:val="center"/>
        <w:rPr>
          <w:lang w:val="en-US"/>
        </w:rPr>
      </w:pPr>
      <w:r>
        <w:t xml:space="preserve">Figure </w:t>
      </w:r>
      <w:fldSimple w:instr=" SEQ Figure \* ARABIC ">
        <w:r w:rsidR="003757D5">
          <w:rPr>
            <w:noProof/>
          </w:rPr>
          <w:t>18</w:t>
        </w:r>
      </w:fldSimple>
      <w:r>
        <w:t xml:space="preserve">: </w:t>
      </w:r>
      <w:proofErr w:type="spellStart"/>
      <w:r w:rsidRPr="0048641D">
        <w:rPr>
          <w:lang w:val="en-US"/>
        </w:rPr>
        <w:t>Backtrajectories</w:t>
      </w:r>
      <w:proofErr w:type="spellEnd"/>
      <w:r w:rsidRPr="0048641D">
        <w:rPr>
          <w:lang w:val="en-US"/>
        </w:rPr>
        <w:t xml:space="preserve"> </w:t>
      </w:r>
      <w:r>
        <w:rPr>
          <w:lang w:val="en-US"/>
        </w:rPr>
        <w:t xml:space="preserve">for each days </w:t>
      </w:r>
      <w:r w:rsidRPr="0048641D">
        <w:rPr>
          <w:lang w:val="en-US"/>
        </w:rPr>
        <w:t xml:space="preserve">of </w:t>
      </w:r>
      <w:r>
        <w:rPr>
          <w:lang w:val="en-US"/>
        </w:rPr>
        <w:t>SON</w:t>
      </w:r>
      <w:r w:rsidRPr="0048641D">
        <w:rPr>
          <w:lang w:val="en-US"/>
        </w:rPr>
        <w:t xml:space="preserve"> from 2005 to 201</w:t>
      </w:r>
      <w:r>
        <w:rPr>
          <w:lang w:val="en-US"/>
        </w:rPr>
        <w:t>5</w:t>
      </w:r>
      <w:r w:rsidRPr="0048641D">
        <w:rPr>
          <w:lang w:val="en-US"/>
        </w:rPr>
        <w:t xml:space="preserve">; </w:t>
      </w:r>
      <w:proofErr w:type="spellStart"/>
      <w:r w:rsidRPr="0048641D">
        <w:rPr>
          <w:lang w:val="en-US"/>
        </w:rPr>
        <w:t>Backtrajectories</w:t>
      </w:r>
      <w:proofErr w:type="spellEnd"/>
      <w:r w:rsidRPr="0048641D">
        <w:rPr>
          <w:lang w:val="en-US"/>
        </w:rPr>
        <w:t xml:space="preserve"> are generate by </w:t>
      </w:r>
      <w:proofErr w:type="spellStart"/>
      <w:r w:rsidRPr="0048641D">
        <w:rPr>
          <w:lang w:val="en-US"/>
        </w:rPr>
        <w:t>Hysplit</w:t>
      </w:r>
      <w:proofErr w:type="spellEnd"/>
      <w:r w:rsidRPr="0048641D">
        <w:rPr>
          <w:lang w:val="en-US"/>
        </w:rPr>
        <w:t xml:space="preserve"> Model (downloaded version) </w:t>
      </w:r>
      <w:r w:rsidRPr="00431705">
        <w:rPr>
          <w:lang w:val="en-US"/>
        </w:rPr>
        <w:t>then integrated into the QGIS 2.18.</w:t>
      </w:r>
      <w:r>
        <w:rPr>
          <w:lang w:val="en-US"/>
        </w:rPr>
        <w:t>14</w:t>
      </w:r>
      <w:r w:rsidRPr="00431705">
        <w:rPr>
          <w:lang w:val="en-US"/>
        </w:rPr>
        <w:t xml:space="preserve"> geolocation software</w:t>
      </w:r>
      <w:r w:rsidRPr="0048641D">
        <w:rPr>
          <w:lang w:val="en-US"/>
        </w:rPr>
        <w:t xml:space="preserve"> with </w:t>
      </w:r>
      <w:r>
        <w:rPr>
          <w:lang w:val="en-US"/>
        </w:rPr>
        <w:t xml:space="preserve">the following configurations: Start location (point): latitude 16,24°N, longitude -61,53°W; Altitude: 2000 m and duration:240 hours; N=995 </w:t>
      </w:r>
      <w:proofErr w:type="spellStart"/>
      <w:r>
        <w:rPr>
          <w:lang w:val="en-US"/>
        </w:rPr>
        <w:t>backtrajectories</w:t>
      </w:r>
      <w:proofErr w:type="spellEnd"/>
    </w:p>
    <w:p w14:paraId="2FEAAABA" w14:textId="77777777" w:rsidR="009178F0" w:rsidRDefault="00672CA5" w:rsidP="00672CA5">
      <w:pPr>
        <w:pStyle w:val="Titre3"/>
        <w:rPr>
          <w:lang w:val="en-US"/>
        </w:rPr>
      </w:pPr>
      <w:r>
        <w:rPr>
          <w:lang w:val="en-US"/>
        </w:rPr>
        <w:t xml:space="preserve">3.2.3 </w:t>
      </w:r>
      <w:r w:rsidR="00400F4E">
        <w:rPr>
          <w:lang w:val="en-US"/>
        </w:rPr>
        <w:t xml:space="preserve">Atlantic </w:t>
      </w:r>
      <w:r w:rsidR="003B08FA">
        <w:rPr>
          <w:lang w:val="en-US"/>
        </w:rPr>
        <w:t>road</w:t>
      </w:r>
      <w:r w:rsidR="00400F4E">
        <w:rPr>
          <w:lang w:val="en-US"/>
        </w:rPr>
        <w:t xml:space="preserve"> related to dusty air masses</w:t>
      </w:r>
    </w:p>
    <w:p w14:paraId="58A45F16" w14:textId="77777777" w:rsidR="001D7670" w:rsidRPr="006D1B1C" w:rsidRDefault="009E5AF2" w:rsidP="009178F0">
      <w:r w:rsidRPr="009E5AF2">
        <w:rPr>
          <w:lang w:val="en-US"/>
        </w:rPr>
        <w:t xml:space="preserve">Ultimately, we studied the route of </w:t>
      </w:r>
      <w:r w:rsidR="00056733">
        <w:rPr>
          <w:lang w:val="en-US"/>
        </w:rPr>
        <w:t xml:space="preserve">individual </w:t>
      </w:r>
      <w:r w:rsidRPr="009E5AF2">
        <w:rPr>
          <w:lang w:val="en-US"/>
        </w:rPr>
        <w:t>air masses associated with dusty days (daily PM</w:t>
      </w:r>
      <w:r w:rsidRPr="00672CA5">
        <w:rPr>
          <w:vertAlign w:val="subscript"/>
          <w:lang w:val="en-US"/>
        </w:rPr>
        <w:t>10</w:t>
      </w:r>
      <w:r w:rsidR="003B08FA">
        <w:rPr>
          <w:lang w:val="en-US"/>
        </w:rPr>
        <w:t xml:space="preserve"> concentrations equal or upper than</w:t>
      </w:r>
      <w:r w:rsidRPr="009E5AF2">
        <w:rPr>
          <w:lang w:val="en-US"/>
        </w:rPr>
        <w:t xml:space="preserve"> 35</w:t>
      </w:r>
      <w:r w:rsidR="003B08FA">
        <w:rPr>
          <w:lang w:val="en-US"/>
        </w:rPr>
        <w:t xml:space="preserve"> µg m</w:t>
      </w:r>
      <w:r w:rsidR="003B08FA" w:rsidRPr="003B08FA">
        <w:rPr>
          <w:vertAlign w:val="superscript"/>
          <w:lang w:val="en-US"/>
        </w:rPr>
        <w:t>-3</w:t>
      </w:r>
      <w:r w:rsidRPr="009E5AF2">
        <w:rPr>
          <w:lang w:val="en-US"/>
        </w:rPr>
        <w:t xml:space="preserve">) </w:t>
      </w:r>
      <w:r w:rsidR="003B08FA" w:rsidRPr="009E5AF2">
        <w:rPr>
          <w:lang w:val="en-US"/>
        </w:rPr>
        <w:t>considering</w:t>
      </w:r>
      <w:r w:rsidRPr="009E5AF2">
        <w:rPr>
          <w:lang w:val="en-US"/>
        </w:rPr>
        <w:t xml:space="preserve"> </w:t>
      </w:r>
      <w:r w:rsidR="003B08FA">
        <w:rPr>
          <w:lang w:val="en-US"/>
        </w:rPr>
        <w:t xml:space="preserve">three </w:t>
      </w:r>
      <w:r w:rsidR="003B08FA" w:rsidRPr="009E5AF2">
        <w:rPr>
          <w:lang w:val="en-US"/>
        </w:rPr>
        <w:t>levels</w:t>
      </w:r>
      <w:r w:rsidR="003B08FA">
        <w:rPr>
          <w:lang w:val="en-US"/>
        </w:rPr>
        <w:t xml:space="preserve"> of </w:t>
      </w:r>
      <w:r w:rsidRPr="009E5AF2">
        <w:rPr>
          <w:lang w:val="en-US"/>
        </w:rPr>
        <w:t>transport layer (1500</w:t>
      </w:r>
      <w:r w:rsidR="00056733">
        <w:rPr>
          <w:lang w:val="en-US"/>
        </w:rPr>
        <w:t xml:space="preserve"> m, 2000 m and 3</w:t>
      </w:r>
      <w:r w:rsidRPr="009E5AF2">
        <w:rPr>
          <w:lang w:val="en-US"/>
        </w:rPr>
        <w:t>000 m).</w:t>
      </w:r>
      <w:r w:rsidR="003B08FA">
        <w:rPr>
          <w:lang w:val="en-US"/>
        </w:rPr>
        <w:t xml:space="preserve"> </w:t>
      </w:r>
      <w:r w:rsidR="00672CA5">
        <w:rPr>
          <w:lang w:val="en-US"/>
        </w:rPr>
        <w:t>T</w:t>
      </w:r>
      <w:r w:rsidR="00672CA5" w:rsidRPr="00672CA5">
        <w:rPr>
          <w:lang w:val="en-US"/>
        </w:rPr>
        <w:t xml:space="preserve">his method allowed us to evaluate the stability of retro as a function of altitude. </w:t>
      </w:r>
      <w:r w:rsidR="00672CA5">
        <w:rPr>
          <w:lang w:val="en-US"/>
        </w:rPr>
        <w:t>Thus, three</w:t>
      </w:r>
      <w:r w:rsidRPr="009E5AF2">
        <w:rPr>
          <w:lang w:val="en-US"/>
        </w:rPr>
        <w:t xml:space="preserve"> type</w:t>
      </w:r>
      <w:r w:rsidR="003B08FA">
        <w:rPr>
          <w:lang w:val="en-US"/>
        </w:rPr>
        <w:t>s</w:t>
      </w:r>
      <w:r w:rsidRPr="009E5AF2">
        <w:rPr>
          <w:lang w:val="en-US"/>
        </w:rPr>
        <w:t xml:space="preserve"> of route were identified: (1) NWAP (15 to 25° N)</w:t>
      </w:r>
      <w:r w:rsidR="00056733">
        <w:rPr>
          <w:lang w:val="en-US"/>
        </w:rPr>
        <w:t>,</w:t>
      </w:r>
      <w:r w:rsidRPr="009E5AF2">
        <w:rPr>
          <w:lang w:val="en-US"/>
        </w:rPr>
        <w:t xml:space="preserve"> (2) SWAP (5 to 15° N) and (3) NEAP (North America origin).</w:t>
      </w:r>
      <w:r w:rsidR="004A1FA0">
        <w:rPr>
          <w:lang w:val="en-US"/>
        </w:rPr>
        <w:t xml:space="preserve"> </w:t>
      </w:r>
      <w:r w:rsidR="004A1FA0" w:rsidRPr="004A1FA0">
        <w:t>NEAP linked to MLDAI air masses, seeded by desert dust particles in altitude over the Atlantic Ocean. When they made a loop close to African coasts and they brought desert dust particles moving toward Caribbean area (</w:t>
      </w:r>
      <w:proofErr w:type="spellStart"/>
      <w:r w:rsidR="004A1FA0" w:rsidRPr="004A1FA0">
        <w:t>Euphrasie-Clotilde</w:t>
      </w:r>
      <w:proofErr w:type="spellEnd"/>
      <w:r w:rsidR="004A1FA0" w:rsidRPr="004A1FA0">
        <w:t xml:space="preserve"> et al, 2016).</w:t>
      </w:r>
      <w:r w:rsidR="004A1FA0">
        <w:t xml:space="preserve"> </w:t>
      </w:r>
      <w:r w:rsidR="001F3B42" w:rsidRPr="001F3B42">
        <w:rPr>
          <w:lang w:val="en-US"/>
        </w:rPr>
        <w:t xml:space="preserve">Moreover, multiple road for different altitudes was also referenced. Tropical waves on the road of dust air masses commonly impact the </w:t>
      </w:r>
      <w:proofErr w:type="spellStart"/>
      <w:r w:rsidR="001F3B42" w:rsidRPr="001F3B42">
        <w:rPr>
          <w:lang w:val="en-US"/>
        </w:rPr>
        <w:t>backtrajectories</w:t>
      </w:r>
      <w:proofErr w:type="spellEnd"/>
      <w:r w:rsidR="001F3B42" w:rsidRPr="001F3B42">
        <w:rPr>
          <w:lang w:val="en-US"/>
        </w:rPr>
        <w:t xml:space="preserve"> representation and it can be associated to undetermined (inconsistent trace)</w:t>
      </w:r>
      <w:r w:rsidR="001F3B42">
        <w:rPr>
          <w:lang w:val="en-US"/>
        </w:rPr>
        <w:t>.</w:t>
      </w:r>
      <w:r w:rsidR="001A4805">
        <w:rPr>
          <w:lang w:val="en-US"/>
        </w:rPr>
        <w:t xml:space="preserve"> </w:t>
      </w:r>
      <w:r w:rsidR="001A4805" w:rsidRPr="001A4805">
        <w:rPr>
          <w:lang w:val="en-US"/>
        </w:rPr>
        <w:t xml:space="preserve">The </w:t>
      </w:r>
      <w:proofErr w:type="spellStart"/>
      <w:r w:rsidR="001A4805" w:rsidRPr="001A4805">
        <w:rPr>
          <w:lang w:val="en-US"/>
        </w:rPr>
        <w:t>backtrajectories</w:t>
      </w:r>
      <w:proofErr w:type="spellEnd"/>
      <w:r w:rsidR="001A4805" w:rsidRPr="001A4805">
        <w:rPr>
          <w:lang w:val="en-US"/>
        </w:rPr>
        <w:t xml:space="preserve"> of pure (three altitudes) North origin associated to dusty days, could be indicate some measurement errors or exceptional anthropic pollution peak.</w:t>
      </w:r>
      <w:r w:rsidR="006D1B1C">
        <w:t xml:space="preserve"> </w:t>
      </w:r>
      <w:r w:rsidR="001D7670">
        <w:rPr>
          <w:lang w:val="en-US"/>
        </w:rPr>
        <w:t xml:space="preserve">As example, the Figure 19 presents the different route taken by the </w:t>
      </w:r>
      <w:r w:rsidR="0011114E">
        <w:rPr>
          <w:lang w:val="en-US"/>
        </w:rPr>
        <w:t>“</w:t>
      </w:r>
      <w:r w:rsidR="001D7670">
        <w:rPr>
          <w:lang w:val="en-US"/>
        </w:rPr>
        <w:t>potential</w:t>
      </w:r>
      <w:r w:rsidR="0011114E">
        <w:rPr>
          <w:lang w:val="en-US"/>
        </w:rPr>
        <w:t>”</w:t>
      </w:r>
      <w:r w:rsidR="001D7670">
        <w:rPr>
          <w:lang w:val="en-US"/>
        </w:rPr>
        <w:t xml:space="preserve"> dust air masses.</w:t>
      </w:r>
    </w:p>
    <w:p w14:paraId="34E0ADB4" w14:textId="77777777" w:rsidR="009178F0" w:rsidRDefault="009178F0" w:rsidP="009178F0">
      <w:pPr>
        <w:rPr>
          <w:lang w:val="en-US"/>
        </w:rPr>
      </w:pPr>
    </w:p>
    <w:p w14:paraId="2A749CA5" w14:textId="77777777" w:rsidR="003C5926" w:rsidRDefault="003C5926" w:rsidP="003C5926">
      <w:pPr>
        <w:keepNext/>
        <w:jc w:val="center"/>
      </w:pPr>
      <w:r>
        <w:rPr>
          <w:noProof/>
          <w:lang w:val="fr-FR" w:eastAsia="fr-FR"/>
        </w:rPr>
        <w:lastRenderedPageBreak/>
        <w:drawing>
          <wp:inline distT="0" distB="0" distL="0" distR="0" wp14:anchorId="5A7815E1" wp14:editId="4BEC2E3B">
            <wp:extent cx="5501108" cy="2319004"/>
            <wp:effectExtent l="0" t="0" r="4445"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729" t="21395" r="7934" b="13906"/>
                    <a:stretch/>
                  </pic:blipFill>
                  <pic:spPr bwMode="auto">
                    <a:xfrm>
                      <a:off x="0" y="0"/>
                      <a:ext cx="5501536" cy="2319184"/>
                    </a:xfrm>
                    <a:prstGeom prst="rect">
                      <a:avLst/>
                    </a:prstGeom>
                    <a:ln>
                      <a:noFill/>
                    </a:ln>
                    <a:extLst>
                      <a:ext uri="{53640926-AAD7-44D8-BBD7-CCE9431645EC}">
                        <a14:shadowObscured xmlns:a14="http://schemas.microsoft.com/office/drawing/2010/main"/>
                      </a:ext>
                    </a:extLst>
                  </pic:spPr>
                </pic:pic>
              </a:graphicData>
            </a:graphic>
          </wp:inline>
        </w:drawing>
      </w:r>
    </w:p>
    <w:p w14:paraId="56AA4001" w14:textId="77777777" w:rsidR="009178F0" w:rsidRDefault="003C5926" w:rsidP="003C5926">
      <w:pPr>
        <w:pStyle w:val="Lgende"/>
        <w:jc w:val="center"/>
        <w:rPr>
          <w:noProof/>
        </w:rPr>
      </w:pPr>
      <w:r>
        <w:t xml:space="preserve">Figure </w:t>
      </w:r>
      <w:fldSimple w:instr=" SEQ Figure \* ARABIC ">
        <w:r w:rsidR="003757D5">
          <w:rPr>
            <w:noProof/>
          </w:rPr>
          <w:t>19</w:t>
        </w:r>
      </w:fldSimple>
      <w:r>
        <w:t xml:space="preserve">: </w:t>
      </w:r>
      <w:r>
        <w:rPr>
          <w:noProof/>
        </w:rPr>
        <w:t>Tranport road usually associated to dusty days (2005-2015)</w:t>
      </w:r>
    </w:p>
    <w:p w14:paraId="5C664CF0" w14:textId="77777777" w:rsidR="00C84717" w:rsidRDefault="00C84717" w:rsidP="00C84717">
      <w:r>
        <w:t xml:space="preserve">The Figure 20 (combined with the Table 2) shows that </w:t>
      </w:r>
      <w:r w:rsidRPr="00790653">
        <w:t>High (MJJA) and second intermediate (SON) dust events usually associated to NWAP route for over 50% of dust cases. The SWAP route, least common way, occurs most often on MA (23,3%) of but also on MJJA at 23,4%. NEAP route mainly concerns the first part of the year, DJF and MA with respectively 46,7% and 24,4%. Multiple</w:t>
      </w:r>
      <w:r>
        <w:t xml:space="preserve"> origin</w:t>
      </w:r>
      <w:r w:rsidRPr="00790653">
        <w:t xml:space="preserve"> cases mostly occur in DJF. We considered that the multiple origin cases could be reflect a significant instability of atmosphere circulations. There is a possibility of multiple input of several dust air masses converging on Atlantic Ocean. But it can' t really attested because of the incertitude degree linked to HYSPLIT model. </w:t>
      </w:r>
      <w:r>
        <w:t>About 10% of cases are undetermined (</w:t>
      </w:r>
      <w:r w:rsidRPr="001F3B42">
        <w:rPr>
          <w:lang w:val="en-US"/>
        </w:rPr>
        <w:t>inconsistent trace</w:t>
      </w:r>
      <w:r>
        <w:rPr>
          <w:lang w:val="en-US"/>
        </w:rPr>
        <w:t xml:space="preserve">) and just under 6% are linked to pure north route. </w:t>
      </w:r>
    </w:p>
    <w:p w14:paraId="5BA28693" w14:textId="77777777" w:rsidR="00C84717" w:rsidRDefault="00C84717" w:rsidP="00C84717">
      <w:r w:rsidRPr="00790653">
        <w:t xml:space="preserve">Our analysis based on </w:t>
      </w:r>
      <w:proofErr w:type="spellStart"/>
      <w:r w:rsidRPr="00790653">
        <w:t>backtrajectories</w:t>
      </w:r>
      <w:proofErr w:type="spellEnd"/>
      <w:r w:rsidRPr="00790653">
        <w:t xml:space="preserve"> permitted us to illustrate the </w:t>
      </w:r>
      <w:r>
        <w:t xml:space="preserve">annual </w:t>
      </w:r>
      <w:r w:rsidRPr="00790653">
        <w:t>atmospheric cycle circulation</w:t>
      </w:r>
      <w:r>
        <w:t xml:space="preserve"> of dusty air masses: </w:t>
      </w:r>
    </w:p>
    <w:p w14:paraId="0511AB1E" w14:textId="77777777" w:rsidR="00C84717" w:rsidRDefault="00C84717" w:rsidP="00C84717">
      <w:r>
        <w:t>-NEAP cases are very common from December to February (DJF), then decrease progressively in MA. during MJJA, they are very rare and reappear during SON</w:t>
      </w:r>
    </w:p>
    <w:p w14:paraId="11DE5F17" w14:textId="77777777" w:rsidR="00C84717" w:rsidRDefault="00C84717" w:rsidP="00C84717">
      <w:r>
        <w:t>-In contrast, NWAP cases are less frequent at the beginning of the year (DJF and MA) and then dominate in MJJA and SON</w:t>
      </w:r>
    </w:p>
    <w:p w14:paraId="1AF2A9E2" w14:textId="77777777" w:rsidR="00C84717" w:rsidRDefault="00C84717" w:rsidP="00C84717">
      <w:r>
        <w:t>-SWAP cases, which are generally less common, occur most frequently in MA and MJJA. These are rarer in DJF and SON</w:t>
      </w:r>
    </w:p>
    <w:p w14:paraId="6A6C033D" w14:textId="77777777" w:rsidR="00C84717" w:rsidRDefault="00C84717" w:rsidP="00C84717">
      <w:r>
        <w:t xml:space="preserve">-And Multiples routes seems occurs mainly during DJF. The other period MJJA and SON also show instability trace </w:t>
      </w:r>
      <w:r w:rsidRPr="000B004A">
        <w:t>arguably</w:t>
      </w:r>
      <w:r>
        <w:t xml:space="preserve"> coinciding with the hurricane season (tropical wave…).</w:t>
      </w:r>
    </w:p>
    <w:p w14:paraId="4CC52795" w14:textId="77777777" w:rsidR="00C84717" w:rsidRDefault="00C84717" w:rsidP="00C84717">
      <w:r>
        <w:t>Thus, this cycle of transport cont</w:t>
      </w:r>
      <w:r w:rsidRPr="00790653">
        <w:t>rol</w:t>
      </w:r>
      <w:r>
        <w:t>s</w:t>
      </w:r>
      <w:r w:rsidRPr="00790653">
        <w:t xml:space="preserve"> </w:t>
      </w:r>
      <w:r>
        <w:t>the</w:t>
      </w:r>
      <w:r w:rsidRPr="00790653">
        <w:t xml:space="preserve"> season</w:t>
      </w:r>
      <w:r>
        <w:t>al</w:t>
      </w:r>
      <w:r w:rsidRPr="00790653">
        <w:t xml:space="preserve"> activity </w:t>
      </w:r>
      <w:r>
        <w:t xml:space="preserve">of </w:t>
      </w:r>
      <w:r w:rsidRPr="00790653">
        <w:t>dust</w:t>
      </w:r>
      <w:r>
        <w:t xml:space="preserve"> events</w:t>
      </w:r>
      <w:r w:rsidRPr="00790653">
        <w:t xml:space="preserve"> in a part of Caribbean arc (Guadeloupe).</w:t>
      </w:r>
    </w:p>
    <w:p w14:paraId="428C5299" w14:textId="77777777" w:rsidR="00E74987" w:rsidRDefault="00E74987" w:rsidP="00C84717">
      <w:pPr>
        <w:keepNext/>
      </w:pPr>
    </w:p>
    <w:p w14:paraId="1C499EC3" w14:textId="77777777" w:rsidR="00C84717" w:rsidRDefault="00C84717" w:rsidP="00C84717"/>
    <w:p w14:paraId="4F5C56E3" w14:textId="77777777" w:rsidR="00C84717" w:rsidRDefault="00C84717" w:rsidP="00C84717">
      <w:pPr>
        <w:keepNext/>
        <w:jc w:val="center"/>
      </w:pPr>
      <w:r>
        <w:rPr>
          <w:noProof/>
          <w:lang w:val="fr-FR" w:eastAsia="fr-FR"/>
        </w:rPr>
        <w:lastRenderedPageBreak/>
        <w:drawing>
          <wp:inline distT="0" distB="0" distL="0" distR="0" wp14:anchorId="3EB670F0" wp14:editId="7817896A">
            <wp:extent cx="3530600" cy="2468352"/>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2298" t="2218" r="1695" b="3556"/>
                    <a:stretch/>
                  </pic:blipFill>
                  <pic:spPr bwMode="auto">
                    <a:xfrm>
                      <a:off x="0" y="0"/>
                      <a:ext cx="3532216" cy="2469482"/>
                    </a:xfrm>
                    <a:prstGeom prst="rect">
                      <a:avLst/>
                    </a:prstGeom>
                    <a:noFill/>
                    <a:ln>
                      <a:noFill/>
                    </a:ln>
                    <a:extLst>
                      <a:ext uri="{53640926-AAD7-44D8-BBD7-CCE9431645EC}">
                        <a14:shadowObscured xmlns:a14="http://schemas.microsoft.com/office/drawing/2010/main"/>
                      </a:ext>
                    </a:extLst>
                  </pic:spPr>
                </pic:pic>
              </a:graphicData>
            </a:graphic>
          </wp:inline>
        </w:drawing>
      </w:r>
    </w:p>
    <w:p w14:paraId="247E1736" w14:textId="77777777" w:rsidR="00C84717" w:rsidRPr="00033FD9" w:rsidRDefault="00C84717" w:rsidP="00C84717">
      <w:pPr>
        <w:pStyle w:val="Lgende"/>
        <w:jc w:val="center"/>
      </w:pPr>
      <w:r>
        <w:t xml:space="preserve">Figure </w:t>
      </w:r>
      <w:fldSimple w:instr=" SEQ Figure \* ARABIC ">
        <w:r>
          <w:rPr>
            <w:noProof/>
          </w:rPr>
          <w:t>20</w:t>
        </w:r>
      </w:fldSimple>
      <w:r>
        <w:t xml:space="preserve">: characterization of routes associated to Guadeloupe seasonal dust events (2005-2015) </w:t>
      </w:r>
    </w:p>
    <w:p w14:paraId="144D36CE" w14:textId="77777777" w:rsidR="00C84717" w:rsidRPr="003C5926" w:rsidRDefault="00C84717" w:rsidP="00C84717"/>
    <w:p w14:paraId="713C3B8C" w14:textId="77777777" w:rsidR="00C84717" w:rsidRDefault="00C84717" w:rsidP="00C84717">
      <w:pPr>
        <w:pStyle w:val="Lgende"/>
        <w:keepNext/>
        <w:jc w:val="center"/>
      </w:pPr>
      <w:r>
        <w:t xml:space="preserve">Table </w:t>
      </w:r>
      <w:fldSimple w:instr=" SEQ Table \* ARABIC ">
        <w:r>
          <w:rPr>
            <w:noProof/>
          </w:rPr>
          <w:t>2</w:t>
        </w:r>
      </w:fldSimple>
    </w:p>
    <w:tbl>
      <w:tblPr>
        <w:tblStyle w:val="Tableausimple5"/>
        <w:tblW w:w="0" w:type="auto"/>
        <w:jc w:val="center"/>
        <w:tblLook w:val="04A0" w:firstRow="1" w:lastRow="0" w:firstColumn="1" w:lastColumn="0" w:noHBand="0" w:noVBand="1"/>
      </w:tblPr>
      <w:tblGrid>
        <w:gridCol w:w="1174"/>
        <w:gridCol w:w="1048"/>
        <w:gridCol w:w="1121"/>
        <w:gridCol w:w="1117"/>
        <w:gridCol w:w="1166"/>
        <w:gridCol w:w="1066"/>
        <w:gridCol w:w="1041"/>
      </w:tblGrid>
      <w:tr w:rsidR="00C84717" w:rsidRPr="008760D7" w14:paraId="1A8F0D63" w14:textId="77777777" w:rsidTr="00FD404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74" w:type="dxa"/>
          </w:tcPr>
          <w:p w14:paraId="2EC56B56" w14:textId="77777777" w:rsidR="00C84717" w:rsidRPr="00C07EE6" w:rsidRDefault="00C84717" w:rsidP="00FD404A">
            <w:pPr>
              <w:rPr>
                <w:sz w:val="16"/>
                <w:lang w:val="en-US"/>
              </w:rPr>
            </w:pPr>
          </w:p>
        </w:tc>
        <w:tc>
          <w:tcPr>
            <w:tcW w:w="1048" w:type="dxa"/>
          </w:tcPr>
          <w:p w14:paraId="66B39749" w14:textId="77777777" w:rsidR="00C84717" w:rsidRPr="002A3B08" w:rsidRDefault="00C84717" w:rsidP="00FD404A">
            <w:pPr>
              <w:cnfStyle w:val="100000000000" w:firstRow="1" w:lastRow="0" w:firstColumn="0" w:lastColumn="0" w:oddVBand="0" w:evenVBand="0" w:oddHBand="0" w:evenHBand="0" w:firstRowFirstColumn="0" w:firstRowLastColumn="0" w:lastRowFirstColumn="0" w:lastRowLastColumn="0"/>
              <w:rPr>
                <w:sz w:val="16"/>
              </w:rPr>
            </w:pPr>
            <w:r w:rsidRPr="002A3B08">
              <w:rPr>
                <w:sz w:val="16"/>
              </w:rPr>
              <w:t xml:space="preserve">N. </w:t>
            </w:r>
            <w:proofErr w:type="spellStart"/>
            <w:r w:rsidRPr="002A3B08">
              <w:rPr>
                <w:sz w:val="16"/>
              </w:rPr>
              <w:t>Days</w:t>
            </w:r>
            <w:proofErr w:type="spellEnd"/>
          </w:p>
        </w:tc>
        <w:tc>
          <w:tcPr>
            <w:tcW w:w="1121" w:type="dxa"/>
          </w:tcPr>
          <w:p w14:paraId="12BFAB95" w14:textId="77777777" w:rsidR="00C84717" w:rsidRDefault="00C84717" w:rsidP="00FD404A">
            <w:pPr>
              <w:cnfStyle w:val="100000000000" w:firstRow="1" w:lastRow="0" w:firstColumn="0" w:lastColumn="0" w:oddVBand="0" w:evenVBand="0" w:oddHBand="0" w:evenHBand="0" w:firstRowFirstColumn="0" w:firstRowLastColumn="0" w:lastRowFirstColumn="0" w:lastRowLastColumn="0"/>
              <w:rPr>
                <w:i w:val="0"/>
                <w:iCs w:val="0"/>
                <w:sz w:val="16"/>
              </w:rPr>
            </w:pPr>
            <w:r w:rsidRPr="002A3B08">
              <w:rPr>
                <w:sz w:val="16"/>
              </w:rPr>
              <w:t xml:space="preserve">N. </w:t>
            </w:r>
            <w:proofErr w:type="spellStart"/>
            <w:r w:rsidRPr="002A3B08">
              <w:rPr>
                <w:sz w:val="16"/>
              </w:rPr>
              <w:t>dusty</w:t>
            </w:r>
            <w:proofErr w:type="spellEnd"/>
            <w:r w:rsidRPr="002A3B08">
              <w:rPr>
                <w:sz w:val="16"/>
              </w:rPr>
              <w:t xml:space="preserve"> </w:t>
            </w:r>
            <w:proofErr w:type="spellStart"/>
            <w:r w:rsidRPr="002A3B08">
              <w:rPr>
                <w:sz w:val="16"/>
              </w:rPr>
              <w:t>days</w:t>
            </w:r>
            <w:proofErr w:type="spellEnd"/>
          </w:p>
          <w:p w14:paraId="5E26215C" w14:textId="77777777" w:rsidR="00C84717" w:rsidRPr="002A3B08" w:rsidRDefault="00C84717" w:rsidP="00FD404A">
            <w:pPr>
              <w:cnfStyle w:val="100000000000" w:firstRow="1" w:lastRow="0" w:firstColumn="0" w:lastColumn="0" w:oddVBand="0" w:evenVBand="0" w:oddHBand="0" w:evenHBand="0" w:firstRowFirstColumn="0" w:firstRowLastColumn="0" w:lastRowFirstColumn="0" w:lastRowLastColumn="0"/>
              <w:rPr>
                <w:sz w:val="16"/>
              </w:rPr>
            </w:pPr>
            <w:r>
              <w:rPr>
                <w:sz w:val="16"/>
              </w:rPr>
              <w:t>(%)</w:t>
            </w:r>
            <w:r w:rsidRPr="002A3B08">
              <w:rPr>
                <w:sz w:val="16"/>
              </w:rPr>
              <w:t xml:space="preserve"> </w:t>
            </w:r>
          </w:p>
        </w:tc>
        <w:tc>
          <w:tcPr>
            <w:tcW w:w="1117" w:type="dxa"/>
          </w:tcPr>
          <w:p w14:paraId="77DAA308" w14:textId="77777777" w:rsidR="00C84717" w:rsidRDefault="00C84717" w:rsidP="00FD404A">
            <w:pPr>
              <w:cnfStyle w:val="100000000000" w:firstRow="1" w:lastRow="0" w:firstColumn="0" w:lastColumn="0" w:oddVBand="0" w:evenVBand="0" w:oddHBand="0" w:evenHBand="0" w:firstRowFirstColumn="0" w:firstRowLastColumn="0" w:lastRowFirstColumn="0" w:lastRowLastColumn="0"/>
              <w:rPr>
                <w:i w:val="0"/>
                <w:iCs w:val="0"/>
                <w:sz w:val="16"/>
              </w:rPr>
            </w:pPr>
            <w:r w:rsidRPr="002A3B08">
              <w:rPr>
                <w:sz w:val="16"/>
              </w:rPr>
              <w:t>NWAP</w:t>
            </w:r>
          </w:p>
          <w:p w14:paraId="19AD573B" w14:textId="77777777" w:rsidR="00C84717" w:rsidRPr="002A3B08" w:rsidRDefault="00C84717" w:rsidP="00FD404A">
            <w:pPr>
              <w:cnfStyle w:val="100000000000" w:firstRow="1" w:lastRow="0" w:firstColumn="0" w:lastColumn="0" w:oddVBand="0" w:evenVBand="0" w:oddHBand="0" w:evenHBand="0" w:firstRowFirstColumn="0" w:firstRowLastColumn="0" w:lastRowFirstColumn="0" w:lastRowLastColumn="0"/>
              <w:rPr>
                <w:sz w:val="16"/>
              </w:rPr>
            </w:pPr>
            <w:r>
              <w:rPr>
                <w:sz w:val="16"/>
              </w:rPr>
              <w:t>(%)</w:t>
            </w:r>
          </w:p>
        </w:tc>
        <w:tc>
          <w:tcPr>
            <w:tcW w:w="1166" w:type="dxa"/>
          </w:tcPr>
          <w:p w14:paraId="29F82683" w14:textId="77777777" w:rsidR="00C84717" w:rsidRDefault="00C84717" w:rsidP="00FD404A">
            <w:pPr>
              <w:cnfStyle w:val="100000000000" w:firstRow="1" w:lastRow="0" w:firstColumn="0" w:lastColumn="0" w:oddVBand="0" w:evenVBand="0" w:oddHBand="0" w:evenHBand="0" w:firstRowFirstColumn="0" w:firstRowLastColumn="0" w:lastRowFirstColumn="0" w:lastRowLastColumn="0"/>
              <w:rPr>
                <w:i w:val="0"/>
                <w:iCs w:val="0"/>
                <w:sz w:val="16"/>
              </w:rPr>
            </w:pPr>
            <w:r w:rsidRPr="002A3B08">
              <w:rPr>
                <w:sz w:val="16"/>
              </w:rPr>
              <w:t>SWAP</w:t>
            </w:r>
          </w:p>
          <w:p w14:paraId="2FEA2C48" w14:textId="77777777" w:rsidR="00C84717" w:rsidRPr="002A3B08" w:rsidRDefault="00C84717" w:rsidP="00FD404A">
            <w:pPr>
              <w:cnfStyle w:val="100000000000" w:firstRow="1" w:lastRow="0" w:firstColumn="0" w:lastColumn="0" w:oddVBand="0" w:evenVBand="0" w:oddHBand="0" w:evenHBand="0" w:firstRowFirstColumn="0" w:firstRowLastColumn="0" w:lastRowFirstColumn="0" w:lastRowLastColumn="0"/>
              <w:rPr>
                <w:sz w:val="16"/>
              </w:rPr>
            </w:pPr>
            <w:r>
              <w:rPr>
                <w:sz w:val="16"/>
              </w:rPr>
              <w:t>(%)</w:t>
            </w:r>
          </w:p>
        </w:tc>
        <w:tc>
          <w:tcPr>
            <w:tcW w:w="1066" w:type="dxa"/>
          </w:tcPr>
          <w:p w14:paraId="45B1A4F1" w14:textId="77777777" w:rsidR="00C84717" w:rsidRDefault="00C84717" w:rsidP="00FD404A">
            <w:pPr>
              <w:cnfStyle w:val="100000000000" w:firstRow="1" w:lastRow="0" w:firstColumn="0" w:lastColumn="0" w:oddVBand="0" w:evenVBand="0" w:oddHBand="0" w:evenHBand="0" w:firstRowFirstColumn="0" w:firstRowLastColumn="0" w:lastRowFirstColumn="0" w:lastRowLastColumn="0"/>
              <w:rPr>
                <w:i w:val="0"/>
                <w:iCs w:val="0"/>
                <w:sz w:val="16"/>
              </w:rPr>
            </w:pPr>
            <w:r w:rsidRPr="002A3B08">
              <w:rPr>
                <w:sz w:val="16"/>
              </w:rPr>
              <w:t>NEAP</w:t>
            </w:r>
          </w:p>
          <w:p w14:paraId="4B1182C6" w14:textId="77777777" w:rsidR="00C84717" w:rsidRPr="002A3B08" w:rsidRDefault="00C84717" w:rsidP="00FD404A">
            <w:pPr>
              <w:cnfStyle w:val="100000000000" w:firstRow="1" w:lastRow="0" w:firstColumn="0" w:lastColumn="0" w:oddVBand="0" w:evenVBand="0" w:oddHBand="0" w:evenHBand="0" w:firstRowFirstColumn="0" w:firstRowLastColumn="0" w:lastRowFirstColumn="0" w:lastRowLastColumn="0"/>
              <w:rPr>
                <w:sz w:val="16"/>
              </w:rPr>
            </w:pPr>
            <w:r>
              <w:rPr>
                <w:sz w:val="16"/>
              </w:rPr>
              <w:t>(%)</w:t>
            </w:r>
          </w:p>
        </w:tc>
        <w:tc>
          <w:tcPr>
            <w:tcW w:w="1041" w:type="dxa"/>
          </w:tcPr>
          <w:p w14:paraId="79D2BBDF" w14:textId="77777777" w:rsidR="00C84717" w:rsidRDefault="00C84717" w:rsidP="00FD404A">
            <w:pPr>
              <w:cnfStyle w:val="100000000000" w:firstRow="1" w:lastRow="0" w:firstColumn="0" w:lastColumn="0" w:oddVBand="0" w:evenVBand="0" w:oddHBand="0" w:evenHBand="0" w:firstRowFirstColumn="0" w:firstRowLastColumn="0" w:lastRowFirstColumn="0" w:lastRowLastColumn="0"/>
              <w:rPr>
                <w:i w:val="0"/>
                <w:iCs w:val="0"/>
                <w:sz w:val="16"/>
              </w:rPr>
            </w:pPr>
            <w:r>
              <w:rPr>
                <w:sz w:val="16"/>
              </w:rPr>
              <w:t>Multiple</w:t>
            </w:r>
          </w:p>
          <w:p w14:paraId="247E40F7" w14:textId="77777777" w:rsidR="00C84717" w:rsidRPr="002A3B08" w:rsidRDefault="00C84717" w:rsidP="00FD404A">
            <w:pPr>
              <w:cnfStyle w:val="100000000000" w:firstRow="1" w:lastRow="0" w:firstColumn="0" w:lastColumn="0" w:oddVBand="0" w:evenVBand="0" w:oddHBand="0" w:evenHBand="0" w:firstRowFirstColumn="0" w:firstRowLastColumn="0" w:lastRowFirstColumn="0" w:lastRowLastColumn="0"/>
              <w:rPr>
                <w:sz w:val="16"/>
              </w:rPr>
            </w:pPr>
            <w:r>
              <w:rPr>
                <w:sz w:val="16"/>
              </w:rPr>
              <w:t>(%)</w:t>
            </w:r>
          </w:p>
        </w:tc>
      </w:tr>
      <w:tr w:rsidR="00C84717" w:rsidRPr="003B4FA7" w14:paraId="010C55B7" w14:textId="77777777" w:rsidTr="00FD4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4" w:type="dxa"/>
          </w:tcPr>
          <w:p w14:paraId="7D0157A4" w14:textId="77777777" w:rsidR="00C84717" w:rsidRPr="002A3B08" w:rsidRDefault="00C84717" w:rsidP="00FD404A">
            <w:pPr>
              <w:jc w:val="center"/>
              <w:rPr>
                <w:sz w:val="16"/>
              </w:rPr>
            </w:pPr>
            <w:proofErr w:type="spellStart"/>
            <w:r>
              <w:rPr>
                <w:sz w:val="16"/>
              </w:rPr>
              <w:t>Low</w:t>
            </w:r>
            <w:proofErr w:type="spellEnd"/>
            <w:r>
              <w:rPr>
                <w:sz w:val="16"/>
              </w:rPr>
              <w:t xml:space="preserve"> </w:t>
            </w:r>
            <w:proofErr w:type="spellStart"/>
            <w:r>
              <w:rPr>
                <w:sz w:val="16"/>
              </w:rPr>
              <w:t>dust</w:t>
            </w:r>
            <w:proofErr w:type="spellEnd"/>
            <w:r>
              <w:rPr>
                <w:sz w:val="16"/>
              </w:rPr>
              <w:t xml:space="preserve"> </w:t>
            </w:r>
            <w:proofErr w:type="spellStart"/>
            <w:r>
              <w:rPr>
                <w:sz w:val="16"/>
              </w:rPr>
              <w:t>season</w:t>
            </w:r>
            <w:proofErr w:type="spellEnd"/>
          </w:p>
        </w:tc>
        <w:tc>
          <w:tcPr>
            <w:tcW w:w="1048" w:type="dxa"/>
            <w:vAlign w:val="center"/>
          </w:tcPr>
          <w:p w14:paraId="378C3620"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rPr>
            </w:pPr>
            <w:r w:rsidRPr="004753B0">
              <w:rPr>
                <w:sz w:val="20"/>
              </w:rPr>
              <w:t>848</w:t>
            </w:r>
          </w:p>
        </w:tc>
        <w:tc>
          <w:tcPr>
            <w:tcW w:w="1121" w:type="dxa"/>
            <w:vAlign w:val="center"/>
          </w:tcPr>
          <w:p w14:paraId="190533BB"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rPr>
            </w:pPr>
            <w:r w:rsidRPr="004753B0">
              <w:rPr>
                <w:sz w:val="20"/>
              </w:rPr>
              <w:t>1</w:t>
            </w:r>
            <w:r>
              <w:rPr>
                <w:sz w:val="20"/>
              </w:rPr>
              <w:t>5</w:t>
            </w:r>
            <w:r w:rsidRPr="004753B0">
              <w:rPr>
                <w:sz w:val="20"/>
              </w:rPr>
              <w:t xml:space="preserve"> (1,8%)</w:t>
            </w:r>
          </w:p>
        </w:tc>
        <w:tc>
          <w:tcPr>
            <w:tcW w:w="1117" w:type="dxa"/>
            <w:vAlign w:val="center"/>
          </w:tcPr>
          <w:p w14:paraId="779E590F"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rPr>
            </w:pPr>
            <w:r w:rsidRPr="004753B0">
              <w:rPr>
                <w:sz w:val="20"/>
              </w:rPr>
              <w:t>1(6,7%)</w:t>
            </w:r>
          </w:p>
        </w:tc>
        <w:tc>
          <w:tcPr>
            <w:tcW w:w="1166" w:type="dxa"/>
            <w:vAlign w:val="center"/>
          </w:tcPr>
          <w:p w14:paraId="10CB8345"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rPr>
            </w:pPr>
            <w:r w:rsidRPr="004753B0">
              <w:rPr>
                <w:sz w:val="20"/>
              </w:rPr>
              <w:t>2</w:t>
            </w:r>
            <w:r>
              <w:rPr>
                <w:sz w:val="20"/>
              </w:rPr>
              <w:t>(13,3%)</w:t>
            </w:r>
          </w:p>
        </w:tc>
        <w:tc>
          <w:tcPr>
            <w:tcW w:w="1066" w:type="dxa"/>
            <w:vAlign w:val="center"/>
          </w:tcPr>
          <w:p w14:paraId="6A77BA6B"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rPr>
            </w:pPr>
            <w:r w:rsidRPr="004753B0">
              <w:rPr>
                <w:sz w:val="20"/>
              </w:rPr>
              <w:t>7</w:t>
            </w:r>
            <w:r>
              <w:rPr>
                <w:sz w:val="20"/>
              </w:rPr>
              <w:t>(46,7%)</w:t>
            </w:r>
          </w:p>
        </w:tc>
        <w:tc>
          <w:tcPr>
            <w:tcW w:w="1041" w:type="dxa"/>
            <w:vAlign w:val="center"/>
          </w:tcPr>
          <w:p w14:paraId="0E37783C"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pPr>
            <w:r w:rsidRPr="004753B0">
              <w:t>3</w:t>
            </w:r>
            <w:r>
              <w:t>(20%)</w:t>
            </w:r>
          </w:p>
        </w:tc>
      </w:tr>
      <w:tr w:rsidR="00C84717" w:rsidRPr="008760D7" w14:paraId="7948E892" w14:textId="77777777" w:rsidTr="00FD404A">
        <w:trPr>
          <w:jc w:val="center"/>
        </w:trPr>
        <w:tc>
          <w:tcPr>
            <w:cnfStyle w:val="001000000000" w:firstRow="0" w:lastRow="0" w:firstColumn="1" w:lastColumn="0" w:oddVBand="0" w:evenVBand="0" w:oddHBand="0" w:evenHBand="0" w:firstRowFirstColumn="0" w:firstRowLastColumn="0" w:lastRowFirstColumn="0" w:lastRowLastColumn="0"/>
            <w:tcW w:w="1174" w:type="dxa"/>
          </w:tcPr>
          <w:p w14:paraId="5140FEA2" w14:textId="77777777" w:rsidR="00C84717" w:rsidRPr="002A3B08" w:rsidRDefault="00C84717" w:rsidP="00FD404A">
            <w:pPr>
              <w:jc w:val="center"/>
              <w:rPr>
                <w:sz w:val="16"/>
              </w:rPr>
            </w:pPr>
            <w:r>
              <w:rPr>
                <w:sz w:val="16"/>
                <w:lang w:val="en-US"/>
              </w:rPr>
              <w:t>Intermediate dust season (1)</w:t>
            </w:r>
          </w:p>
        </w:tc>
        <w:tc>
          <w:tcPr>
            <w:tcW w:w="1048" w:type="dxa"/>
            <w:vAlign w:val="center"/>
          </w:tcPr>
          <w:p w14:paraId="45756CB0"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rPr>
            </w:pPr>
            <w:r w:rsidRPr="004753B0">
              <w:rPr>
                <w:sz w:val="20"/>
              </w:rPr>
              <w:t>562</w:t>
            </w:r>
          </w:p>
        </w:tc>
        <w:tc>
          <w:tcPr>
            <w:tcW w:w="1121" w:type="dxa"/>
            <w:vAlign w:val="center"/>
          </w:tcPr>
          <w:p w14:paraId="44D76717"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rPr>
            </w:pPr>
            <w:r w:rsidRPr="004753B0">
              <w:rPr>
                <w:sz w:val="20"/>
              </w:rPr>
              <w:t>86 (15,3%)</w:t>
            </w:r>
          </w:p>
        </w:tc>
        <w:tc>
          <w:tcPr>
            <w:tcW w:w="1117" w:type="dxa"/>
            <w:vAlign w:val="center"/>
          </w:tcPr>
          <w:p w14:paraId="169ABE51"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rPr>
            </w:pPr>
            <w:r w:rsidRPr="004753B0">
              <w:rPr>
                <w:sz w:val="20"/>
              </w:rPr>
              <w:t>12(14%)</w:t>
            </w:r>
          </w:p>
        </w:tc>
        <w:tc>
          <w:tcPr>
            <w:tcW w:w="1166" w:type="dxa"/>
            <w:vAlign w:val="center"/>
          </w:tcPr>
          <w:p w14:paraId="4983DE8D"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rPr>
            </w:pPr>
            <w:r w:rsidRPr="004753B0">
              <w:rPr>
                <w:sz w:val="20"/>
              </w:rPr>
              <w:t>20</w:t>
            </w:r>
            <w:r>
              <w:rPr>
                <w:sz w:val="20"/>
              </w:rPr>
              <w:t>(23,3%)</w:t>
            </w:r>
          </w:p>
        </w:tc>
        <w:tc>
          <w:tcPr>
            <w:tcW w:w="1066" w:type="dxa"/>
            <w:vAlign w:val="center"/>
          </w:tcPr>
          <w:p w14:paraId="62FD98BE"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rPr>
            </w:pPr>
            <w:r w:rsidRPr="004753B0">
              <w:rPr>
                <w:sz w:val="20"/>
              </w:rPr>
              <w:t>21</w:t>
            </w:r>
            <w:r>
              <w:rPr>
                <w:sz w:val="20"/>
              </w:rPr>
              <w:t>(24,4%)</w:t>
            </w:r>
          </w:p>
        </w:tc>
        <w:tc>
          <w:tcPr>
            <w:tcW w:w="1041" w:type="dxa"/>
            <w:vAlign w:val="center"/>
          </w:tcPr>
          <w:p w14:paraId="35D9A2D7"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pPr>
            <w:r w:rsidRPr="004753B0">
              <w:t>1</w:t>
            </w:r>
            <w:r>
              <w:t>(1,2%)</w:t>
            </w:r>
          </w:p>
        </w:tc>
      </w:tr>
      <w:tr w:rsidR="00C84717" w:rsidRPr="001E4EDB" w14:paraId="0C43F5C8" w14:textId="77777777" w:rsidTr="00FD4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4" w:type="dxa"/>
          </w:tcPr>
          <w:p w14:paraId="7D0F1A67" w14:textId="77777777" w:rsidR="00C84717" w:rsidRPr="002A3B08" w:rsidRDefault="00C84717" w:rsidP="00FD404A">
            <w:pPr>
              <w:jc w:val="center"/>
              <w:rPr>
                <w:i w:val="0"/>
                <w:sz w:val="16"/>
                <w:lang w:val="en-US"/>
              </w:rPr>
            </w:pPr>
            <w:r>
              <w:rPr>
                <w:sz w:val="16"/>
                <w:lang w:val="en-US"/>
              </w:rPr>
              <w:t>High dust season</w:t>
            </w:r>
          </w:p>
        </w:tc>
        <w:tc>
          <w:tcPr>
            <w:tcW w:w="1048" w:type="dxa"/>
            <w:vAlign w:val="center"/>
          </w:tcPr>
          <w:p w14:paraId="4774DAE0"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4753B0">
              <w:rPr>
                <w:sz w:val="20"/>
                <w:lang w:val="en-US"/>
              </w:rPr>
              <w:t>1184</w:t>
            </w:r>
          </w:p>
        </w:tc>
        <w:tc>
          <w:tcPr>
            <w:tcW w:w="1121" w:type="dxa"/>
            <w:vAlign w:val="center"/>
          </w:tcPr>
          <w:p w14:paraId="68FDAE25"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4753B0">
              <w:rPr>
                <w:sz w:val="20"/>
                <w:lang w:val="en-US"/>
              </w:rPr>
              <w:t>500 (43,6%)</w:t>
            </w:r>
          </w:p>
        </w:tc>
        <w:tc>
          <w:tcPr>
            <w:tcW w:w="1117" w:type="dxa"/>
            <w:vAlign w:val="center"/>
          </w:tcPr>
          <w:p w14:paraId="670EBB6C"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4753B0">
              <w:rPr>
                <w:sz w:val="20"/>
                <w:lang w:val="en-US"/>
              </w:rPr>
              <w:t>287 (57,4%)</w:t>
            </w:r>
          </w:p>
        </w:tc>
        <w:tc>
          <w:tcPr>
            <w:tcW w:w="1166" w:type="dxa"/>
            <w:vAlign w:val="center"/>
          </w:tcPr>
          <w:p w14:paraId="3B391359"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4753B0">
              <w:rPr>
                <w:sz w:val="20"/>
                <w:lang w:val="en-US"/>
              </w:rPr>
              <w:t>117</w:t>
            </w:r>
            <w:r>
              <w:rPr>
                <w:sz w:val="20"/>
                <w:lang w:val="en-US"/>
              </w:rPr>
              <w:t>(23,4%)</w:t>
            </w:r>
          </w:p>
        </w:tc>
        <w:tc>
          <w:tcPr>
            <w:tcW w:w="1066" w:type="dxa"/>
            <w:vAlign w:val="center"/>
          </w:tcPr>
          <w:p w14:paraId="17A81381"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4753B0">
              <w:rPr>
                <w:sz w:val="20"/>
                <w:lang w:val="en-US"/>
              </w:rPr>
              <w:t>6</w:t>
            </w:r>
            <w:r>
              <w:rPr>
                <w:sz w:val="20"/>
                <w:lang w:val="en-US"/>
              </w:rPr>
              <w:t>(1,2%)</w:t>
            </w:r>
          </w:p>
        </w:tc>
        <w:tc>
          <w:tcPr>
            <w:tcW w:w="1041" w:type="dxa"/>
            <w:vAlign w:val="center"/>
          </w:tcPr>
          <w:p w14:paraId="2600EAFF"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lang w:val="en-US"/>
              </w:rPr>
            </w:pPr>
            <w:r w:rsidRPr="004753B0">
              <w:rPr>
                <w:lang w:val="en-US"/>
              </w:rPr>
              <w:t>46</w:t>
            </w:r>
            <w:r>
              <w:rPr>
                <w:lang w:val="en-US"/>
              </w:rPr>
              <w:t>(9,2%)</w:t>
            </w:r>
          </w:p>
        </w:tc>
      </w:tr>
      <w:tr w:rsidR="00C84717" w:rsidRPr="001E4EDB" w14:paraId="53E54653" w14:textId="77777777" w:rsidTr="00FD404A">
        <w:trPr>
          <w:jc w:val="center"/>
        </w:trPr>
        <w:tc>
          <w:tcPr>
            <w:cnfStyle w:val="001000000000" w:firstRow="0" w:lastRow="0" w:firstColumn="1" w:lastColumn="0" w:oddVBand="0" w:evenVBand="0" w:oddHBand="0" w:evenHBand="0" w:firstRowFirstColumn="0" w:firstRowLastColumn="0" w:lastRowFirstColumn="0" w:lastRowLastColumn="0"/>
            <w:tcW w:w="1174" w:type="dxa"/>
          </w:tcPr>
          <w:p w14:paraId="2638B587" w14:textId="77777777" w:rsidR="00C84717" w:rsidRPr="002A3B08" w:rsidRDefault="00C84717" w:rsidP="00FD404A">
            <w:pPr>
              <w:jc w:val="center"/>
              <w:rPr>
                <w:sz w:val="16"/>
                <w:lang w:val="en-US"/>
              </w:rPr>
            </w:pPr>
            <w:r>
              <w:rPr>
                <w:iCs w:val="0"/>
                <w:sz w:val="16"/>
                <w:lang w:val="en-US"/>
              </w:rPr>
              <w:t>Intermediates dust season (2)</w:t>
            </w:r>
          </w:p>
        </w:tc>
        <w:tc>
          <w:tcPr>
            <w:tcW w:w="1048" w:type="dxa"/>
            <w:vAlign w:val="center"/>
          </w:tcPr>
          <w:p w14:paraId="6898B489"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4753B0">
              <w:rPr>
                <w:sz w:val="20"/>
                <w:lang w:val="en-US"/>
              </w:rPr>
              <w:t>841</w:t>
            </w:r>
          </w:p>
        </w:tc>
        <w:tc>
          <w:tcPr>
            <w:tcW w:w="1121" w:type="dxa"/>
            <w:vAlign w:val="center"/>
          </w:tcPr>
          <w:p w14:paraId="4552EA53"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4753B0">
              <w:rPr>
                <w:sz w:val="20"/>
                <w:lang w:val="en-US"/>
              </w:rPr>
              <w:t>122 (14,5%)</w:t>
            </w:r>
          </w:p>
        </w:tc>
        <w:tc>
          <w:tcPr>
            <w:tcW w:w="1117" w:type="dxa"/>
            <w:vAlign w:val="center"/>
          </w:tcPr>
          <w:p w14:paraId="18F443FA"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4753B0">
              <w:rPr>
                <w:sz w:val="20"/>
                <w:lang w:val="en-US"/>
              </w:rPr>
              <w:t>66 (54%)</w:t>
            </w:r>
          </w:p>
        </w:tc>
        <w:tc>
          <w:tcPr>
            <w:tcW w:w="1166" w:type="dxa"/>
            <w:vAlign w:val="center"/>
          </w:tcPr>
          <w:p w14:paraId="6DE08EC8"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4753B0">
              <w:rPr>
                <w:sz w:val="20"/>
                <w:lang w:val="en-US"/>
              </w:rPr>
              <w:t>16</w:t>
            </w:r>
            <w:r>
              <w:rPr>
                <w:sz w:val="20"/>
                <w:lang w:val="en-US"/>
              </w:rPr>
              <w:t>(13,1%)</w:t>
            </w:r>
          </w:p>
        </w:tc>
        <w:tc>
          <w:tcPr>
            <w:tcW w:w="1066" w:type="dxa"/>
            <w:vAlign w:val="center"/>
          </w:tcPr>
          <w:p w14:paraId="5AD27B00"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4753B0">
              <w:rPr>
                <w:sz w:val="20"/>
                <w:lang w:val="en-US"/>
              </w:rPr>
              <w:t>7</w:t>
            </w:r>
            <w:r>
              <w:rPr>
                <w:sz w:val="20"/>
                <w:lang w:val="en-US"/>
              </w:rPr>
              <w:t>(5,7%)</w:t>
            </w:r>
          </w:p>
        </w:tc>
        <w:tc>
          <w:tcPr>
            <w:tcW w:w="1041" w:type="dxa"/>
            <w:vAlign w:val="center"/>
          </w:tcPr>
          <w:p w14:paraId="57C5A204"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lang w:val="en-US"/>
              </w:rPr>
            </w:pPr>
            <w:r w:rsidRPr="004753B0">
              <w:rPr>
                <w:lang w:val="en-US"/>
              </w:rPr>
              <w:t>12</w:t>
            </w:r>
            <w:r>
              <w:rPr>
                <w:lang w:val="en-US"/>
              </w:rPr>
              <w:t>(9,8%)</w:t>
            </w:r>
          </w:p>
        </w:tc>
      </w:tr>
    </w:tbl>
    <w:p w14:paraId="1DC7B3F3" w14:textId="77777777" w:rsidR="00C84717" w:rsidRPr="005B4E77" w:rsidRDefault="00C84717" w:rsidP="00C84717">
      <w:pPr>
        <w:rPr>
          <w:b/>
          <w:lang w:val="en-US"/>
        </w:rPr>
      </w:pPr>
    </w:p>
    <w:p w14:paraId="114F23EF" w14:textId="77777777" w:rsidR="00C84717" w:rsidRDefault="00C84717" w:rsidP="00C84717">
      <w:pPr>
        <w:keepNext/>
      </w:pPr>
    </w:p>
    <w:p w14:paraId="24223336" w14:textId="77777777" w:rsidR="00C84717" w:rsidRDefault="0009457A" w:rsidP="00866423">
      <w:pPr>
        <w:pStyle w:val="Titre1"/>
        <w:numPr>
          <w:ilvl w:val="0"/>
          <w:numId w:val="4"/>
        </w:numPr>
      </w:pPr>
      <w:r>
        <w:t>Discussion</w:t>
      </w:r>
    </w:p>
    <w:p w14:paraId="4F13589C" w14:textId="77777777" w:rsidR="00C84717" w:rsidRDefault="0009457A" w:rsidP="00C84717">
      <w:r>
        <w:t xml:space="preserve"> </w:t>
      </w:r>
    </w:p>
    <w:p w14:paraId="343B4924" w14:textId="77777777" w:rsidR="00BF33B2" w:rsidRDefault="00C84717" w:rsidP="00866423">
      <w:pPr>
        <w:pStyle w:val="Titre1"/>
        <w:numPr>
          <w:ilvl w:val="0"/>
          <w:numId w:val="4"/>
        </w:numPr>
      </w:pPr>
      <w:r>
        <w:lastRenderedPageBreak/>
        <w:t>C</w:t>
      </w:r>
      <w:r w:rsidR="0009457A">
        <w:t>onclusion</w:t>
      </w:r>
    </w:p>
    <w:p w14:paraId="6171B634" w14:textId="77777777" w:rsidR="00BF33B2" w:rsidRDefault="00BF33B2" w:rsidP="00BF33B2"/>
    <w:p w14:paraId="6267D7B5" w14:textId="77777777" w:rsidR="00866423" w:rsidRDefault="00866423" w:rsidP="00BF33B2"/>
    <w:p w14:paraId="44CB2D65" w14:textId="77777777" w:rsidR="00866423" w:rsidRDefault="00866423" w:rsidP="00866423">
      <w:pPr>
        <w:pStyle w:val="Titre1"/>
      </w:pPr>
      <w:r>
        <w:t>Acknowledgment</w:t>
      </w:r>
    </w:p>
    <w:p w14:paraId="41995215" w14:textId="77777777" w:rsidR="00866423" w:rsidRPr="00866423" w:rsidRDefault="00866423" w:rsidP="00866423"/>
    <w:p w14:paraId="31EEDA07" w14:textId="77777777" w:rsidR="00B641AA" w:rsidRPr="00B641AA" w:rsidRDefault="00F5258E" w:rsidP="00B641AA">
      <w:pPr>
        <w:pStyle w:val="Titre1"/>
      </w:pPr>
      <w:r>
        <w:t>References</w:t>
      </w:r>
    </w:p>
    <w:sdt>
      <w:sdtPr>
        <w:rPr>
          <w:rFonts w:cs="Times New Roman"/>
          <w:b w:val="0"/>
          <w:bCs w:val="0"/>
          <w:color w:val="auto"/>
          <w:kern w:val="0"/>
          <w:szCs w:val="24"/>
          <w:lang w:val="fr-FR"/>
        </w:rPr>
        <w:id w:val="378130234"/>
        <w:docPartObj>
          <w:docPartGallery w:val="Bibliographies"/>
          <w:docPartUnique/>
        </w:docPartObj>
      </w:sdtPr>
      <w:sdtEndPr>
        <w:rPr>
          <w:lang w:val="en-GB"/>
        </w:rPr>
      </w:sdtEndPr>
      <w:sdtContent>
        <w:p w14:paraId="332F15B0" w14:textId="77777777" w:rsidR="00866423" w:rsidRPr="00866423" w:rsidRDefault="00866423">
          <w:pPr>
            <w:pStyle w:val="Titre1"/>
            <w:rPr>
              <w:lang w:val="fr-FR"/>
            </w:rPr>
          </w:pPr>
          <w:r>
            <w:rPr>
              <w:lang w:val="fr-FR"/>
            </w:rPr>
            <w:t>Bibliographie</w:t>
          </w:r>
        </w:p>
        <w:sdt>
          <w:sdtPr>
            <w:id w:val="111145805"/>
            <w:bibliography/>
          </w:sdtPr>
          <w:sdtContent>
            <w:p w14:paraId="305FBDEE" w14:textId="77777777" w:rsidR="000C5695" w:rsidRDefault="00866423" w:rsidP="000C5695">
              <w:pPr>
                <w:pStyle w:val="Bibliographie"/>
                <w:rPr>
                  <w:noProof/>
                  <w:sz w:val="24"/>
                </w:rPr>
              </w:pPr>
              <w:r>
                <w:fldChar w:fldCharType="begin"/>
              </w:r>
              <w:r w:rsidRPr="00C07EE6">
                <w:rPr>
                  <w:lang w:val="en-US"/>
                </w:rPr>
                <w:instrText>BIBLIOGRAPHY</w:instrText>
              </w:r>
              <w:r>
                <w:fldChar w:fldCharType="separate"/>
              </w:r>
              <w:r w:rsidR="000C5695">
                <w:rPr>
                  <w:noProof/>
                </w:rPr>
                <w:t xml:space="preserve">Adams, A. M., Prospero, J. M. &amp; Zhang, C., 2012. CALIPSO-derived three-dimensional structure of aerosol over the Atlantic Basin and adjacent continents. </w:t>
              </w:r>
              <w:r w:rsidR="000C5695">
                <w:rPr>
                  <w:i/>
                  <w:iCs/>
                  <w:noProof/>
                </w:rPr>
                <w:t xml:space="preserve">Journal of Climate, </w:t>
              </w:r>
              <w:r w:rsidR="000C5695">
                <w:rPr>
                  <w:noProof/>
                </w:rPr>
                <w:t>Volume 25, pp. 6862-6879.</w:t>
              </w:r>
            </w:p>
            <w:p w14:paraId="640627C1" w14:textId="77777777" w:rsidR="000C5695" w:rsidRDefault="000C5695" w:rsidP="000C5695">
              <w:pPr>
                <w:pStyle w:val="Bibliographie"/>
                <w:rPr>
                  <w:noProof/>
                </w:rPr>
              </w:pPr>
              <w:r>
                <w:rPr>
                  <w:noProof/>
                </w:rPr>
                <w:t xml:space="preserve">Ben-Ami, et al., 2012. Discernible rhythm in the spatio/temporal distributions of transatlantic dust. </w:t>
              </w:r>
              <w:r>
                <w:rPr>
                  <w:i/>
                  <w:iCs/>
                  <w:noProof/>
                </w:rPr>
                <w:t xml:space="preserve">Atmospheric Chemistry and Physics, </w:t>
              </w:r>
              <w:r>
                <w:rPr>
                  <w:noProof/>
                </w:rPr>
                <w:t>12(5), pp. 2253-2262.</w:t>
              </w:r>
            </w:p>
            <w:p w14:paraId="5B2FFE37" w14:textId="77777777" w:rsidR="000C5695" w:rsidRDefault="000C5695" w:rsidP="000C5695">
              <w:pPr>
                <w:pStyle w:val="Bibliographie"/>
                <w:rPr>
                  <w:noProof/>
                </w:rPr>
              </w:pPr>
              <w:r>
                <w:rPr>
                  <w:noProof/>
                </w:rPr>
                <w:t xml:space="preserve">Ben-Ami, et al., 2010. Transport of North African dust from the Bodélé depression to the Amazon Basin: a case study. </w:t>
              </w:r>
              <w:r>
                <w:rPr>
                  <w:i/>
                  <w:iCs/>
                  <w:noProof/>
                </w:rPr>
                <w:t xml:space="preserve">Atmospheric Chemistry and Physics, </w:t>
              </w:r>
              <w:r>
                <w:rPr>
                  <w:noProof/>
                </w:rPr>
                <w:t>10(16), pp. 7533-7544.</w:t>
              </w:r>
            </w:p>
            <w:p w14:paraId="5B385B6C" w14:textId="77777777" w:rsidR="000C5695" w:rsidRPr="000C5695" w:rsidRDefault="000C5695" w:rsidP="000C5695">
              <w:pPr>
                <w:pStyle w:val="Bibliographie"/>
                <w:rPr>
                  <w:noProof/>
                  <w:lang w:val="fr-FR"/>
                </w:rPr>
              </w:pPr>
              <w:r>
                <w:rPr>
                  <w:noProof/>
                </w:rPr>
                <w:t xml:space="preserve">Blackadar, 1957. Boundary layer wind maxima and their significance for the growth of nocturnal inversions. </w:t>
              </w:r>
              <w:r w:rsidRPr="000C5695">
                <w:rPr>
                  <w:i/>
                  <w:iCs/>
                  <w:noProof/>
                  <w:lang w:val="fr-FR"/>
                </w:rPr>
                <w:t xml:space="preserve">Bull. Amer. Meteor. Soc, </w:t>
              </w:r>
              <w:r w:rsidRPr="000C5695">
                <w:rPr>
                  <w:noProof/>
                  <w:lang w:val="fr-FR"/>
                </w:rPr>
                <w:t>Volume 38, pp. 283-290.</w:t>
              </w:r>
            </w:p>
            <w:p w14:paraId="1C18171A" w14:textId="77777777" w:rsidR="000C5695" w:rsidRPr="000C5695" w:rsidRDefault="000C5695" w:rsidP="000C5695">
              <w:pPr>
                <w:pStyle w:val="Bibliographie"/>
                <w:rPr>
                  <w:noProof/>
                  <w:lang w:val="fr-FR"/>
                </w:rPr>
              </w:pPr>
              <w:r w:rsidRPr="000C5695">
                <w:rPr>
                  <w:noProof/>
                  <w:lang w:val="fr-FR"/>
                </w:rPr>
                <w:t xml:space="preserve">Bou Karam, D., 2008. </w:t>
              </w:r>
              <w:r w:rsidRPr="000C5695">
                <w:rPr>
                  <w:i/>
                  <w:iCs/>
                  <w:noProof/>
                  <w:lang w:val="fr-FR"/>
                </w:rPr>
                <w:t xml:space="preserve">Mecanismes de soulevement dáerosols desertiques en Afrique de lÓuest, </w:t>
              </w:r>
              <w:r w:rsidRPr="000C5695">
                <w:rPr>
                  <w:noProof/>
                  <w:lang w:val="fr-FR"/>
                </w:rPr>
                <w:t>s.l.: s.n.</w:t>
              </w:r>
            </w:p>
            <w:p w14:paraId="633B0441" w14:textId="77777777" w:rsidR="000C5695" w:rsidRDefault="000C5695" w:rsidP="000C5695">
              <w:pPr>
                <w:pStyle w:val="Bibliographie"/>
                <w:rPr>
                  <w:noProof/>
                </w:rPr>
              </w:pPr>
              <w:r>
                <w:rPr>
                  <w:noProof/>
                </w:rPr>
                <w:t xml:space="preserve">Brooks &amp; Legrand, 2000. </w:t>
              </w:r>
              <w:r>
                <w:rPr>
                  <w:i/>
                  <w:iCs/>
                  <w:noProof/>
                </w:rPr>
                <w:t xml:space="preserve">Dust variability over northern Africa and rainfall in the Sahel. </w:t>
              </w:r>
              <w:r>
                <w:rPr>
                  <w:noProof/>
                </w:rPr>
                <w:t>s.l.:s.n.</w:t>
              </w:r>
            </w:p>
            <w:p w14:paraId="6A1F1A36" w14:textId="77777777" w:rsidR="000C5695" w:rsidRDefault="000C5695" w:rsidP="000C5695">
              <w:pPr>
                <w:pStyle w:val="Bibliographie"/>
                <w:rPr>
                  <w:noProof/>
                </w:rPr>
              </w:pPr>
              <w:r w:rsidRPr="000C5695">
                <w:rPr>
                  <w:noProof/>
                  <w:lang w:val="fr-FR"/>
                </w:rPr>
                <w:t xml:space="preserve">Cadelis, G., Tourres, R. &amp; Molinié, J., 2014. </w:t>
              </w:r>
              <w:r>
                <w:rPr>
                  <w:noProof/>
                </w:rPr>
                <w:t xml:space="preserve">Short-term effects of the particulate pollutants contained in saharan dust on the visits of children to the emergency department due to asthmatic conditions in Guadeloupe (French Archipelago of the Caribbean). </w:t>
              </w:r>
              <w:r>
                <w:rPr>
                  <w:i/>
                  <w:iCs/>
                  <w:noProof/>
                </w:rPr>
                <w:t>PloS one</w:t>
              </w:r>
              <w:r>
                <w:rPr>
                  <w:noProof/>
                </w:rPr>
                <w:t>, 6 Mars, 3(9), p. e91136.</w:t>
              </w:r>
            </w:p>
            <w:p w14:paraId="463D7956" w14:textId="77777777" w:rsidR="000C5695" w:rsidRDefault="000C5695" w:rsidP="000C5695">
              <w:pPr>
                <w:pStyle w:val="Bibliographie"/>
                <w:rPr>
                  <w:noProof/>
                </w:rPr>
              </w:pPr>
              <w:r>
                <w:rPr>
                  <w:noProof/>
                </w:rPr>
                <w:t xml:space="preserve">Chiapello, I. et al., 1997. Origins of African dust transported over the northeastern tropical Atlantic. </w:t>
              </w:r>
              <w:r>
                <w:rPr>
                  <w:i/>
                  <w:iCs/>
                  <w:noProof/>
                </w:rPr>
                <w:t xml:space="preserve">Journal of Geophysical Research: Atmospheres, </w:t>
              </w:r>
              <w:r>
                <w:rPr>
                  <w:noProof/>
                </w:rPr>
                <w:t>Volume 102, pp. 13701-13709.</w:t>
              </w:r>
            </w:p>
            <w:p w14:paraId="3F64AB6A" w14:textId="77777777" w:rsidR="000C5695" w:rsidRDefault="000C5695" w:rsidP="000C5695">
              <w:pPr>
                <w:pStyle w:val="Bibliographie"/>
                <w:rPr>
                  <w:noProof/>
                </w:rPr>
              </w:pPr>
              <w:r>
                <w:rPr>
                  <w:noProof/>
                </w:rPr>
                <w:t xml:space="preserve">Chiapello &amp; Moulin, 2002. TOMS and METEOSAT satellite records of the variability of Saharan dust transport over the Atlantic during the last two decades (1979-1997). </w:t>
              </w:r>
              <w:r>
                <w:rPr>
                  <w:i/>
                  <w:iCs/>
                  <w:noProof/>
                </w:rPr>
                <w:t xml:space="preserve">Geophysical Research Letters, </w:t>
              </w:r>
              <w:r>
                <w:rPr>
                  <w:noProof/>
                </w:rPr>
                <w:t>29(8).</w:t>
              </w:r>
            </w:p>
            <w:p w14:paraId="1410CCD0" w14:textId="77777777" w:rsidR="000C5695" w:rsidRPr="000C5695" w:rsidRDefault="000C5695" w:rsidP="000C5695">
              <w:pPr>
                <w:pStyle w:val="Bibliographie"/>
                <w:rPr>
                  <w:noProof/>
                  <w:lang w:val="fr-FR"/>
                </w:rPr>
              </w:pPr>
              <w:r>
                <w:rPr>
                  <w:noProof/>
                </w:rPr>
                <w:t xml:space="preserve">Clergue, et al., 2015. Influence of atmospheric deposits and secondary minerals on Li isotopes budget in a highly weathered catchment, Guadeloupe (Lesser Antilles). </w:t>
              </w:r>
              <w:r w:rsidRPr="000C5695">
                <w:rPr>
                  <w:i/>
                  <w:iCs/>
                  <w:noProof/>
                  <w:lang w:val="fr-FR"/>
                </w:rPr>
                <w:t>Elsevier.</w:t>
              </w:r>
            </w:p>
            <w:p w14:paraId="638E1017" w14:textId="77777777" w:rsidR="000C5695" w:rsidRPr="000C5695" w:rsidRDefault="000C5695" w:rsidP="000C5695">
              <w:pPr>
                <w:pStyle w:val="Bibliographie"/>
                <w:rPr>
                  <w:noProof/>
                  <w:lang w:val="fr-FR"/>
                </w:rPr>
              </w:pPr>
              <w:r w:rsidRPr="000C5695">
                <w:rPr>
                  <w:noProof/>
                  <w:lang w:val="fr-FR"/>
                </w:rPr>
                <w:t xml:space="preserve">Coudé-Gaussen, G., 1991. </w:t>
              </w:r>
              <w:r w:rsidRPr="000C5695">
                <w:rPr>
                  <w:i/>
                  <w:iCs/>
                  <w:noProof/>
                  <w:lang w:val="fr-FR"/>
                </w:rPr>
                <w:t xml:space="preserve">Les poussières sahariennes. </w:t>
              </w:r>
              <w:r w:rsidRPr="000C5695">
                <w:rPr>
                  <w:noProof/>
                  <w:lang w:val="fr-FR"/>
                </w:rPr>
                <w:t>s.l.:s.n.</w:t>
              </w:r>
            </w:p>
            <w:p w14:paraId="5C0C3BF6" w14:textId="77777777" w:rsidR="000C5695" w:rsidRDefault="000C5695" w:rsidP="000C5695">
              <w:pPr>
                <w:pStyle w:val="Bibliographie"/>
                <w:rPr>
                  <w:noProof/>
                </w:rPr>
              </w:pPr>
              <w:r>
                <w:rPr>
                  <w:noProof/>
                </w:rPr>
                <w:t xml:space="preserve">Coz, et al., 2009. Individual particle characteristics of North African dust under different long-range transport scenarios. </w:t>
              </w:r>
              <w:r>
                <w:rPr>
                  <w:i/>
                  <w:iCs/>
                  <w:noProof/>
                </w:rPr>
                <w:t xml:space="preserve">Atmospheric Environment, </w:t>
              </w:r>
              <w:r>
                <w:rPr>
                  <w:noProof/>
                </w:rPr>
                <w:t>43(11), pp. 1850-1863.</w:t>
              </w:r>
            </w:p>
            <w:p w14:paraId="5C654500" w14:textId="77777777" w:rsidR="000C5695" w:rsidRDefault="000C5695" w:rsidP="000C5695">
              <w:pPr>
                <w:pStyle w:val="Bibliographie"/>
                <w:rPr>
                  <w:noProof/>
                </w:rPr>
              </w:pPr>
              <w:r>
                <w:rPr>
                  <w:noProof/>
                </w:rPr>
                <w:lastRenderedPageBreak/>
                <w:t xml:space="preserve">d'Almeida, 1986. A model for Saharan dust transport. </w:t>
              </w:r>
              <w:r>
                <w:rPr>
                  <w:i/>
                  <w:iCs/>
                  <w:noProof/>
                </w:rPr>
                <w:t xml:space="preserve">Journal of climate and applied meteorology, </w:t>
              </w:r>
              <w:r>
                <w:rPr>
                  <w:noProof/>
                </w:rPr>
                <w:t>25(7), pp. 903-916.</w:t>
              </w:r>
            </w:p>
            <w:p w14:paraId="3414FBC6" w14:textId="77777777" w:rsidR="000C5695" w:rsidRPr="000C5695" w:rsidRDefault="000C5695" w:rsidP="000C5695">
              <w:pPr>
                <w:pStyle w:val="Bibliographie"/>
                <w:rPr>
                  <w:noProof/>
                  <w:lang w:val="fr-FR"/>
                </w:rPr>
              </w:pPr>
              <w:r w:rsidRPr="000C5695">
                <w:rPr>
                  <w:noProof/>
                  <w:lang w:val="fr-FR"/>
                </w:rPr>
                <w:t xml:space="preserve">Declercq, et al., 2012. </w:t>
              </w:r>
              <w:r w:rsidRPr="000C5695">
                <w:rPr>
                  <w:i/>
                  <w:iCs/>
                  <w:noProof/>
                  <w:lang w:val="fr-FR"/>
                </w:rPr>
                <w:t xml:space="preserve">Impact sanitaire de la pollution altmosphérique dans neuf villes françaises, Résultats du projet Aphekom, </w:t>
              </w:r>
              <w:r w:rsidRPr="000C5695">
                <w:rPr>
                  <w:noProof/>
                  <w:lang w:val="fr-FR"/>
                </w:rPr>
                <w:t>Saint-Maurice : Institut de veille sanitaire: s.n.</w:t>
              </w:r>
            </w:p>
            <w:p w14:paraId="240BAE8D" w14:textId="77777777" w:rsidR="000C5695" w:rsidRDefault="000C5695" w:rsidP="000C5695">
              <w:pPr>
                <w:pStyle w:val="Bibliographie"/>
                <w:rPr>
                  <w:noProof/>
                </w:rPr>
              </w:pPr>
              <w:r>
                <w:rPr>
                  <w:noProof/>
                </w:rPr>
                <w:t xml:space="preserve">Dunion, J. P., 2011. Rewriting the climatology of the tropical North Atlantic and Caribbean Sea atmosphere. </w:t>
              </w:r>
              <w:r>
                <w:rPr>
                  <w:i/>
                  <w:iCs/>
                  <w:noProof/>
                </w:rPr>
                <w:t xml:space="preserve">Journal of Climate, </w:t>
              </w:r>
              <w:r>
                <w:rPr>
                  <w:noProof/>
                </w:rPr>
                <w:t>Volume 24, pp. 893-908.</w:t>
              </w:r>
            </w:p>
            <w:p w14:paraId="6F3425F8" w14:textId="77777777" w:rsidR="000C5695" w:rsidRDefault="000C5695" w:rsidP="000C5695">
              <w:pPr>
                <w:pStyle w:val="Bibliographie"/>
                <w:rPr>
                  <w:noProof/>
                </w:rPr>
              </w:pPr>
              <w:r>
                <w:rPr>
                  <w:noProof/>
                </w:rPr>
                <w:t xml:space="preserve">Engelstaedter &amp; Washington, 2007. Atmospheric controls on the annual cycle of North African dust. </w:t>
              </w:r>
              <w:r>
                <w:rPr>
                  <w:i/>
                  <w:iCs/>
                  <w:noProof/>
                </w:rPr>
                <w:t xml:space="preserve">Journal of geophysical research atmospheres, </w:t>
              </w:r>
              <w:r>
                <w:rPr>
                  <w:noProof/>
                </w:rPr>
                <w:t>112(D03103).</w:t>
              </w:r>
            </w:p>
            <w:p w14:paraId="3EA197A0" w14:textId="77777777" w:rsidR="000C5695" w:rsidRPr="000C5695" w:rsidRDefault="000C5695" w:rsidP="000C5695">
              <w:pPr>
                <w:pStyle w:val="Bibliographie"/>
                <w:rPr>
                  <w:noProof/>
                  <w:lang w:val="fr-FR"/>
                </w:rPr>
              </w:pPr>
              <w:r>
                <w:rPr>
                  <w:noProof/>
                </w:rPr>
                <w:t xml:space="preserve">Euphrasie-Clotilde, et al., 2015. </w:t>
              </w:r>
              <w:r w:rsidRPr="000C5695">
                <w:rPr>
                  <w:i/>
                  <w:iCs/>
                  <w:noProof/>
                  <w:lang w:val="fr-FR"/>
                </w:rPr>
                <w:t xml:space="preserve">EGU2015-14727 | Posters | AS3.10. </w:t>
              </w:r>
              <w:r w:rsidRPr="000C5695">
                <w:rPr>
                  <w:noProof/>
                  <w:lang w:val="fr-FR"/>
                </w:rPr>
                <w:t>Vienne, s.n.</w:t>
              </w:r>
            </w:p>
            <w:p w14:paraId="5842AAC4" w14:textId="77777777" w:rsidR="000C5695" w:rsidRDefault="000C5695" w:rsidP="000C5695">
              <w:pPr>
                <w:pStyle w:val="Bibliographie"/>
                <w:rPr>
                  <w:noProof/>
                </w:rPr>
              </w:pPr>
              <w:r w:rsidRPr="000C5695">
                <w:rPr>
                  <w:noProof/>
                  <w:lang w:val="fr-FR"/>
                </w:rPr>
                <w:t xml:space="preserve">Flamant, C. P. T. C. B. T. P., 2007. </w:t>
              </w:r>
              <w:r>
                <w:rPr>
                  <w:noProof/>
                </w:rPr>
                <w:t xml:space="preserve">Airborne observations of the impact of a convective system on the planetary boundary layer thermodynamics and aerosol distribution in the inter-tropical discontinuity region of the West African monsoon. </w:t>
              </w:r>
              <w:r>
                <w:rPr>
                  <w:i/>
                  <w:iCs/>
                  <w:noProof/>
                </w:rPr>
                <w:t xml:space="preserve">Quarterly Journal of the Royal Meteorological Society, </w:t>
              </w:r>
              <w:r>
                <w:rPr>
                  <w:noProof/>
                </w:rPr>
                <w:t>133(626), pp. 1175-1189.</w:t>
              </w:r>
            </w:p>
            <w:p w14:paraId="109E12A6" w14:textId="77777777" w:rsidR="000C5695" w:rsidRDefault="000C5695" w:rsidP="000C5695">
              <w:pPr>
                <w:pStyle w:val="Bibliographie"/>
                <w:rPr>
                  <w:noProof/>
                </w:rPr>
              </w:pPr>
              <w:r>
                <w:rPr>
                  <w:noProof/>
                </w:rPr>
                <w:t xml:space="preserve">Formenti, S. B. D. E. K. P. S. W. Z., 2011. Recent progress in understanding physical and chemical properties of African and Asian mineral dust. </w:t>
              </w:r>
              <w:r>
                <w:rPr>
                  <w:i/>
                  <w:iCs/>
                  <w:noProof/>
                </w:rPr>
                <w:t xml:space="preserve">Atmospheric Chemistry and Physics, </w:t>
              </w:r>
              <w:r>
                <w:rPr>
                  <w:noProof/>
                </w:rPr>
                <w:t>11(16), pp. 8231-8256.</w:t>
              </w:r>
            </w:p>
            <w:p w14:paraId="1B3E1DEF" w14:textId="77777777" w:rsidR="000C5695" w:rsidRDefault="000C5695" w:rsidP="000C5695">
              <w:pPr>
                <w:pStyle w:val="Bibliographie"/>
                <w:rPr>
                  <w:noProof/>
                </w:rPr>
              </w:pPr>
              <w:r>
                <w:rPr>
                  <w:noProof/>
                </w:rPr>
                <w:t xml:space="preserve">García, M. I., Rodríguez, S. &amp; and Alastuey, A., 2017. Impact of North America on the aerosol composition in the North. </w:t>
              </w:r>
              <w:r>
                <w:rPr>
                  <w:i/>
                  <w:iCs/>
                  <w:noProof/>
                </w:rPr>
                <w:t xml:space="preserve">Atmospheric Chimistry and Physics , </w:t>
              </w:r>
              <w:r>
                <w:rPr>
                  <w:noProof/>
                </w:rPr>
                <w:t>June, 17(12), p. 7387.</w:t>
              </w:r>
            </w:p>
            <w:p w14:paraId="390F1312" w14:textId="77777777" w:rsidR="000C5695" w:rsidRDefault="000C5695" w:rsidP="000C5695">
              <w:pPr>
                <w:pStyle w:val="Bibliographie"/>
                <w:rPr>
                  <w:noProof/>
                </w:rPr>
              </w:pPr>
              <w:r>
                <w:rPr>
                  <w:noProof/>
                </w:rPr>
                <w:t xml:space="preserve">Ginoux, et al., 2001. Sources and distributions of dust aerosols simulated with the GOCART model. </w:t>
              </w:r>
              <w:r>
                <w:rPr>
                  <w:i/>
                  <w:iCs/>
                  <w:noProof/>
                </w:rPr>
                <w:t xml:space="preserve">Journal of geophysical research, </w:t>
              </w:r>
              <w:r>
                <w:rPr>
                  <w:noProof/>
                </w:rPr>
                <w:t>16 Septembre, Volume 106, p. 20255–20273.</w:t>
              </w:r>
            </w:p>
            <w:p w14:paraId="125B6AB1" w14:textId="77777777" w:rsidR="000C5695" w:rsidRDefault="000C5695" w:rsidP="000C5695">
              <w:pPr>
                <w:pStyle w:val="Bibliographie"/>
                <w:rPr>
                  <w:noProof/>
                </w:rPr>
              </w:pPr>
              <w:r>
                <w:rPr>
                  <w:noProof/>
                </w:rPr>
                <w:t xml:space="preserve">Gläser, Wernli, Kerkweg &amp; Teubler, 2015. The transatlantic dust transport from North Africa to the Americas—Its characteristics and source regions. </w:t>
              </w:r>
              <w:r>
                <w:rPr>
                  <w:i/>
                  <w:iCs/>
                  <w:noProof/>
                </w:rPr>
                <w:t xml:space="preserve">Journal of Geophysical Research: Atmospheres, </w:t>
              </w:r>
              <w:r>
                <w:rPr>
                  <w:noProof/>
                </w:rPr>
                <w:t>pp. 231-252.</w:t>
              </w:r>
            </w:p>
            <w:p w14:paraId="5818B0E9" w14:textId="77777777" w:rsidR="000C5695" w:rsidRDefault="000C5695" w:rsidP="000C5695">
              <w:pPr>
                <w:pStyle w:val="Bibliographie"/>
                <w:rPr>
                  <w:noProof/>
                </w:rPr>
              </w:pPr>
              <w:r>
                <w:rPr>
                  <w:noProof/>
                </w:rPr>
                <w:t xml:space="preserve">Goudie &amp; Middleton, 2001. Saharan dust: sources and trajectories. </w:t>
              </w:r>
              <w:r>
                <w:rPr>
                  <w:i/>
                  <w:iCs/>
                  <w:noProof/>
                </w:rPr>
                <w:t xml:space="preserve">Transactions of the Institute of British Geographers, </w:t>
              </w:r>
              <w:r>
                <w:rPr>
                  <w:noProof/>
                </w:rPr>
                <w:t>26(2), pp. 165-181.</w:t>
              </w:r>
            </w:p>
            <w:p w14:paraId="4647C5B8" w14:textId="77777777" w:rsidR="000C5695" w:rsidRPr="000C5695" w:rsidRDefault="000C5695" w:rsidP="000C5695">
              <w:pPr>
                <w:pStyle w:val="Bibliographie"/>
                <w:rPr>
                  <w:noProof/>
                  <w:lang w:val="fr-FR"/>
                </w:rPr>
              </w:pPr>
              <w:r>
                <w:rPr>
                  <w:noProof/>
                </w:rPr>
                <w:t xml:space="preserve">Huang, Zhang &amp; Prospero, 2010. African dust outbreaks: A satellite perspective of temporal and spatial variability over the tropical Atlantic Ocean. </w:t>
              </w:r>
              <w:r w:rsidRPr="000C5695">
                <w:rPr>
                  <w:i/>
                  <w:iCs/>
                  <w:noProof/>
                  <w:lang w:val="fr-FR"/>
                </w:rPr>
                <w:t xml:space="preserve">Journal of Geophysical Research: Atmospheres, </w:t>
              </w:r>
              <w:r w:rsidRPr="000C5695">
                <w:rPr>
                  <w:noProof/>
                  <w:lang w:val="fr-FR"/>
                </w:rPr>
                <w:t>115(D5).</w:t>
              </w:r>
            </w:p>
            <w:p w14:paraId="4A78ECF9" w14:textId="77777777" w:rsidR="000C5695" w:rsidRPr="000C5695" w:rsidRDefault="000C5695" w:rsidP="000C5695">
              <w:pPr>
                <w:pStyle w:val="Bibliographie"/>
                <w:rPr>
                  <w:noProof/>
                  <w:lang w:val="fr-FR"/>
                </w:rPr>
              </w:pPr>
              <w:r w:rsidRPr="000C5695">
                <w:rPr>
                  <w:noProof/>
                  <w:lang w:val="fr-FR"/>
                </w:rPr>
                <w:t xml:space="preserve">Institut de veille sanitaire, 2012. </w:t>
              </w:r>
              <w:r w:rsidRPr="000C5695">
                <w:rPr>
                  <w:i/>
                  <w:iCs/>
                  <w:noProof/>
                  <w:lang w:val="fr-FR"/>
                </w:rPr>
                <w:t xml:space="preserve">Note de synthèse relative à la problématique des vents de sable en provenance des déserts, </w:t>
              </w:r>
              <w:r w:rsidRPr="000C5695">
                <w:rPr>
                  <w:noProof/>
                  <w:lang w:val="fr-FR"/>
                </w:rPr>
                <w:t>s.l.: s.n.</w:t>
              </w:r>
            </w:p>
            <w:p w14:paraId="1C27F117" w14:textId="77777777" w:rsidR="000C5695" w:rsidRDefault="000C5695" w:rsidP="000C5695">
              <w:pPr>
                <w:pStyle w:val="Bibliographie"/>
                <w:rPr>
                  <w:noProof/>
                </w:rPr>
              </w:pPr>
              <w:r>
                <w:rPr>
                  <w:noProof/>
                </w:rPr>
                <w:t xml:space="preserve">Kalnay, E. et al., 1996. The NCEP/NCAR 40-year reanalysis project. </w:t>
              </w:r>
              <w:r>
                <w:rPr>
                  <w:i/>
                  <w:iCs/>
                  <w:noProof/>
                </w:rPr>
                <w:t xml:space="preserve">Bulletin of the American meteorological Society, </w:t>
              </w:r>
              <w:r>
                <w:rPr>
                  <w:noProof/>
                </w:rPr>
                <w:t>77(3), pp. 437--471.</w:t>
              </w:r>
            </w:p>
            <w:p w14:paraId="4358B0A9" w14:textId="77777777" w:rsidR="000C5695" w:rsidRDefault="000C5695" w:rsidP="000C5695">
              <w:pPr>
                <w:pStyle w:val="Bibliographie"/>
                <w:rPr>
                  <w:noProof/>
                </w:rPr>
              </w:pPr>
              <w:r>
                <w:rPr>
                  <w:noProof/>
                </w:rPr>
                <w:t xml:space="preserve">Kaufman, Y. J. et al., 2005. Dust transport and deposition observed from the Terra-Moderate Resolution Imaging Spectroradiometer (MODIS) spacecraft over the Atlantic Ocean. </w:t>
              </w:r>
              <w:r>
                <w:rPr>
                  <w:i/>
                  <w:iCs/>
                  <w:noProof/>
                </w:rPr>
                <w:t xml:space="preserve">Journal of Geophysical Research: Atmospheres, </w:t>
              </w:r>
              <w:r>
                <w:rPr>
                  <w:noProof/>
                </w:rPr>
                <w:t>Volume 110.</w:t>
              </w:r>
            </w:p>
            <w:p w14:paraId="3C7E0ACD" w14:textId="77777777" w:rsidR="000C5695" w:rsidRDefault="000C5695" w:rsidP="000C5695">
              <w:pPr>
                <w:pStyle w:val="Bibliographie"/>
                <w:rPr>
                  <w:noProof/>
                </w:rPr>
              </w:pPr>
              <w:r>
                <w:rPr>
                  <w:noProof/>
                </w:rPr>
                <w:t xml:space="preserve">Koren, I., Joseph, J. H. &amp; Israelevich, P., 2003. Detection of dust plumes and their sources in northeastern Libya. </w:t>
              </w:r>
              <w:r>
                <w:rPr>
                  <w:i/>
                  <w:iCs/>
                  <w:noProof/>
                </w:rPr>
                <w:t xml:space="preserve">Canadian journal of remote sensing, </w:t>
              </w:r>
              <w:r>
                <w:rPr>
                  <w:noProof/>
                </w:rPr>
                <w:t>29(6), pp. 792--796.</w:t>
              </w:r>
            </w:p>
            <w:p w14:paraId="4A713848" w14:textId="77777777" w:rsidR="000C5695" w:rsidRDefault="000C5695" w:rsidP="000C5695">
              <w:pPr>
                <w:pStyle w:val="Bibliographie"/>
                <w:rPr>
                  <w:noProof/>
                </w:rPr>
              </w:pPr>
              <w:r>
                <w:rPr>
                  <w:noProof/>
                </w:rPr>
                <w:t xml:space="preserve">Koren, et al., 2006. The Bodele depression: a single spot in the Sahara that provides most of the mineral dust to the Amazon forest. </w:t>
              </w:r>
              <w:r>
                <w:rPr>
                  <w:i/>
                  <w:iCs/>
                  <w:noProof/>
                </w:rPr>
                <w:t xml:space="preserve">Environmental Research Letters, </w:t>
              </w:r>
              <w:r>
                <w:rPr>
                  <w:noProof/>
                </w:rPr>
                <w:t>1(1).</w:t>
              </w:r>
            </w:p>
            <w:p w14:paraId="74890BE1" w14:textId="77777777" w:rsidR="000C5695" w:rsidRDefault="000C5695" w:rsidP="000C5695">
              <w:pPr>
                <w:pStyle w:val="Bibliographie"/>
                <w:rPr>
                  <w:noProof/>
                </w:rPr>
              </w:pPr>
              <w:r>
                <w:rPr>
                  <w:noProof/>
                </w:rPr>
                <w:lastRenderedPageBreak/>
                <w:t xml:space="preserve">Longueville, D., Henry &amp; Ozer, 2009. Saharan dust pollution: Implications for the Sahal?. </w:t>
              </w:r>
              <w:r>
                <w:rPr>
                  <w:i/>
                  <w:iCs/>
                  <w:noProof/>
                </w:rPr>
                <w:t xml:space="preserve">Epidemiology, </w:t>
              </w:r>
              <w:r>
                <w:rPr>
                  <w:noProof/>
                </w:rPr>
                <w:t>20(5), p. 780.</w:t>
              </w:r>
            </w:p>
            <w:p w14:paraId="48999BE4" w14:textId="77777777" w:rsidR="000C5695" w:rsidRDefault="000C5695" w:rsidP="000C5695">
              <w:pPr>
                <w:pStyle w:val="Bibliographie"/>
                <w:rPr>
                  <w:noProof/>
                </w:rPr>
              </w:pPr>
              <w:r>
                <w:rPr>
                  <w:noProof/>
                </w:rPr>
                <w:t xml:space="preserve">Monteil, M. et al., 2005. Comparison of prevalence and severity of asthma among adolescents in the Caribbean islands of Trinidad and Tobago: results of a nationwide cross-sectional survey. </w:t>
              </w:r>
              <w:r>
                <w:rPr>
                  <w:i/>
                  <w:iCs/>
                  <w:noProof/>
                </w:rPr>
                <w:t>BMC Public Health</w:t>
              </w:r>
              <w:r>
                <w:rPr>
                  <w:noProof/>
                </w:rPr>
                <w:t>, 5(1), p. 96.</w:t>
              </w:r>
            </w:p>
            <w:p w14:paraId="47FE5C0F" w14:textId="77777777" w:rsidR="000C5695" w:rsidRDefault="000C5695" w:rsidP="000C5695">
              <w:pPr>
                <w:pStyle w:val="Bibliographie"/>
                <w:rPr>
                  <w:noProof/>
                </w:rPr>
              </w:pPr>
              <w:r>
                <w:rPr>
                  <w:noProof/>
                </w:rPr>
                <w:t xml:space="preserve">Petit, R. et al., 2005. Transport of Saharan dust over the Caribbean Islands: Study of an event. </w:t>
              </w:r>
              <w:r>
                <w:rPr>
                  <w:i/>
                  <w:iCs/>
                  <w:noProof/>
                </w:rPr>
                <w:t>Journal of Geophysical Research: Atmospheres</w:t>
              </w:r>
              <w:r>
                <w:rPr>
                  <w:noProof/>
                </w:rPr>
                <w:t>, 110(D18).</w:t>
              </w:r>
            </w:p>
            <w:p w14:paraId="041E8A50" w14:textId="77777777" w:rsidR="000C5695" w:rsidRDefault="000C5695" w:rsidP="000C5695">
              <w:pPr>
                <w:pStyle w:val="Bibliographie"/>
                <w:rPr>
                  <w:noProof/>
                </w:rPr>
              </w:pPr>
              <w:r>
                <w:rPr>
                  <w:noProof/>
                </w:rPr>
                <w:t xml:space="preserve">Plocoste, Calif &amp; Jacoby-Koaly, 2017. Temporal multiscaling characteristics of particulate matter PM10 and ground-level ozone O3 concentrations in Caribbean region. </w:t>
              </w:r>
              <w:r>
                <w:rPr>
                  <w:i/>
                  <w:iCs/>
                  <w:noProof/>
                </w:rPr>
                <w:t>Atmospheric Environment.</w:t>
              </w:r>
            </w:p>
            <w:p w14:paraId="22ACD0E4" w14:textId="77777777" w:rsidR="000C5695" w:rsidRDefault="000C5695" w:rsidP="000C5695">
              <w:pPr>
                <w:pStyle w:val="Bibliographie"/>
                <w:rPr>
                  <w:noProof/>
                </w:rPr>
              </w:pPr>
              <w:r>
                <w:rPr>
                  <w:noProof/>
                </w:rPr>
                <w:t xml:space="preserve">Propero, J. M., Collard, F.-X., Molinié, J. &amp; Jeannot, A., 2014. Characterizing the annual cycle of African dust transport to the Caribbean Basin and South America and its impact on the environment and air quality. </w:t>
              </w:r>
              <w:r>
                <w:rPr>
                  <w:i/>
                  <w:iCs/>
                  <w:noProof/>
                </w:rPr>
                <w:t>Global Biogeochemical Cycles</w:t>
              </w:r>
              <w:r>
                <w:rPr>
                  <w:noProof/>
                </w:rPr>
                <w:t>, 28(7), pp. 757--773.</w:t>
              </w:r>
            </w:p>
            <w:p w14:paraId="5AD68CA6" w14:textId="77777777" w:rsidR="000C5695" w:rsidRDefault="000C5695" w:rsidP="000C5695">
              <w:pPr>
                <w:pStyle w:val="Bibliographie"/>
                <w:rPr>
                  <w:noProof/>
                </w:rPr>
              </w:pPr>
              <w:r>
                <w:rPr>
                  <w:noProof/>
                </w:rPr>
                <w:t xml:space="preserve">Prospero, Blades, Mathison &amp; Naidu, 2005. Interhemispheric transport of viable fungi and bacteria from Africa to the Caribbean with soil dust. </w:t>
              </w:r>
              <w:r>
                <w:rPr>
                  <w:i/>
                  <w:iCs/>
                  <w:noProof/>
                </w:rPr>
                <w:t xml:space="preserve">Aerobiologia, </w:t>
              </w:r>
              <w:r>
                <w:rPr>
                  <w:noProof/>
                </w:rPr>
                <w:t>21(1), pp. 1-19.</w:t>
              </w:r>
            </w:p>
            <w:p w14:paraId="73DEA3A1" w14:textId="77777777" w:rsidR="000C5695" w:rsidRDefault="000C5695" w:rsidP="000C5695">
              <w:pPr>
                <w:pStyle w:val="Bibliographie"/>
                <w:rPr>
                  <w:noProof/>
                </w:rPr>
              </w:pPr>
              <w:r>
                <w:rPr>
                  <w:noProof/>
                </w:rPr>
                <w:t xml:space="preserve">Prospero, et al., 2008. Relationship between African dust carried in the Atlantic trade winds and surges in pediatric asthma attendances in the Caribbean. </w:t>
              </w:r>
              <w:r>
                <w:rPr>
                  <w:i/>
                  <w:iCs/>
                  <w:noProof/>
                </w:rPr>
                <w:t xml:space="preserve">International journal of biometeorology, </w:t>
              </w:r>
              <w:r>
                <w:rPr>
                  <w:noProof/>
                </w:rPr>
                <w:t>52(8), p. 823.</w:t>
              </w:r>
            </w:p>
            <w:p w14:paraId="3F3843D6" w14:textId="77777777" w:rsidR="000C5695" w:rsidRDefault="000C5695" w:rsidP="000C5695">
              <w:pPr>
                <w:pStyle w:val="Bibliographie"/>
                <w:rPr>
                  <w:noProof/>
                </w:rPr>
              </w:pPr>
              <w:r>
                <w:rPr>
                  <w:noProof/>
                </w:rPr>
                <w:t xml:space="preserve">Prospero, Collard &amp; Jeannot, J. M. a., 2014. Characterizing the annual cycle of African dust transport to the Caribbean Basin and South America and its impact on the environment and air quality. </w:t>
              </w:r>
              <w:r>
                <w:rPr>
                  <w:i/>
                  <w:iCs/>
                  <w:noProof/>
                </w:rPr>
                <w:t xml:space="preserve">Global Biogeochemical Cycles, </w:t>
              </w:r>
              <w:r>
                <w:rPr>
                  <w:noProof/>
                </w:rPr>
                <w:t>28(7), pp. 757-773.</w:t>
              </w:r>
            </w:p>
            <w:p w14:paraId="6C8F3564" w14:textId="77777777" w:rsidR="000C5695" w:rsidRDefault="000C5695" w:rsidP="000C5695">
              <w:pPr>
                <w:pStyle w:val="Bibliographie"/>
                <w:rPr>
                  <w:noProof/>
                </w:rPr>
              </w:pPr>
              <w:r>
                <w:rPr>
                  <w:noProof/>
                </w:rPr>
                <w:t xml:space="preserve">Prospero, Glaccum &amp; Nees, 1981. Atmospheric transport of soil dust from Africa to South America. </w:t>
              </w:r>
              <w:r>
                <w:rPr>
                  <w:i/>
                  <w:iCs/>
                  <w:noProof/>
                </w:rPr>
                <w:t xml:space="preserve">Nature, </w:t>
              </w:r>
              <w:r>
                <w:rPr>
                  <w:noProof/>
                </w:rPr>
                <w:t>289(5798), pp. 570--572.</w:t>
              </w:r>
            </w:p>
            <w:p w14:paraId="4D003690" w14:textId="77777777" w:rsidR="000C5695" w:rsidRDefault="000C5695" w:rsidP="000C5695">
              <w:pPr>
                <w:pStyle w:val="Bibliographie"/>
                <w:rPr>
                  <w:noProof/>
                </w:rPr>
              </w:pPr>
              <w:r>
                <w:rPr>
                  <w:noProof/>
                </w:rPr>
                <w:t xml:space="preserve">Prospero, J. M., Bonatti, E., Schubert, C. &amp; Carlson, T. N., 1970. Dust in the Caribbean atmosphere traced to an African dust storm. </w:t>
              </w:r>
              <w:r>
                <w:rPr>
                  <w:i/>
                  <w:iCs/>
                  <w:noProof/>
                </w:rPr>
                <w:t xml:space="preserve">Earth and Planetary Science Letters, </w:t>
              </w:r>
              <w:r>
                <w:rPr>
                  <w:noProof/>
                </w:rPr>
                <w:t>9(3), pp. 287-293.</w:t>
              </w:r>
            </w:p>
            <w:p w14:paraId="1C3A0842" w14:textId="77777777" w:rsidR="000C5695" w:rsidRDefault="000C5695" w:rsidP="000C5695">
              <w:pPr>
                <w:pStyle w:val="Bibliographie"/>
                <w:rPr>
                  <w:noProof/>
                </w:rPr>
              </w:pPr>
              <w:r>
                <w:rPr>
                  <w:noProof/>
                </w:rPr>
                <w:t xml:space="preserve">Prospero, J. M. &amp; Carlson, T. N., 1972. Vertical and areal distribution of Saharan dust over the western equatorial North Atlantic Ocean. </w:t>
              </w:r>
              <w:r>
                <w:rPr>
                  <w:i/>
                  <w:iCs/>
                  <w:noProof/>
                </w:rPr>
                <w:t xml:space="preserve">Journal of Geophysical Research, </w:t>
              </w:r>
              <w:r>
                <w:rPr>
                  <w:noProof/>
                </w:rPr>
                <w:t>Volume 77, pp. 5255-5265.</w:t>
              </w:r>
            </w:p>
            <w:p w14:paraId="795B8C90" w14:textId="77777777" w:rsidR="000C5695" w:rsidRDefault="000C5695" w:rsidP="000C5695">
              <w:pPr>
                <w:pStyle w:val="Bibliographie"/>
                <w:rPr>
                  <w:noProof/>
                </w:rPr>
              </w:pPr>
              <w:r>
                <w:rPr>
                  <w:noProof/>
                </w:rPr>
                <w:t xml:space="preserve">Prospero, J. M. et al., 2002. Environmental characterization of global sources of atmospheric soil dust identified with the Nimbus 7 Total Ozone Mapping Spectrometer (TOMS) absorbing aerosol product. </w:t>
              </w:r>
              <w:r>
                <w:rPr>
                  <w:i/>
                  <w:iCs/>
                  <w:noProof/>
                </w:rPr>
                <w:t xml:space="preserve">Reviews of geophysics, </w:t>
              </w:r>
              <w:r>
                <w:rPr>
                  <w:noProof/>
                </w:rPr>
                <w:t>Volume 40.</w:t>
              </w:r>
            </w:p>
            <w:p w14:paraId="482C602E" w14:textId="77777777" w:rsidR="000C5695" w:rsidRDefault="000C5695" w:rsidP="000C5695">
              <w:pPr>
                <w:pStyle w:val="Bibliographie"/>
                <w:rPr>
                  <w:noProof/>
                </w:rPr>
              </w:pPr>
              <w:r>
                <w:rPr>
                  <w:noProof/>
                </w:rPr>
                <w:t xml:space="preserve">Prospero, Mayol-Bracero &amp; Olga, 2013. Understanding the transport and impact of African dust on the Caribbean basin. </w:t>
              </w:r>
              <w:r>
                <w:rPr>
                  <w:i/>
                  <w:iCs/>
                  <w:noProof/>
                </w:rPr>
                <w:t xml:space="preserve">Bulletin of the American Meteorological Society, </w:t>
              </w:r>
              <w:r>
                <w:rPr>
                  <w:noProof/>
                </w:rPr>
                <w:t>94(9), pp. 1329-1337.</w:t>
              </w:r>
            </w:p>
            <w:p w14:paraId="6972A5E4" w14:textId="77777777" w:rsidR="000C5695" w:rsidRDefault="000C5695" w:rsidP="000C5695">
              <w:pPr>
                <w:pStyle w:val="Bibliographie"/>
                <w:rPr>
                  <w:noProof/>
                </w:rPr>
              </w:pPr>
              <w:r>
                <w:rPr>
                  <w:noProof/>
                </w:rPr>
                <w:t xml:space="preserve">Reid, J. S. et al., 2003. Analysis of measurements of Saharan dust by airborne and ground-based remote sensing methods during the Puerto Rico Dust Experiment (PRIDE). </w:t>
              </w:r>
              <w:r>
                <w:rPr>
                  <w:i/>
                  <w:iCs/>
                  <w:noProof/>
                </w:rPr>
                <w:t xml:space="preserve">Journal of Geophysical Research: Atmospheres, </w:t>
              </w:r>
              <w:r>
                <w:rPr>
                  <w:noProof/>
                </w:rPr>
                <w:t>Volume 108.</w:t>
              </w:r>
            </w:p>
            <w:p w14:paraId="6E530C38" w14:textId="77777777" w:rsidR="000C5695" w:rsidRDefault="000C5695" w:rsidP="000C5695">
              <w:pPr>
                <w:pStyle w:val="Bibliographie"/>
                <w:rPr>
                  <w:noProof/>
                </w:rPr>
              </w:pPr>
              <w:r>
                <w:rPr>
                  <w:noProof/>
                </w:rPr>
                <w:t xml:space="preserve">Rolph, G., Stein, A. &amp; and Stunder, B., 2017. Real-time Environmental Applications and Display sYstem: READY. </w:t>
              </w:r>
              <w:r>
                <w:rPr>
                  <w:i/>
                  <w:iCs/>
                  <w:noProof/>
                </w:rPr>
                <w:t xml:space="preserve">Environmental Modelling &amp; Software, </w:t>
              </w:r>
              <w:r>
                <w:rPr>
                  <w:noProof/>
                </w:rPr>
                <w:t>Volume 95, pp. 210-228.</w:t>
              </w:r>
            </w:p>
            <w:p w14:paraId="0308ABDF" w14:textId="77777777" w:rsidR="000C5695" w:rsidRDefault="000C5695" w:rsidP="000C5695">
              <w:pPr>
                <w:pStyle w:val="Bibliographie"/>
                <w:rPr>
                  <w:noProof/>
                </w:rPr>
              </w:pPr>
              <w:r>
                <w:rPr>
                  <w:noProof/>
                </w:rPr>
                <w:t xml:space="preserve">Schepanski, K. et al., 2009. Meteorological processes forcing Saharan dust emission inferred from MSG-SEVIRI observations of subdaily dust source activation and numerical models. </w:t>
              </w:r>
              <w:r>
                <w:rPr>
                  <w:i/>
                  <w:iCs/>
                  <w:noProof/>
                </w:rPr>
                <w:t xml:space="preserve">Journal of Geophysical Research: Atmospheres, </w:t>
              </w:r>
              <w:r>
                <w:rPr>
                  <w:noProof/>
                </w:rPr>
                <w:t>Volume 114.</w:t>
              </w:r>
            </w:p>
            <w:p w14:paraId="7EB6304C" w14:textId="77777777" w:rsidR="000C5695" w:rsidRDefault="000C5695" w:rsidP="000C5695">
              <w:pPr>
                <w:pStyle w:val="Bibliographie"/>
                <w:rPr>
                  <w:noProof/>
                </w:rPr>
              </w:pPr>
              <w:r>
                <w:rPr>
                  <w:noProof/>
                </w:rPr>
                <w:t xml:space="preserve">Schepanski, K., Tegen &amp; Macke, A., 2009. Saharan dust transport and deposition towards the tropical northern Atlantic. </w:t>
              </w:r>
              <w:r>
                <w:rPr>
                  <w:i/>
                  <w:iCs/>
                  <w:noProof/>
                </w:rPr>
                <w:t xml:space="preserve">Atmospheric Chemistry and Physics, </w:t>
              </w:r>
              <w:r>
                <w:rPr>
                  <w:noProof/>
                </w:rPr>
                <w:t>Volume 9, pp. 1173-1189.</w:t>
              </w:r>
            </w:p>
            <w:p w14:paraId="2E67CCD9" w14:textId="77777777" w:rsidR="000C5695" w:rsidRDefault="000C5695" w:rsidP="000C5695">
              <w:pPr>
                <w:pStyle w:val="Bibliographie"/>
                <w:rPr>
                  <w:noProof/>
                </w:rPr>
              </w:pPr>
              <w:r>
                <w:rPr>
                  <w:noProof/>
                </w:rPr>
                <w:lastRenderedPageBreak/>
                <w:t xml:space="preserve">Schutz, L., 1980. Long range transport of desert dust with special emphasis on the Sahara. </w:t>
              </w:r>
              <w:r>
                <w:rPr>
                  <w:i/>
                  <w:iCs/>
                  <w:noProof/>
                </w:rPr>
                <w:t xml:space="preserve">Annals of the New York Academy of Sciences, </w:t>
              </w:r>
              <w:r>
                <w:rPr>
                  <w:noProof/>
                </w:rPr>
                <w:t>Volume 338, pp. 515-532.</w:t>
              </w:r>
            </w:p>
            <w:p w14:paraId="5F2A6757" w14:textId="77777777" w:rsidR="000C5695" w:rsidRDefault="000C5695" w:rsidP="000C5695">
              <w:pPr>
                <w:pStyle w:val="Bibliographie"/>
                <w:rPr>
                  <w:noProof/>
                </w:rPr>
              </w:pPr>
              <w:r>
                <w:rPr>
                  <w:noProof/>
                </w:rPr>
                <w:t xml:space="preserve">Schwanghart &amp; Schutt, 2008. Meteorological causes of Harmattan dust in West Africa. </w:t>
              </w:r>
              <w:r>
                <w:rPr>
                  <w:i/>
                  <w:iCs/>
                  <w:noProof/>
                </w:rPr>
                <w:t xml:space="preserve">Geomorphology, </w:t>
              </w:r>
              <w:r>
                <w:rPr>
                  <w:noProof/>
                </w:rPr>
                <w:t>95(3), pp. 412-428.</w:t>
              </w:r>
            </w:p>
            <w:p w14:paraId="78CB4B85" w14:textId="77777777" w:rsidR="000C5695" w:rsidRDefault="000C5695" w:rsidP="000C5695">
              <w:pPr>
                <w:pStyle w:val="Bibliographie"/>
                <w:rPr>
                  <w:noProof/>
                </w:rPr>
              </w:pPr>
              <w:r>
                <w:rPr>
                  <w:noProof/>
                </w:rPr>
                <w:t xml:space="preserve">Stein, A. et al., 2015. NOAA's HYSPLIT atmospheric transport and dispersion modeling system. </w:t>
              </w:r>
              <w:r>
                <w:rPr>
                  <w:i/>
                  <w:iCs/>
                  <w:noProof/>
                </w:rPr>
                <w:t xml:space="preserve">Bull. Amer. Meteor. Soc., </w:t>
              </w:r>
              <w:r>
                <w:rPr>
                  <w:noProof/>
                </w:rPr>
                <w:t>Volume 99, pp. 2059-2077.</w:t>
              </w:r>
            </w:p>
            <w:p w14:paraId="2A1D2222" w14:textId="77777777" w:rsidR="000C5695" w:rsidRDefault="000C5695" w:rsidP="000C5695">
              <w:pPr>
                <w:pStyle w:val="Bibliographie"/>
                <w:rPr>
                  <w:noProof/>
                </w:rPr>
              </w:pPr>
              <w:r>
                <w:rPr>
                  <w:noProof/>
                </w:rPr>
                <w:t xml:space="preserve">Stohl, A., 1998. Computation, accuracy and applications of trajectories—a review and bibliography. </w:t>
              </w:r>
              <w:r>
                <w:rPr>
                  <w:i/>
                  <w:iCs/>
                  <w:noProof/>
                </w:rPr>
                <w:t xml:space="preserve">Atmospheric Environment, </w:t>
              </w:r>
              <w:r>
                <w:rPr>
                  <w:noProof/>
                </w:rPr>
                <w:t>32(6), pp. 947--966.</w:t>
              </w:r>
            </w:p>
            <w:p w14:paraId="3AB32CB9" w14:textId="77777777" w:rsidR="000C5695" w:rsidRDefault="000C5695" w:rsidP="000C5695">
              <w:pPr>
                <w:pStyle w:val="Bibliographie"/>
                <w:rPr>
                  <w:noProof/>
                </w:rPr>
              </w:pPr>
              <w:r>
                <w:rPr>
                  <w:noProof/>
                </w:rPr>
                <w:t xml:space="preserve">Todd, et al., 2007. Mineral dust emission from the Bodélé Depression, northern Chad, during BoDEx 2005. </w:t>
              </w:r>
              <w:r>
                <w:rPr>
                  <w:i/>
                  <w:iCs/>
                  <w:noProof/>
                </w:rPr>
                <w:t xml:space="preserve">Journal of Geophysical Research: Atmospheres, </w:t>
              </w:r>
              <w:r>
                <w:rPr>
                  <w:noProof/>
                </w:rPr>
                <w:t>112(D6).</w:t>
              </w:r>
            </w:p>
            <w:p w14:paraId="06C77BCB" w14:textId="77777777" w:rsidR="000C5695" w:rsidRDefault="000C5695" w:rsidP="000C5695">
              <w:pPr>
                <w:pStyle w:val="Bibliographie"/>
                <w:rPr>
                  <w:noProof/>
                </w:rPr>
              </w:pPr>
              <w:r>
                <w:rPr>
                  <w:noProof/>
                </w:rPr>
                <w:t xml:space="preserve">Toledano, C. et al., 2007. Inventory of African desert dust events over the southwestern Iberian Peninsula in 2000--2005 with an AERONET Cimel Sun photometer. </w:t>
              </w:r>
              <w:r>
                <w:rPr>
                  <w:i/>
                  <w:iCs/>
                  <w:noProof/>
                </w:rPr>
                <w:t xml:space="preserve">Journal of Geophysical Research: Atmospheres, </w:t>
              </w:r>
              <w:r>
                <w:rPr>
                  <w:noProof/>
                </w:rPr>
                <w:t>112(D21).</w:t>
              </w:r>
            </w:p>
            <w:p w14:paraId="2DE4D245" w14:textId="77777777" w:rsidR="000C5695" w:rsidRDefault="000C5695" w:rsidP="000C5695">
              <w:pPr>
                <w:pStyle w:val="Bibliographie"/>
                <w:rPr>
                  <w:noProof/>
                </w:rPr>
              </w:pPr>
              <w:r>
                <w:rPr>
                  <w:noProof/>
                </w:rPr>
                <w:t xml:space="preserve">Wagner, J. F. et al., 2015. </w:t>
              </w:r>
              <w:r>
                <w:rPr>
                  <w:i/>
                  <w:iCs/>
                  <w:noProof/>
                </w:rPr>
                <w:t xml:space="preserve">An Extended Theoretical Framework for the Concept of the Derivative. </w:t>
              </w:r>
              <w:r>
                <w:rPr>
                  <w:noProof/>
                </w:rPr>
                <w:t>s.l., s.n.</w:t>
              </w:r>
            </w:p>
            <w:p w14:paraId="3E636B65" w14:textId="77777777" w:rsidR="000C5695" w:rsidRDefault="000C5695" w:rsidP="000C5695">
              <w:pPr>
                <w:pStyle w:val="Bibliographie"/>
                <w:rPr>
                  <w:noProof/>
                </w:rPr>
              </w:pPr>
              <w:r>
                <w:rPr>
                  <w:noProof/>
                </w:rPr>
                <w:t xml:space="preserve">Washington, et al., 2009. Dust as a tipping element: the Bodélé Depression, Chad. </w:t>
              </w:r>
              <w:r>
                <w:rPr>
                  <w:i/>
                  <w:iCs/>
                  <w:noProof/>
                </w:rPr>
                <w:t xml:space="preserve">Proceedings of the National Academy of Sciences, </w:t>
              </w:r>
              <w:r>
                <w:rPr>
                  <w:noProof/>
                </w:rPr>
                <w:t>106(49), pp. 20564-20571.</w:t>
              </w:r>
            </w:p>
            <w:p w14:paraId="071BE2BA" w14:textId="77777777" w:rsidR="000C5695" w:rsidRDefault="000C5695" w:rsidP="000C5695">
              <w:pPr>
                <w:pStyle w:val="Bibliographie"/>
                <w:rPr>
                  <w:noProof/>
                </w:rPr>
              </w:pPr>
              <w:r>
                <w:rPr>
                  <w:noProof/>
                </w:rPr>
                <w:t xml:space="preserve">Washington &amp; Todd, 2005. Atmospheric controls on mineral dust emission from the Bodélé Depression, Chad: The role of the low level jet. </w:t>
              </w:r>
              <w:r>
                <w:rPr>
                  <w:i/>
                  <w:iCs/>
                  <w:noProof/>
                </w:rPr>
                <w:t xml:space="preserve">Geophysical Research Letters, </w:t>
              </w:r>
              <w:r>
                <w:rPr>
                  <w:noProof/>
                </w:rPr>
                <w:t>32(17).</w:t>
              </w:r>
            </w:p>
            <w:p w14:paraId="53D5B5A9" w14:textId="77777777" w:rsidR="000C5695" w:rsidRDefault="000C5695" w:rsidP="000C5695">
              <w:pPr>
                <w:pStyle w:val="Bibliographie"/>
                <w:rPr>
                  <w:noProof/>
                </w:rPr>
              </w:pPr>
              <w:r>
                <w:rPr>
                  <w:noProof/>
                </w:rPr>
                <w:t xml:space="preserve">Zandieh, M., 2000. A theoretical framework for analyzing student understanding of the concept of derivative. </w:t>
              </w:r>
              <w:r>
                <w:rPr>
                  <w:i/>
                  <w:iCs/>
                  <w:noProof/>
                </w:rPr>
                <w:t xml:space="preserve">CBMS Issues in Mathematics Education, </w:t>
              </w:r>
              <w:r>
                <w:rPr>
                  <w:noProof/>
                </w:rPr>
                <w:t>Issue 8, p. 103–122.</w:t>
              </w:r>
            </w:p>
            <w:p w14:paraId="48A70829" w14:textId="77777777" w:rsidR="000C5695" w:rsidRDefault="000C5695" w:rsidP="000C5695">
              <w:pPr>
                <w:pStyle w:val="Bibliographie"/>
                <w:rPr>
                  <w:noProof/>
                </w:rPr>
              </w:pPr>
              <w:r>
                <w:rPr>
                  <w:noProof/>
                </w:rPr>
                <w:t xml:space="preserve">Zender, C. S., Bian, H. &amp; Newman, D., 2003. Mineral Dust Entrainment and Deposition (DEAD) model: Description and 1990s dust climatology. </w:t>
              </w:r>
              <w:r>
                <w:rPr>
                  <w:i/>
                  <w:iCs/>
                  <w:noProof/>
                </w:rPr>
                <w:t xml:space="preserve">Journal of Geophysical Research: Atmospheres, </w:t>
              </w:r>
              <w:r>
                <w:rPr>
                  <w:noProof/>
                </w:rPr>
                <w:t>Volume 108.</w:t>
              </w:r>
            </w:p>
            <w:p w14:paraId="4AF0D8B9" w14:textId="77777777" w:rsidR="00866423" w:rsidRDefault="00866423" w:rsidP="000C5695">
              <w:r>
                <w:rPr>
                  <w:b/>
                  <w:bCs/>
                </w:rPr>
                <w:fldChar w:fldCharType="end"/>
              </w:r>
            </w:p>
          </w:sdtContent>
        </w:sdt>
      </w:sdtContent>
    </w:sdt>
    <w:p w14:paraId="14B70428" w14:textId="77777777" w:rsidR="00F5258E" w:rsidRDefault="00F5258E" w:rsidP="003D5288"/>
    <w:p w14:paraId="4C2728EE" w14:textId="77777777" w:rsidR="00F5258E" w:rsidRDefault="003A4FB4" w:rsidP="003D5288">
      <w:r>
        <w:rPr>
          <w:noProof/>
          <w:lang w:val="fr-FR" w:eastAsia="fr-FR"/>
        </w:rPr>
        <w:drawing>
          <wp:inline distT="0" distB="0" distL="0" distR="0" wp14:anchorId="39FFACBB" wp14:editId="20925A47">
            <wp:extent cx="5437643" cy="100584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Pub-RG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7643" cy="1005842"/>
                    </a:xfrm>
                    <a:prstGeom prst="rect">
                      <a:avLst/>
                    </a:prstGeom>
                  </pic:spPr>
                </pic:pic>
              </a:graphicData>
            </a:graphic>
          </wp:inline>
        </w:drawing>
      </w:r>
    </w:p>
    <w:p w14:paraId="155A075C" w14:textId="77777777" w:rsidR="003A4FB4" w:rsidRDefault="003A4FB4" w:rsidP="003A4FB4">
      <w:pPr>
        <w:pStyle w:val="Lgende"/>
      </w:pPr>
      <w:r>
        <w:t xml:space="preserve">Figure </w:t>
      </w:r>
      <w:fldSimple w:instr=" SEQ Figure \* ARABIC ">
        <w:r w:rsidR="003757D5">
          <w:rPr>
            <w:noProof/>
          </w:rPr>
          <w:t>21</w:t>
        </w:r>
      </w:fldSimple>
      <w:r>
        <w:t>: The logo of Copernicus Publications.</w:t>
      </w:r>
    </w:p>
    <w:sectPr w:rsidR="003A4FB4" w:rsidSect="0091791F">
      <w:footerReference w:type="default" r:id="rId33"/>
      <w:pgSz w:w="11907" w:h="13608"/>
      <w:pgMar w:top="567" w:right="936" w:bottom="1338" w:left="936" w:header="0" w:footer="737" w:gutter="0"/>
      <w:lnNumType w:countBy="5" w:distance="22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933EE4" w14:textId="77777777" w:rsidR="005868B8" w:rsidRDefault="005868B8" w:rsidP="006D0C96">
      <w:pPr>
        <w:spacing w:line="240" w:lineRule="auto"/>
      </w:pPr>
      <w:r>
        <w:separator/>
      </w:r>
    </w:p>
  </w:endnote>
  <w:endnote w:type="continuationSeparator" w:id="0">
    <w:p w14:paraId="6ACC6A68" w14:textId="77777777" w:rsidR="005868B8" w:rsidRDefault="005868B8"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Book Antiqua">
    <w:panose1 w:val="020406020503050303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7788171"/>
      <w:docPartObj>
        <w:docPartGallery w:val="Page Numbers (Bottom of Page)"/>
        <w:docPartUnique/>
      </w:docPartObj>
    </w:sdtPr>
    <w:sdtEndPr>
      <w:rPr>
        <w:noProof/>
      </w:rPr>
    </w:sdtEndPr>
    <w:sdtContent>
      <w:p w14:paraId="5D8BAE48" w14:textId="77777777" w:rsidR="00E433DF" w:rsidRDefault="00E433DF">
        <w:pPr>
          <w:pStyle w:val="Pieddepage"/>
          <w:jc w:val="center"/>
        </w:pPr>
        <w:r>
          <w:fldChar w:fldCharType="begin"/>
        </w:r>
        <w:r>
          <w:instrText xml:space="preserve"> PAGE   \* MERGEFORMAT </w:instrText>
        </w:r>
        <w:r>
          <w:fldChar w:fldCharType="separate"/>
        </w:r>
        <w:r w:rsidR="00366555">
          <w:rPr>
            <w:noProof/>
          </w:rPr>
          <w:t>1</w:t>
        </w:r>
        <w:r>
          <w:rPr>
            <w:noProof/>
          </w:rPr>
          <w:fldChar w:fldCharType="end"/>
        </w:r>
      </w:p>
    </w:sdtContent>
  </w:sdt>
  <w:p w14:paraId="52A9EC6D" w14:textId="77777777" w:rsidR="00E433DF" w:rsidRDefault="00E433D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D3CA5" w14:textId="77777777" w:rsidR="005868B8" w:rsidRDefault="005868B8" w:rsidP="006D0C96">
      <w:pPr>
        <w:spacing w:line="240" w:lineRule="auto"/>
      </w:pPr>
      <w:r>
        <w:separator/>
      </w:r>
    </w:p>
  </w:footnote>
  <w:footnote w:type="continuationSeparator" w:id="0">
    <w:p w14:paraId="1796335A" w14:textId="77777777" w:rsidR="005868B8" w:rsidRDefault="005868B8" w:rsidP="006D0C9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112B9"/>
    <w:multiLevelType w:val="hybridMultilevel"/>
    <w:tmpl w:val="F86855E6"/>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877002F"/>
    <w:multiLevelType w:val="multilevel"/>
    <w:tmpl w:val="2CC25E4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F148B0"/>
    <w:multiLevelType w:val="hybridMultilevel"/>
    <w:tmpl w:val="753C0528"/>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26563C3"/>
    <w:multiLevelType w:val="hybridMultilevel"/>
    <w:tmpl w:val="0CC8D732"/>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3CF1818"/>
    <w:multiLevelType w:val="hybridMultilevel"/>
    <w:tmpl w:val="F27AC976"/>
    <w:lvl w:ilvl="0" w:tplc="D47E947E">
      <w:start w:val="1"/>
      <w:numFmt w:val="decimal"/>
      <w:lvlText w:val="%1.1"/>
      <w:lvlJc w:val="left"/>
      <w:pPr>
        <w:ind w:left="1364" w:hanging="360"/>
      </w:pPr>
      <w:rPr>
        <w:rFonts w:hint="default"/>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6">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203853"/>
    <w:multiLevelType w:val="hybridMultilevel"/>
    <w:tmpl w:val="2E20D012"/>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B2E3824"/>
    <w:multiLevelType w:val="multilevel"/>
    <w:tmpl w:val="7F685492"/>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45C714B"/>
    <w:multiLevelType w:val="hybridMultilevel"/>
    <w:tmpl w:val="3B6AB1B6"/>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F294566"/>
    <w:multiLevelType w:val="hybridMultilevel"/>
    <w:tmpl w:val="579C4E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F6D7C96"/>
    <w:multiLevelType w:val="hybridMultilevel"/>
    <w:tmpl w:val="CF9C4806"/>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0BD4C35"/>
    <w:multiLevelType w:val="hybridMultilevel"/>
    <w:tmpl w:val="928EBA3C"/>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925474E"/>
    <w:multiLevelType w:val="hybridMultilevel"/>
    <w:tmpl w:val="7674AF4A"/>
    <w:lvl w:ilvl="0" w:tplc="D47E947E">
      <w:start w:val="1"/>
      <w:numFmt w:val="decimal"/>
      <w:lvlText w:val="%1.1"/>
      <w:lvlJc w:val="left"/>
      <w:pPr>
        <w:ind w:left="1434" w:hanging="360"/>
      </w:pPr>
      <w:rPr>
        <w:rFonts w:hint="default"/>
      </w:rPr>
    </w:lvl>
    <w:lvl w:ilvl="1" w:tplc="040C0019" w:tentative="1">
      <w:start w:val="1"/>
      <w:numFmt w:val="lowerLetter"/>
      <w:lvlText w:val="%2."/>
      <w:lvlJc w:val="left"/>
      <w:pPr>
        <w:ind w:left="2154" w:hanging="360"/>
      </w:pPr>
    </w:lvl>
    <w:lvl w:ilvl="2" w:tplc="040C001B" w:tentative="1">
      <w:start w:val="1"/>
      <w:numFmt w:val="lowerRoman"/>
      <w:lvlText w:val="%3."/>
      <w:lvlJc w:val="right"/>
      <w:pPr>
        <w:ind w:left="2874" w:hanging="180"/>
      </w:pPr>
    </w:lvl>
    <w:lvl w:ilvl="3" w:tplc="040C000F" w:tentative="1">
      <w:start w:val="1"/>
      <w:numFmt w:val="decimal"/>
      <w:lvlText w:val="%4."/>
      <w:lvlJc w:val="left"/>
      <w:pPr>
        <w:ind w:left="3594" w:hanging="360"/>
      </w:pPr>
    </w:lvl>
    <w:lvl w:ilvl="4" w:tplc="040C0019" w:tentative="1">
      <w:start w:val="1"/>
      <w:numFmt w:val="lowerLetter"/>
      <w:lvlText w:val="%5."/>
      <w:lvlJc w:val="left"/>
      <w:pPr>
        <w:ind w:left="4314" w:hanging="360"/>
      </w:pPr>
    </w:lvl>
    <w:lvl w:ilvl="5" w:tplc="040C001B" w:tentative="1">
      <w:start w:val="1"/>
      <w:numFmt w:val="lowerRoman"/>
      <w:lvlText w:val="%6."/>
      <w:lvlJc w:val="right"/>
      <w:pPr>
        <w:ind w:left="5034" w:hanging="180"/>
      </w:pPr>
    </w:lvl>
    <w:lvl w:ilvl="6" w:tplc="040C000F" w:tentative="1">
      <w:start w:val="1"/>
      <w:numFmt w:val="decimal"/>
      <w:lvlText w:val="%7."/>
      <w:lvlJc w:val="left"/>
      <w:pPr>
        <w:ind w:left="5754" w:hanging="360"/>
      </w:pPr>
    </w:lvl>
    <w:lvl w:ilvl="7" w:tplc="040C0019" w:tentative="1">
      <w:start w:val="1"/>
      <w:numFmt w:val="lowerLetter"/>
      <w:lvlText w:val="%8."/>
      <w:lvlJc w:val="left"/>
      <w:pPr>
        <w:ind w:left="6474" w:hanging="360"/>
      </w:pPr>
    </w:lvl>
    <w:lvl w:ilvl="8" w:tplc="040C001B" w:tentative="1">
      <w:start w:val="1"/>
      <w:numFmt w:val="lowerRoman"/>
      <w:lvlText w:val="%9."/>
      <w:lvlJc w:val="right"/>
      <w:pPr>
        <w:ind w:left="7194" w:hanging="180"/>
      </w:pPr>
    </w:lvl>
  </w:abstractNum>
  <w:abstractNum w:abstractNumId="14">
    <w:nsid w:val="4B3B62C5"/>
    <w:multiLevelType w:val="hybridMultilevel"/>
    <w:tmpl w:val="D4FC5030"/>
    <w:lvl w:ilvl="0" w:tplc="D47E947E">
      <w:start w:val="1"/>
      <w:numFmt w:val="decimal"/>
      <w:lvlText w:val="%1.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5">
    <w:nsid w:val="4CA758DF"/>
    <w:multiLevelType w:val="hybridMultilevel"/>
    <w:tmpl w:val="54469662"/>
    <w:lvl w:ilvl="0" w:tplc="329837FC">
      <w:start w:val="1"/>
      <w:numFmt w:val="decimal"/>
      <w:lvlText w:val="%1.1"/>
      <w:lvlJc w:val="left"/>
      <w:pPr>
        <w:ind w:left="720" w:hanging="360"/>
      </w:pPr>
      <w:rPr>
        <w:rFonts w:ascii="Times New Roman" w:hAnsi="Times New Roman" w:hint="default"/>
        <w:b/>
        <w:i w:val="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D574031"/>
    <w:multiLevelType w:val="hybridMultilevel"/>
    <w:tmpl w:val="CCAED074"/>
    <w:lvl w:ilvl="0" w:tplc="D47E947E">
      <w:start w:val="1"/>
      <w:numFmt w:val="decimal"/>
      <w:lvlText w:val="%1.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7">
    <w:nsid w:val="50784F37"/>
    <w:multiLevelType w:val="hybridMultilevel"/>
    <w:tmpl w:val="6FDA6A0A"/>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8CA0619"/>
    <w:multiLevelType w:val="hybridMultilevel"/>
    <w:tmpl w:val="3E50DB0C"/>
    <w:lvl w:ilvl="0" w:tplc="D47E947E">
      <w:start w:val="1"/>
      <w:numFmt w:val="decimal"/>
      <w:lvlText w:val="%1.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3DC2B0D"/>
    <w:multiLevelType w:val="hybridMultilevel"/>
    <w:tmpl w:val="ADAE94C2"/>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375291A"/>
    <w:multiLevelType w:val="multilevel"/>
    <w:tmpl w:val="F5CC4746"/>
    <w:lvl w:ilvl="0">
      <w:start w:val="3"/>
      <w:numFmt w:val="decimal"/>
      <w:lvlText w:val="%1"/>
      <w:lvlJc w:val="left"/>
      <w:pPr>
        <w:ind w:left="400" w:hanging="400"/>
      </w:pPr>
      <w:rPr>
        <w:rFonts w:hint="default"/>
      </w:rPr>
    </w:lvl>
    <w:lvl w:ilvl="1">
      <w:start w:val="1"/>
      <w:numFmt w:val="decimal"/>
      <w:lvlText w:val="%1.%2"/>
      <w:lvlJc w:val="left"/>
      <w:pPr>
        <w:ind w:left="580" w:hanging="400"/>
      </w:pPr>
      <w:rPr>
        <w:rFonts w:hint="default"/>
      </w:rPr>
    </w:lvl>
    <w:lvl w:ilvl="2">
      <w:start w:val="1"/>
      <w:numFmt w:val="decimal"/>
      <w:lvlText w:val="%3.1"/>
      <w:lvlJc w:val="left"/>
      <w:pPr>
        <w:ind w:left="1080" w:hanging="720"/>
      </w:pPr>
      <w:rPr>
        <w:rFonts w:hint="default"/>
        <w:lang w:val="en-US"/>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num w:numId="1">
    <w:abstractNumId w:val="6"/>
  </w:num>
  <w:num w:numId="2">
    <w:abstractNumId w:val="6"/>
  </w:num>
  <w:num w:numId="3">
    <w:abstractNumId w:val="2"/>
  </w:num>
  <w:num w:numId="4">
    <w:abstractNumId w:val="1"/>
  </w:num>
  <w:num w:numId="5">
    <w:abstractNumId w:val="8"/>
  </w:num>
  <w:num w:numId="6">
    <w:abstractNumId w:val="18"/>
  </w:num>
  <w:num w:numId="7">
    <w:abstractNumId w:val="14"/>
  </w:num>
  <w:num w:numId="8">
    <w:abstractNumId w:val="5"/>
  </w:num>
  <w:num w:numId="9">
    <w:abstractNumId w:val="12"/>
  </w:num>
  <w:num w:numId="10">
    <w:abstractNumId w:val="10"/>
  </w:num>
  <w:num w:numId="11">
    <w:abstractNumId w:val="11"/>
  </w:num>
  <w:num w:numId="12">
    <w:abstractNumId w:val="13"/>
  </w:num>
  <w:num w:numId="13">
    <w:abstractNumId w:val="16"/>
  </w:num>
  <w:num w:numId="14">
    <w:abstractNumId w:val="0"/>
  </w:num>
  <w:num w:numId="15">
    <w:abstractNumId w:val="15"/>
  </w:num>
  <w:num w:numId="16">
    <w:abstractNumId w:val="17"/>
  </w:num>
  <w:num w:numId="17">
    <w:abstractNumId w:val="7"/>
  </w:num>
  <w:num w:numId="18">
    <w:abstractNumId w:val="9"/>
  </w:num>
  <w:num w:numId="19">
    <w:abstractNumId w:val="20"/>
  </w:num>
  <w:num w:numId="20">
    <w:abstractNumId w:val="4"/>
  </w:num>
  <w:num w:numId="21">
    <w:abstractNumId w:val="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213"/>
    <w:rsid w:val="00004E56"/>
    <w:rsid w:val="000154C3"/>
    <w:rsid w:val="00022151"/>
    <w:rsid w:val="00023BB0"/>
    <w:rsid w:val="00026D01"/>
    <w:rsid w:val="00030EC7"/>
    <w:rsid w:val="00033E2C"/>
    <w:rsid w:val="00033FD9"/>
    <w:rsid w:val="00054347"/>
    <w:rsid w:val="00056733"/>
    <w:rsid w:val="0005690A"/>
    <w:rsid w:val="000666A4"/>
    <w:rsid w:val="00070BFD"/>
    <w:rsid w:val="00075F28"/>
    <w:rsid w:val="0009457A"/>
    <w:rsid w:val="00095E1D"/>
    <w:rsid w:val="000A1B66"/>
    <w:rsid w:val="000A1C38"/>
    <w:rsid w:val="000C3A9F"/>
    <w:rsid w:val="000C5695"/>
    <w:rsid w:val="000C7723"/>
    <w:rsid w:val="000E7711"/>
    <w:rsid w:val="000E7FF4"/>
    <w:rsid w:val="000F6575"/>
    <w:rsid w:val="00103B26"/>
    <w:rsid w:val="001072AF"/>
    <w:rsid w:val="00110348"/>
    <w:rsid w:val="0011114E"/>
    <w:rsid w:val="00113E3F"/>
    <w:rsid w:val="00115C77"/>
    <w:rsid w:val="001441BB"/>
    <w:rsid w:val="00172A3A"/>
    <w:rsid w:val="00173C4D"/>
    <w:rsid w:val="00176E26"/>
    <w:rsid w:val="00194371"/>
    <w:rsid w:val="001A4805"/>
    <w:rsid w:val="001A6A5D"/>
    <w:rsid w:val="001B6BD1"/>
    <w:rsid w:val="001C5EB9"/>
    <w:rsid w:val="001D6B5A"/>
    <w:rsid w:val="001D7670"/>
    <w:rsid w:val="001F2D7C"/>
    <w:rsid w:val="001F3B42"/>
    <w:rsid w:val="001F6256"/>
    <w:rsid w:val="00203F92"/>
    <w:rsid w:val="00206444"/>
    <w:rsid w:val="0021280D"/>
    <w:rsid w:val="002162E9"/>
    <w:rsid w:val="00234091"/>
    <w:rsid w:val="002352F8"/>
    <w:rsid w:val="00237159"/>
    <w:rsid w:val="00237C66"/>
    <w:rsid w:val="0024779E"/>
    <w:rsid w:val="0025121F"/>
    <w:rsid w:val="00254CED"/>
    <w:rsid w:val="00264174"/>
    <w:rsid w:val="002805AF"/>
    <w:rsid w:val="002A2C13"/>
    <w:rsid w:val="002B0C63"/>
    <w:rsid w:val="002B485B"/>
    <w:rsid w:val="002C583A"/>
    <w:rsid w:val="002D5991"/>
    <w:rsid w:val="002E1C05"/>
    <w:rsid w:val="003053BD"/>
    <w:rsid w:val="003118C8"/>
    <w:rsid w:val="00312E50"/>
    <w:rsid w:val="00314F6E"/>
    <w:rsid w:val="00346432"/>
    <w:rsid w:val="00346BD5"/>
    <w:rsid w:val="00361181"/>
    <w:rsid w:val="00366555"/>
    <w:rsid w:val="00370E56"/>
    <w:rsid w:val="00374C32"/>
    <w:rsid w:val="003757D5"/>
    <w:rsid w:val="003834DD"/>
    <w:rsid w:val="00385FEE"/>
    <w:rsid w:val="003867A7"/>
    <w:rsid w:val="00396B4A"/>
    <w:rsid w:val="003A2CA2"/>
    <w:rsid w:val="003A4FB4"/>
    <w:rsid w:val="003B0756"/>
    <w:rsid w:val="003B08FA"/>
    <w:rsid w:val="003B4374"/>
    <w:rsid w:val="003B4FA7"/>
    <w:rsid w:val="003C5926"/>
    <w:rsid w:val="003C799E"/>
    <w:rsid w:val="003D1032"/>
    <w:rsid w:val="003D4B6B"/>
    <w:rsid w:val="003D5288"/>
    <w:rsid w:val="003F6A00"/>
    <w:rsid w:val="003F7D32"/>
    <w:rsid w:val="00400F4E"/>
    <w:rsid w:val="00405924"/>
    <w:rsid w:val="00412CD9"/>
    <w:rsid w:val="004251E3"/>
    <w:rsid w:val="004271DC"/>
    <w:rsid w:val="004446FE"/>
    <w:rsid w:val="00450DB9"/>
    <w:rsid w:val="00461E79"/>
    <w:rsid w:val="00463568"/>
    <w:rsid w:val="004753B0"/>
    <w:rsid w:val="0047634D"/>
    <w:rsid w:val="00477FC4"/>
    <w:rsid w:val="004A1FA0"/>
    <w:rsid w:val="004A7F6A"/>
    <w:rsid w:val="004B1D86"/>
    <w:rsid w:val="004C0749"/>
    <w:rsid w:val="004C161C"/>
    <w:rsid w:val="004C3A92"/>
    <w:rsid w:val="004C5D1A"/>
    <w:rsid w:val="004C5FF9"/>
    <w:rsid w:val="004C73AF"/>
    <w:rsid w:val="004D0F1A"/>
    <w:rsid w:val="004D399E"/>
    <w:rsid w:val="004E3009"/>
    <w:rsid w:val="00540E25"/>
    <w:rsid w:val="00547BE7"/>
    <w:rsid w:val="00550149"/>
    <w:rsid w:val="0055217B"/>
    <w:rsid w:val="00564213"/>
    <w:rsid w:val="00565656"/>
    <w:rsid w:val="00581B8B"/>
    <w:rsid w:val="005868B8"/>
    <w:rsid w:val="005974A0"/>
    <w:rsid w:val="005A4F32"/>
    <w:rsid w:val="005A5776"/>
    <w:rsid w:val="005A652B"/>
    <w:rsid w:val="005B193C"/>
    <w:rsid w:val="005B4E77"/>
    <w:rsid w:val="005B5322"/>
    <w:rsid w:val="005E1671"/>
    <w:rsid w:val="005E5C1A"/>
    <w:rsid w:val="006060BE"/>
    <w:rsid w:val="006227A1"/>
    <w:rsid w:val="006326D7"/>
    <w:rsid w:val="006333B3"/>
    <w:rsid w:val="00654AEC"/>
    <w:rsid w:val="00670F05"/>
    <w:rsid w:val="00672CA5"/>
    <w:rsid w:val="006742BD"/>
    <w:rsid w:val="006A3855"/>
    <w:rsid w:val="006B0C3F"/>
    <w:rsid w:val="006C01F0"/>
    <w:rsid w:val="006C2CD8"/>
    <w:rsid w:val="006C618E"/>
    <w:rsid w:val="006D0C96"/>
    <w:rsid w:val="006D1B1C"/>
    <w:rsid w:val="006D65D8"/>
    <w:rsid w:val="006F6523"/>
    <w:rsid w:val="0070537F"/>
    <w:rsid w:val="007168CC"/>
    <w:rsid w:val="00725764"/>
    <w:rsid w:val="00744AF7"/>
    <w:rsid w:val="00751A44"/>
    <w:rsid w:val="00753772"/>
    <w:rsid w:val="0075423C"/>
    <w:rsid w:val="0076323A"/>
    <w:rsid w:val="00763CC5"/>
    <w:rsid w:val="0079001E"/>
    <w:rsid w:val="00790653"/>
    <w:rsid w:val="00795302"/>
    <w:rsid w:val="00796A7F"/>
    <w:rsid w:val="00796D33"/>
    <w:rsid w:val="007A4113"/>
    <w:rsid w:val="007B3502"/>
    <w:rsid w:val="007B39E9"/>
    <w:rsid w:val="007B4381"/>
    <w:rsid w:val="007D6A5E"/>
    <w:rsid w:val="007E2FDE"/>
    <w:rsid w:val="007F1A0F"/>
    <w:rsid w:val="007F7EE0"/>
    <w:rsid w:val="00801CEB"/>
    <w:rsid w:val="008023AE"/>
    <w:rsid w:val="00810DAF"/>
    <w:rsid w:val="00824B0B"/>
    <w:rsid w:val="008267FB"/>
    <w:rsid w:val="008536E1"/>
    <w:rsid w:val="00855006"/>
    <w:rsid w:val="00866423"/>
    <w:rsid w:val="00867A85"/>
    <w:rsid w:val="00872C57"/>
    <w:rsid w:val="00886A54"/>
    <w:rsid w:val="008913D1"/>
    <w:rsid w:val="00896982"/>
    <w:rsid w:val="008A6441"/>
    <w:rsid w:val="008A7142"/>
    <w:rsid w:val="008B719F"/>
    <w:rsid w:val="008C4BB0"/>
    <w:rsid w:val="008D72C6"/>
    <w:rsid w:val="008E213F"/>
    <w:rsid w:val="008E3110"/>
    <w:rsid w:val="008E4CC1"/>
    <w:rsid w:val="008E5CEC"/>
    <w:rsid w:val="008F2B53"/>
    <w:rsid w:val="008F398B"/>
    <w:rsid w:val="008F3E00"/>
    <w:rsid w:val="009042E8"/>
    <w:rsid w:val="0091096A"/>
    <w:rsid w:val="00914513"/>
    <w:rsid w:val="009150E4"/>
    <w:rsid w:val="00915896"/>
    <w:rsid w:val="009178F0"/>
    <w:rsid w:val="0091791F"/>
    <w:rsid w:val="00930E12"/>
    <w:rsid w:val="00932F15"/>
    <w:rsid w:val="00933108"/>
    <w:rsid w:val="009420A1"/>
    <w:rsid w:val="00943440"/>
    <w:rsid w:val="00951DA4"/>
    <w:rsid w:val="00956DBF"/>
    <w:rsid w:val="00964A26"/>
    <w:rsid w:val="0097002C"/>
    <w:rsid w:val="00974BB3"/>
    <w:rsid w:val="0098791F"/>
    <w:rsid w:val="00987B75"/>
    <w:rsid w:val="009904E7"/>
    <w:rsid w:val="0099546E"/>
    <w:rsid w:val="00996EF6"/>
    <w:rsid w:val="009A197C"/>
    <w:rsid w:val="009A6271"/>
    <w:rsid w:val="009B0F5C"/>
    <w:rsid w:val="009B118E"/>
    <w:rsid w:val="009D19F1"/>
    <w:rsid w:val="009D2C6D"/>
    <w:rsid w:val="009D38E2"/>
    <w:rsid w:val="009E238F"/>
    <w:rsid w:val="009E5AF2"/>
    <w:rsid w:val="009F2C0A"/>
    <w:rsid w:val="00A02656"/>
    <w:rsid w:val="00A033C3"/>
    <w:rsid w:val="00A07DCB"/>
    <w:rsid w:val="00A11494"/>
    <w:rsid w:val="00A26F3A"/>
    <w:rsid w:val="00A31E0D"/>
    <w:rsid w:val="00A36D7D"/>
    <w:rsid w:val="00A47C3A"/>
    <w:rsid w:val="00A71DFA"/>
    <w:rsid w:val="00A76320"/>
    <w:rsid w:val="00A84FC7"/>
    <w:rsid w:val="00AA6CD3"/>
    <w:rsid w:val="00AB6688"/>
    <w:rsid w:val="00AD3C35"/>
    <w:rsid w:val="00AD7129"/>
    <w:rsid w:val="00AE4157"/>
    <w:rsid w:val="00AF46F0"/>
    <w:rsid w:val="00AF4C39"/>
    <w:rsid w:val="00AF7818"/>
    <w:rsid w:val="00B01328"/>
    <w:rsid w:val="00B17DA9"/>
    <w:rsid w:val="00B23354"/>
    <w:rsid w:val="00B37EFC"/>
    <w:rsid w:val="00B4015F"/>
    <w:rsid w:val="00B42074"/>
    <w:rsid w:val="00B45DC4"/>
    <w:rsid w:val="00B5719D"/>
    <w:rsid w:val="00B60D96"/>
    <w:rsid w:val="00B641AA"/>
    <w:rsid w:val="00B75342"/>
    <w:rsid w:val="00B80CDC"/>
    <w:rsid w:val="00B86775"/>
    <w:rsid w:val="00B94A58"/>
    <w:rsid w:val="00BA1A69"/>
    <w:rsid w:val="00BA520F"/>
    <w:rsid w:val="00BB0837"/>
    <w:rsid w:val="00BC4FD5"/>
    <w:rsid w:val="00BC5087"/>
    <w:rsid w:val="00BD0523"/>
    <w:rsid w:val="00BD20D7"/>
    <w:rsid w:val="00BD2E92"/>
    <w:rsid w:val="00BD648A"/>
    <w:rsid w:val="00BE0C41"/>
    <w:rsid w:val="00BF33B2"/>
    <w:rsid w:val="00C01796"/>
    <w:rsid w:val="00C07EE6"/>
    <w:rsid w:val="00C1589F"/>
    <w:rsid w:val="00C26311"/>
    <w:rsid w:val="00C35812"/>
    <w:rsid w:val="00C413B8"/>
    <w:rsid w:val="00C46A4B"/>
    <w:rsid w:val="00C5046A"/>
    <w:rsid w:val="00C51D5F"/>
    <w:rsid w:val="00C5704B"/>
    <w:rsid w:val="00C57474"/>
    <w:rsid w:val="00C65C3C"/>
    <w:rsid w:val="00C74525"/>
    <w:rsid w:val="00C74DDE"/>
    <w:rsid w:val="00C769F3"/>
    <w:rsid w:val="00C82F79"/>
    <w:rsid w:val="00C8410F"/>
    <w:rsid w:val="00C84717"/>
    <w:rsid w:val="00C9028D"/>
    <w:rsid w:val="00C94461"/>
    <w:rsid w:val="00CB2FC4"/>
    <w:rsid w:val="00CC1EAE"/>
    <w:rsid w:val="00CC4899"/>
    <w:rsid w:val="00CC51D0"/>
    <w:rsid w:val="00CD0D58"/>
    <w:rsid w:val="00CE2EFB"/>
    <w:rsid w:val="00CF75D4"/>
    <w:rsid w:val="00D35030"/>
    <w:rsid w:val="00D40CE0"/>
    <w:rsid w:val="00D85751"/>
    <w:rsid w:val="00DA2232"/>
    <w:rsid w:val="00DA6932"/>
    <w:rsid w:val="00DB3E67"/>
    <w:rsid w:val="00DB4E53"/>
    <w:rsid w:val="00DB6080"/>
    <w:rsid w:val="00DC3673"/>
    <w:rsid w:val="00DD2874"/>
    <w:rsid w:val="00DD4C62"/>
    <w:rsid w:val="00DD4E01"/>
    <w:rsid w:val="00DE44DD"/>
    <w:rsid w:val="00DF5CBB"/>
    <w:rsid w:val="00E00339"/>
    <w:rsid w:val="00E01A9E"/>
    <w:rsid w:val="00E033B4"/>
    <w:rsid w:val="00E13630"/>
    <w:rsid w:val="00E142A8"/>
    <w:rsid w:val="00E177CD"/>
    <w:rsid w:val="00E404EA"/>
    <w:rsid w:val="00E433DF"/>
    <w:rsid w:val="00E51324"/>
    <w:rsid w:val="00E748B7"/>
    <w:rsid w:val="00E74987"/>
    <w:rsid w:val="00E7742E"/>
    <w:rsid w:val="00E92C96"/>
    <w:rsid w:val="00EA0A68"/>
    <w:rsid w:val="00EA6267"/>
    <w:rsid w:val="00EB539F"/>
    <w:rsid w:val="00EB722B"/>
    <w:rsid w:val="00EC3345"/>
    <w:rsid w:val="00ED3F91"/>
    <w:rsid w:val="00ED6B96"/>
    <w:rsid w:val="00ED72BA"/>
    <w:rsid w:val="00ED7753"/>
    <w:rsid w:val="00EE1A8B"/>
    <w:rsid w:val="00EE58C0"/>
    <w:rsid w:val="00EE70CF"/>
    <w:rsid w:val="00EF4A25"/>
    <w:rsid w:val="00EF5860"/>
    <w:rsid w:val="00F03C1A"/>
    <w:rsid w:val="00F30FC4"/>
    <w:rsid w:val="00F319E6"/>
    <w:rsid w:val="00F31B6C"/>
    <w:rsid w:val="00F35337"/>
    <w:rsid w:val="00F35903"/>
    <w:rsid w:val="00F367B5"/>
    <w:rsid w:val="00F40FD1"/>
    <w:rsid w:val="00F4631C"/>
    <w:rsid w:val="00F51FF2"/>
    <w:rsid w:val="00F5258E"/>
    <w:rsid w:val="00F5283C"/>
    <w:rsid w:val="00F608CA"/>
    <w:rsid w:val="00F67C81"/>
    <w:rsid w:val="00F9148C"/>
    <w:rsid w:val="00F955F1"/>
    <w:rsid w:val="00F9600B"/>
    <w:rsid w:val="00FA5891"/>
    <w:rsid w:val="00FB7B8C"/>
    <w:rsid w:val="00FC0920"/>
    <w:rsid w:val="00FD404A"/>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3D5A7"/>
  <w15:docId w15:val="{A003D3DE-A8D1-4F2D-8FAD-00DECAC36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Titre1">
    <w:name w:val="heading 1"/>
    <w:basedOn w:val="Normal"/>
    <w:next w:val="Normal"/>
    <w:link w:val="Titre1Car"/>
    <w:uiPriority w:val="9"/>
    <w:qFormat/>
    <w:rsid w:val="00075F28"/>
    <w:pPr>
      <w:keepNext/>
      <w:spacing w:before="480" w:after="240" w:line="240" w:lineRule="auto"/>
      <w:outlineLvl w:val="0"/>
    </w:pPr>
    <w:rPr>
      <w:rFonts w:cs="Arial"/>
      <w:b/>
      <w:bCs/>
      <w:color w:val="000000"/>
      <w:kern w:val="32"/>
      <w:szCs w:val="32"/>
    </w:rPr>
  </w:style>
  <w:style w:type="paragraph" w:styleId="Titre2">
    <w:name w:val="heading 2"/>
    <w:basedOn w:val="Normal"/>
    <w:next w:val="Normal"/>
    <w:link w:val="Titre2Car"/>
    <w:qFormat/>
    <w:rsid w:val="00E00339"/>
    <w:pPr>
      <w:keepNext/>
      <w:spacing w:before="240" w:after="240" w:line="240" w:lineRule="auto"/>
      <w:outlineLvl w:val="1"/>
    </w:pPr>
    <w:rPr>
      <w:rFonts w:cs="Arial"/>
      <w:b/>
      <w:bCs/>
      <w:iCs/>
      <w:szCs w:val="28"/>
    </w:rPr>
  </w:style>
  <w:style w:type="paragraph" w:styleId="Titre3">
    <w:name w:val="heading 3"/>
    <w:basedOn w:val="Normal"/>
    <w:next w:val="Normal"/>
    <w:link w:val="Titre3Car"/>
    <w:qFormat/>
    <w:rsid w:val="005A4F32"/>
    <w:pPr>
      <w:keepNext/>
      <w:spacing w:before="240" w:after="240" w:line="240" w:lineRule="auto"/>
      <w:outlineLvl w:val="2"/>
    </w:pPr>
    <w:rPr>
      <w:rFonts w:cs="Arial"/>
      <w:b/>
      <w:bCs/>
      <w:szCs w:val="26"/>
    </w:rPr>
  </w:style>
  <w:style w:type="paragraph" w:styleId="Titre4">
    <w:name w:val="heading 4"/>
    <w:basedOn w:val="Normal"/>
    <w:next w:val="Normal"/>
    <w:link w:val="Titre4Car"/>
    <w:rsid w:val="00ED6B96"/>
    <w:pPr>
      <w:keepNext/>
      <w:outlineLvl w:val="3"/>
    </w:pPr>
    <w:rPr>
      <w:b/>
      <w:bCs/>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auNormal"/>
    <w:rsid w:val="00ED6B96"/>
    <w:rPr>
      <w:rFonts w:ascii="Verdana" w:eastAsia="Times New Roman" w:hAnsi="Verdana"/>
      <w:sz w:val="19"/>
    </w:rPr>
    <w:tblPr>
      <w:tblStyleRowBandSize w:val="1"/>
      <w:tblStyleColBandSize w:val="1"/>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CellMar>
        <w:top w:w="0" w:type="dxa"/>
        <w:left w:w="108" w:type="dxa"/>
        <w:bottom w:w="0" w:type="dxa"/>
        <w:right w:w="108" w:type="dxa"/>
      </w:tblCellMar>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En-tte">
    <w:name w:val="header"/>
    <w:basedOn w:val="Normal"/>
    <w:link w:val="En-tteCar"/>
    <w:rsid w:val="00ED6B96"/>
    <w:pPr>
      <w:tabs>
        <w:tab w:val="center" w:pos="4536"/>
        <w:tab w:val="right" w:pos="9072"/>
      </w:tabs>
    </w:pPr>
  </w:style>
  <w:style w:type="character" w:customStyle="1" w:styleId="Titre1Car">
    <w:name w:val="Titre 1 Car"/>
    <w:link w:val="Titre1"/>
    <w:uiPriority w:val="9"/>
    <w:rsid w:val="00075F28"/>
    <w:rPr>
      <w:rFonts w:ascii="Times New Roman" w:eastAsia="Times New Roman" w:hAnsi="Times New Roman" w:cs="Arial"/>
      <w:b/>
      <w:bCs/>
      <w:color w:val="000000"/>
      <w:kern w:val="32"/>
      <w:szCs w:val="32"/>
      <w:lang w:eastAsia="de-DE"/>
    </w:rPr>
  </w:style>
  <w:style w:type="character" w:customStyle="1" w:styleId="Titre3Car">
    <w:name w:val="Titre 3 Car"/>
    <w:link w:val="Titre3"/>
    <w:rsid w:val="005A4F32"/>
    <w:rPr>
      <w:rFonts w:ascii="Times New Roman" w:eastAsia="Times New Roman" w:hAnsi="Times New Roman" w:cs="Arial"/>
      <w:b/>
      <w:bCs/>
      <w:szCs w:val="26"/>
      <w:lang w:eastAsia="de-DE"/>
    </w:rPr>
  </w:style>
  <w:style w:type="character" w:customStyle="1" w:styleId="Titre4Car">
    <w:name w:val="Titre 4 Car"/>
    <w:link w:val="Titre4"/>
    <w:rsid w:val="00796A7F"/>
    <w:rPr>
      <w:rFonts w:ascii="Verdana" w:eastAsia="Times New Roman" w:hAnsi="Verdana" w:cs="Times New Roman"/>
      <w:b/>
      <w:bCs/>
      <w:sz w:val="19"/>
      <w:szCs w:val="28"/>
      <w:lang w:eastAsia="de-DE"/>
    </w:rPr>
  </w:style>
  <w:style w:type="character" w:customStyle="1" w:styleId="En-tteCar">
    <w:name w:val="En-tête Car"/>
    <w:link w:val="En-tte"/>
    <w:rsid w:val="00ED6B96"/>
    <w:rPr>
      <w:rFonts w:ascii="Verdana" w:eastAsia="Times New Roman" w:hAnsi="Verdana" w:cs="Times New Roman"/>
      <w:sz w:val="19"/>
      <w:szCs w:val="24"/>
      <w:lang w:eastAsia="de-DE"/>
    </w:rPr>
  </w:style>
  <w:style w:type="character" w:customStyle="1" w:styleId="Titre2Car">
    <w:name w:val="Titre 2 Car"/>
    <w:link w:val="Titre2"/>
    <w:rsid w:val="00E00339"/>
    <w:rPr>
      <w:rFonts w:ascii="Times New Roman" w:eastAsia="Times New Roman" w:hAnsi="Times New Roman" w:cs="Arial"/>
      <w:b/>
      <w:bCs/>
      <w:iCs/>
      <w:szCs w:val="28"/>
      <w:lang w:eastAsia="de-DE"/>
    </w:rPr>
  </w:style>
  <w:style w:type="character" w:styleId="Lienhypertexte">
    <w:name w:val="Hyperlink"/>
    <w:uiPriority w:val="99"/>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Policepardfaut"/>
    <w:link w:val="CopernicusWordtemplate"/>
    <w:rsid w:val="00B5719D"/>
    <w:rPr>
      <w:rFonts w:ascii="Times New Roman" w:eastAsia="Times New Roman" w:hAnsi="Times New Roman"/>
      <w:sz w:val="24"/>
      <w:szCs w:val="24"/>
      <w:lang w:eastAsia="de-DE"/>
    </w:rPr>
  </w:style>
  <w:style w:type="character" w:styleId="Numrodeligne">
    <w:name w:val="line number"/>
    <w:basedOn w:val="Policepardfau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Pardeliste">
    <w:name w:val="List Paragraph"/>
    <w:basedOn w:val="Normal"/>
    <w:uiPriority w:val="34"/>
    <w:rsid w:val="00B4015F"/>
    <w:pPr>
      <w:ind w:left="720"/>
      <w:contextualSpacing/>
    </w:pPr>
  </w:style>
  <w:style w:type="character" w:customStyle="1" w:styleId="MStitleChar">
    <w:name w:val="MS title Char"/>
    <w:basedOn w:val="Policepardfau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Textedelespacerserv">
    <w:name w:val="Placeholder Text"/>
    <w:basedOn w:val="Policepardfaut"/>
    <w:uiPriority w:val="99"/>
    <w:semiHidden/>
    <w:rsid w:val="003D5288"/>
    <w:rPr>
      <w:color w:val="808080"/>
    </w:rPr>
  </w:style>
  <w:style w:type="character" w:customStyle="1" w:styleId="AffiliationChar">
    <w:name w:val="Affiliation Char"/>
    <w:basedOn w:val="Policepardfaut"/>
    <w:link w:val="Affiliation"/>
    <w:rsid w:val="00450DB9"/>
    <w:rPr>
      <w:rFonts w:ascii="Times New Roman" w:eastAsia="Times New Roman" w:hAnsi="Times New Roman"/>
      <w:szCs w:val="24"/>
      <w:lang w:eastAsia="de-DE"/>
    </w:rPr>
  </w:style>
  <w:style w:type="paragraph" w:styleId="Textedebulles">
    <w:name w:val="Balloon Text"/>
    <w:basedOn w:val="Normal"/>
    <w:link w:val="TextedebullesCar"/>
    <w:uiPriority w:val="99"/>
    <w:semiHidden/>
    <w:unhideWhenUsed/>
    <w:rsid w:val="003D528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Lgende">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Policepardfaut"/>
    <w:link w:val="Equation"/>
    <w:rsid w:val="00C35812"/>
    <w:rPr>
      <w:rFonts w:ascii="Cambria Math" w:eastAsia="Times New Roman" w:hAnsi="Cambria Math"/>
      <w:szCs w:val="24"/>
      <w:lang w:eastAsia="de-DE"/>
    </w:rPr>
  </w:style>
  <w:style w:type="paragraph" w:styleId="Pieddepage">
    <w:name w:val="footer"/>
    <w:basedOn w:val="Normal"/>
    <w:link w:val="PieddepageCar"/>
    <w:uiPriority w:val="99"/>
    <w:unhideWhenUsed/>
    <w:rsid w:val="006D0C96"/>
    <w:pPr>
      <w:tabs>
        <w:tab w:val="center" w:pos="4513"/>
        <w:tab w:val="right" w:pos="9026"/>
      </w:tabs>
      <w:spacing w:line="240" w:lineRule="auto"/>
    </w:pPr>
  </w:style>
  <w:style w:type="character" w:customStyle="1" w:styleId="PieddepageCar">
    <w:name w:val="Pied de page Car"/>
    <w:basedOn w:val="Policepardfaut"/>
    <w:link w:val="Pieddepage"/>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Policepardfau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Policepardfaut"/>
    <w:link w:val="Authors"/>
    <w:rsid w:val="00BD0523"/>
    <w:rPr>
      <w:rFonts w:ascii="Times New Roman" w:eastAsia="Times New Roman" w:hAnsi="Times New Roman"/>
      <w:sz w:val="24"/>
      <w:szCs w:val="24"/>
      <w:lang w:eastAsia="de-DE"/>
    </w:rPr>
  </w:style>
  <w:style w:type="character" w:customStyle="1" w:styleId="UnresolvedMention">
    <w:name w:val="Unresolved Mention"/>
    <w:basedOn w:val="Policepardfaut"/>
    <w:uiPriority w:val="99"/>
    <w:semiHidden/>
    <w:unhideWhenUsed/>
    <w:rsid w:val="00ED3F91"/>
    <w:rPr>
      <w:color w:val="808080"/>
      <w:shd w:val="clear" w:color="auto" w:fill="E6E6E6"/>
    </w:rPr>
  </w:style>
  <w:style w:type="paragraph" w:styleId="Bibliographie">
    <w:name w:val="Bibliography"/>
    <w:basedOn w:val="Normal"/>
    <w:next w:val="Normal"/>
    <w:uiPriority w:val="37"/>
    <w:unhideWhenUsed/>
    <w:rsid w:val="00866423"/>
  </w:style>
  <w:style w:type="table" w:styleId="Tableausimple5">
    <w:name w:val="Plain Table 5"/>
    <w:basedOn w:val="TableauNormal"/>
    <w:uiPriority w:val="45"/>
    <w:rsid w:val="00801CEB"/>
    <w:rPr>
      <w:rFonts w:asciiTheme="minorHAnsi" w:eastAsia="Times New Roman" w:hAnsiTheme="minorHAnsi" w:cstheme="minorBidi"/>
      <w:sz w:val="22"/>
      <w:szCs w:val="22"/>
      <w:lang w:val="fr-FR"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lledutableau">
    <w:name w:val="Table Grid"/>
    <w:basedOn w:val="TableauNormal"/>
    <w:uiPriority w:val="39"/>
    <w:rsid w:val="006A3855"/>
    <w:rPr>
      <w:rFonts w:asciiTheme="minorHAnsi" w:eastAsiaTheme="minorHAnsi" w:hAnsiTheme="minorHAnsi" w:cstheme="minorBidi"/>
      <w:sz w:val="24"/>
      <w:szCs w:val="24"/>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4664">
      <w:bodyDiv w:val="1"/>
      <w:marLeft w:val="0"/>
      <w:marRight w:val="0"/>
      <w:marTop w:val="0"/>
      <w:marBottom w:val="0"/>
      <w:divBdr>
        <w:top w:val="none" w:sz="0" w:space="0" w:color="auto"/>
        <w:left w:val="none" w:sz="0" w:space="0" w:color="auto"/>
        <w:bottom w:val="none" w:sz="0" w:space="0" w:color="auto"/>
        <w:right w:val="none" w:sz="0" w:space="0" w:color="auto"/>
      </w:divBdr>
    </w:div>
    <w:div w:id="7486399">
      <w:bodyDiv w:val="1"/>
      <w:marLeft w:val="0"/>
      <w:marRight w:val="0"/>
      <w:marTop w:val="0"/>
      <w:marBottom w:val="0"/>
      <w:divBdr>
        <w:top w:val="none" w:sz="0" w:space="0" w:color="auto"/>
        <w:left w:val="none" w:sz="0" w:space="0" w:color="auto"/>
        <w:bottom w:val="none" w:sz="0" w:space="0" w:color="auto"/>
        <w:right w:val="none" w:sz="0" w:space="0" w:color="auto"/>
      </w:divBdr>
    </w:div>
    <w:div w:id="15231258">
      <w:bodyDiv w:val="1"/>
      <w:marLeft w:val="0"/>
      <w:marRight w:val="0"/>
      <w:marTop w:val="0"/>
      <w:marBottom w:val="0"/>
      <w:divBdr>
        <w:top w:val="none" w:sz="0" w:space="0" w:color="auto"/>
        <w:left w:val="none" w:sz="0" w:space="0" w:color="auto"/>
        <w:bottom w:val="none" w:sz="0" w:space="0" w:color="auto"/>
        <w:right w:val="none" w:sz="0" w:space="0" w:color="auto"/>
      </w:divBdr>
    </w:div>
    <w:div w:id="25183921">
      <w:bodyDiv w:val="1"/>
      <w:marLeft w:val="0"/>
      <w:marRight w:val="0"/>
      <w:marTop w:val="0"/>
      <w:marBottom w:val="0"/>
      <w:divBdr>
        <w:top w:val="none" w:sz="0" w:space="0" w:color="auto"/>
        <w:left w:val="none" w:sz="0" w:space="0" w:color="auto"/>
        <w:bottom w:val="none" w:sz="0" w:space="0" w:color="auto"/>
        <w:right w:val="none" w:sz="0" w:space="0" w:color="auto"/>
      </w:divBdr>
    </w:div>
    <w:div w:id="34159325">
      <w:bodyDiv w:val="1"/>
      <w:marLeft w:val="0"/>
      <w:marRight w:val="0"/>
      <w:marTop w:val="0"/>
      <w:marBottom w:val="0"/>
      <w:divBdr>
        <w:top w:val="none" w:sz="0" w:space="0" w:color="auto"/>
        <w:left w:val="none" w:sz="0" w:space="0" w:color="auto"/>
        <w:bottom w:val="none" w:sz="0" w:space="0" w:color="auto"/>
        <w:right w:val="none" w:sz="0" w:space="0" w:color="auto"/>
      </w:divBdr>
    </w:div>
    <w:div w:id="38820729">
      <w:bodyDiv w:val="1"/>
      <w:marLeft w:val="0"/>
      <w:marRight w:val="0"/>
      <w:marTop w:val="0"/>
      <w:marBottom w:val="0"/>
      <w:divBdr>
        <w:top w:val="none" w:sz="0" w:space="0" w:color="auto"/>
        <w:left w:val="none" w:sz="0" w:space="0" w:color="auto"/>
        <w:bottom w:val="none" w:sz="0" w:space="0" w:color="auto"/>
        <w:right w:val="none" w:sz="0" w:space="0" w:color="auto"/>
      </w:divBdr>
    </w:div>
    <w:div w:id="44378692">
      <w:bodyDiv w:val="1"/>
      <w:marLeft w:val="0"/>
      <w:marRight w:val="0"/>
      <w:marTop w:val="0"/>
      <w:marBottom w:val="0"/>
      <w:divBdr>
        <w:top w:val="none" w:sz="0" w:space="0" w:color="auto"/>
        <w:left w:val="none" w:sz="0" w:space="0" w:color="auto"/>
        <w:bottom w:val="none" w:sz="0" w:space="0" w:color="auto"/>
        <w:right w:val="none" w:sz="0" w:space="0" w:color="auto"/>
      </w:divBdr>
    </w:div>
    <w:div w:id="46417108">
      <w:bodyDiv w:val="1"/>
      <w:marLeft w:val="0"/>
      <w:marRight w:val="0"/>
      <w:marTop w:val="0"/>
      <w:marBottom w:val="0"/>
      <w:divBdr>
        <w:top w:val="none" w:sz="0" w:space="0" w:color="auto"/>
        <w:left w:val="none" w:sz="0" w:space="0" w:color="auto"/>
        <w:bottom w:val="none" w:sz="0" w:space="0" w:color="auto"/>
        <w:right w:val="none" w:sz="0" w:space="0" w:color="auto"/>
      </w:divBdr>
    </w:div>
    <w:div w:id="54355388">
      <w:bodyDiv w:val="1"/>
      <w:marLeft w:val="0"/>
      <w:marRight w:val="0"/>
      <w:marTop w:val="0"/>
      <w:marBottom w:val="0"/>
      <w:divBdr>
        <w:top w:val="none" w:sz="0" w:space="0" w:color="auto"/>
        <w:left w:val="none" w:sz="0" w:space="0" w:color="auto"/>
        <w:bottom w:val="none" w:sz="0" w:space="0" w:color="auto"/>
        <w:right w:val="none" w:sz="0" w:space="0" w:color="auto"/>
      </w:divBdr>
    </w:div>
    <w:div w:id="66223775">
      <w:bodyDiv w:val="1"/>
      <w:marLeft w:val="0"/>
      <w:marRight w:val="0"/>
      <w:marTop w:val="0"/>
      <w:marBottom w:val="0"/>
      <w:divBdr>
        <w:top w:val="none" w:sz="0" w:space="0" w:color="auto"/>
        <w:left w:val="none" w:sz="0" w:space="0" w:color="auto"/>
        <w:bottom w:val="none" w:sz="0" w:space="0" w:color="auto"/>
        <w:right w:val="none" w:sz="0" w:space="0" w:color="auto"/>
      </w:divBdr>
    </w:div>
    <w:div w:id="88427631">
      <w:bodyDiv w:val="1"/>
      <w:marLeft w:val="0"/>
      <w:marRight w:val="0"/>
      <w:marTop w:val="0"/>
      <w:marBottom w:val="0"/>
      <w:divBdr>
        <w:top w:val="none" w:sz="0" w:space="0" w:color="auto"/>
        <w:left w:val="none" w:sz="0" w:space="0" w:color="auto"/>
        <w:bottom w:val="none" w:sz="0" w:space="0" w:color="auto"/>
        <w:right w:val="none" w:sz="0" w:space="0" w:color="auto"/>
      </w:divBdr>
    </w:div>
    <w:div w:id="90245955">
      <w:bodyDiv w:val="1"/>
      <w:marLeft w:val="0"/>
      <w:marRight w:val="0"/>
      <w:marTop w:val="0"/>
      <w:marBottom w:val="0"/>
      <w:divBdr>
        <w:top w:val="none" w:sz="0" w:space="0" w:color="auto"/>
        <w:left w:val="none" w:sz="0" w:space="0" w:color="auto"/>
        <w:bottom w:val="none" w:sz="0" w:space="0" w:color="auto"/>
        <w:right w:val="none" w:sz="0" w:space="0" w:color="auto"/>
      </w:divBdr>
    </w:div>
    <w:div w:id="99953912">
      <w:bodyDiv w:val="1"/>
      <w:marLeft w:val="0"/>
      <w:marRight w:val="0"/>
      <w:marTop w:val="0"/>
      <w:marBottom w:val="0"/>
      <w:divBdr>
        <w:top w:val="none" w:sz="0" w:space="0" w:color="auto"/>
        <w:left w:val="none" w:sz="0" w:space="0" w:color="auto"/>
        <w:bottom w:val="none" w:sz="0" w:space="0" w:color="auto"/>
        <w:right w:val="none" w:sz="0" w:space="0" w:color="auto"/>
      </w:divBdr>
    </w:div>
    <w:div w:id="117141028">
      <w:bodyDiv w:val="1"/>
      <w:marLeft w:val="0"/>
      <w:marRight w:val="0"/>
      <w:marTop w:val="0"/>
      <w:marBottom w:val="0"/>
      <w:divBdr>
        <w:top w:val="none" w:sz="0" w:space="0" w:color="auto"/>
        <w:left w:val="none" w:sz="0" w:space="0" w:color="auto"/>
        <w:bottom w:val="none" w:sz="0" w:space="0" w:color="auto"/>
        <w:right w:val="none" w:sz="0" w:space="0" w:color="auto"/>
      </w:divBdr>
    </w:div>
    <w:div w:id="156578530">
      <w:bodyDiv w:val="1"/>
      <w:marLeft w:val="0"/>
      <w:marRight w:val="0"/>
      <w:marTop w:val="0"/>
      <w:marBottom w:val="0"/>
      <w:divBdr>
        <w:top w:val="none" w:sz="0" w:space="0" w:color="auto"/>
        <w:left w:val="none" w:sz="0" w:space="0" w:color="auto"/>
        <w:bottom w:val="none" w:sz="0" w:space="0" w:color="auto"/>
        <w:right w:val="none" w:sz="0" w:space="0" w:color="auto"/>
      </w:divBdr>
    </w:div>
    <w:div w:id="174224878">
      <w:bodyDiv w:val="1"/>
      <w:marLeft w:val="0"/>
      <w:marRight w:val="0"/>
      <w:marTop w:val="0"/>
      <w:marBottom w:val="0"/>
      <w:divBdr>
        <w:top w:val="none" w:sz="0" w:space="0" w:color="auto"/>
        <w:left w:val="none" w:sz="0" w:space="0" w:color="auto"/>
        <w:bottom w:val="none" w:sz="0" w:space="0" w:color="auto"/>
        <w:right w:val="none" w:sz="0" w:space="0" w:color="auto"/>
      </w:divBdr>
    </w:div>
    <w:div w:id="177624364">
      <w:bodyDiv w:val="1"/>
      <w:marLeft w:val="0"/>
      <w:marRight w:val="0"/>
      <w:marTop w:val="0"/>
      <w:marBottom w:val="0"/>
      <w:divBdr>
        <w:top w:val="none" w:sz="0" w:space="0" w:color="auto"/>
        <w:left w:val="none" w:sz="0" w:space="0" w:color="auto"/>
        <w:bottom w:val="none" w:sz="0" w:space="0" w:color="auto"/>
        <w:right w:val="none" w:sz="0" w:space="0" w:color="auto"/>
      </w:divBdr>
    </w:div>
    <w:div w:id="198082508">
      <w:bodyDiv w:val="1"/>
      <w:marLeft w:val="0"/>
      <w:marRight w:val="0"/>
      <w:marTop w:val="0"/>
      <w:marBottom w:val="0"/>
      <w:divBdr>
        <w:top w:val="none" w:sz="0" w:space="0" w:color="auto"/>
        <w:left w:val="none" w:sz="0" w:space="0" w:color="auto"/>
        <w:bottom w:val="none" w:sz="0" w:space="0" w:color="auto"/>
        <w:right w:val="none" w:sz="0" w:space="0" w:color="auto"/>
      </w:divBdr>
    </w:div>
    <w:div w:id="219632341">
      <w:bodyDiv w:val="1"/>
      <w:marLeft w:val="0"/>
      <w:marRight w:val="0"/>
      <w:marTop w:val="0"/>
      <w:marBottom w:val="0"/>
      <w:divBdr>
        <w:top w:val="none" w:sz="0" w:space="0" w:color="auto"/>
        <w:left w:val="none" w:sz="0" w:space="0" w:color="auto"/>
        <w:bottom w:val="none" w:sz="0" w:space="0" w:color="auto"/>
        <w:right w:val="none" w:sz="0" w:space="0" w:color="auto"/>
      </w:divBdr>
    </w:div>
    <w:div w:id="221525737">
      <w:bodyDiv w:val="1"/>
      <w:marLeft w:val="0"/>
      <w:marRight w:val="0"/>
      <w:marTop w:val="0"/>
      <w:marBottom w:val="0"/>
      <w:divBdr>
        <w:top w:val="none" w:sz="0" w:space="0" w:color="auto"/>
        <w:left w:val="none" w:sz="0" w:space="0" w:color="auto"/>
        <w:bottom w:val="none" w:sz="0" w:space="0" w:color="auto"/>
        <w:right w:val="none" w:sz="0" w:space="0" w:color="auto"/>
      </w:divBdr>
    </w:div>
    <w:div w:id="226112825">
      <w:bodyDiv w:val="1"/>
      <w:marLeft w:val="0"/>
      <w:marRight w:val="0"/>
      <w:marTop w:val="0"/>
      <w:marBottom w:val="0"/>
      <w:divBdr>
        <w:top w:val="none" w:sz="0" w:space="0" w:color="auto"/>
        <w:left w:val="none" w:sz="0" w:space="0" w:color="auto"/>
        <w:bottom w:val="none" w:sz="0" w:space="0" w:color="auto"/>
        <w:right w:val="none" w:sz="0" w:space="0" w:color="auto"/>
      </w:divBdr>
    </w:div>
    <w:div w:id="226889877">
      <w:bodyDiv w:val="1"/>
      <w:marLeft w:val="0"/>
      <w:marRight w:val="0"/>
      <w:marTop w:val="0"/>
      <w:marBottom w:val="0"/>
      <w:divBdr>
        <w:top w:val="none" w:sz="0" w:space="0" w:color="auto"/>
        <w:left w:val="none" w:sz="0" w:space="0" w:color="auto"/>
        <w:bottom w:val="none" w:sz="0" w:space="0" w:color="auto"/>
        <w:right w:val="none" w:sz="0" w:space="0" w:color="auto"/>
      </w:divBdr>
    </w:div>
    <w:div w:id="230652286">
      <w:bodyDiv w:val="1"/>
      <w:marLeft w:val="0"/>
      <w:marRight w:val="0"/>
      <w:marTop w:val="0"/>
      <w:marBottom w:val="0"/>
      <w:divBdr>
        <w:top w:val="none" w:sz="0" w:space="0" w:color="auto"/>
        <w:left w:val="none" w:sz="0" w:space="0" w:color="auto"/>
        <w:bottom w:val="none" w:sz="0" w:space="0" w:color="auto"/>
        <w:right w:val="none" w:sz="0" w:space="0" w:color="auto"/>
      </w:divBdr>
    </w:div>
    <w:div w:id="232617684">
      <w:bodyDiv w:val="1"/>
      <w:marLeft w:val="0"/>
      <w:marRight w:val="0"/>
      <w:marTop w:val="0"/>
      <w:marBottom w:val="0"/>
      <w:divBdr>
        <w:top w:val="none" w:sz="0" w:space="0" w:color="auto"/>
        <w:left w:val="none" w:sz="0" w:space="0" w:color="auto"/>
        <w:bottom w:val="none" w:sz="0" w:space="0" w:color="auto"/>
        <w:right w:val="none" w:sz="0" w:space="0" w:color="auto"/>
      </w:divBdr>
    </w:div>
    <w:div w:id="244189239">
      <w:bodyDiv w:val="1"/>
      <w:marLeft w:val="0"/>
      <w:marRight w:val="0"/>
      <w:marTop w:val="0"/>
      <w:marBottom w:val="0"/>
      <w:divBdr>
        <w:top w:val="none" w:sz="0" w:space="0" w:color="auto"/>
        <w:left w:val="none" w:sz="0" w:space="0" w:color="auto"/>
        <w:bottom w:val="none" w:sz="0" w:space="0" w:color="auto"/>
        <w:right w:val="none" w:sz="0" w:space="0" w:color="auto"/>
      </w:divBdr>
    </w:div>
    <w:div w:id="252276313">
      <w:bodyDiv w:val="1"/>
      <w:marLeft w:val="0"/>
      <w:marRight w:val="0"/>
      <w:marTop w:val="0"/>
      <w:marBottom w:val="0"/>
      <w:divBdr>
        <w:top w:val="none" w:sz="0" w:space="0" w:color="auto"/>
        <w:left w:val="none" w:sz="0" w:space="0" w:color="auto"/>
        <w:bottom w:val="none" w:sz="0" w:space="0" w:color="auto"/>
        <w:right w:val="none" w:sz="0" w:space="0" w:color="auto"/>
      </w:divBdr>
    </w:div>
    <w:div w:id="266040700">
      <w:bodyDiv w:val="1"/>
      <w:marLeft w:val="0"/>
      <w:marRight w:val="0"/>
      <w:marTop w:val="0"/>
      <w:marBottom w:val="0"/>
      <w:divBdr>
        <w:top w:val="none" w:sz="0" w:space="0" w:color="auto"/>
        <w:left w:val="none" w:sz="0" w:space="0" w:color="auto"/>
        <w:bottom w:val="none" w:sz="0" w:space="0" w:color="auto"/>
        <w:right w:val="none" w:sz="0" w:space="0" w:color="auto"/>
      </w:divBdr>
    </w:div>
    <w:div w:id="268314663">
      <w:bodyDiv w:val="1"/>
      <w:marLeft w:val="0"/>
      <w:marRight w:val="0"/>
      <w:marTop w:val="0"/>
      <w:marBottom w:val="0"/>
      <w:divBdr>
        <w:top w:val="none" w:sz="0" w:space="0" w:color="auto"/>
        <w:left w:val="none" w:sz="0" w:space="0" w:color="auto"/>
        <w:bottom w:val="none" w:sz="0" w:space="0" w:color="auto"/>
        <w:right w:val="none" w:sz="0" w:space="0" w:color="auto"/>
      </w:divBdr>
    </w:div>
    <w:div w:id="269627106">
      <w:bodyDiv w:val="1"/>
      <w:marLeft w:val="0"/>
      <w:marRight w:val="0"/>
      <w:marTop w:val="0"/>
      <w:marBottom w:val="0"/>
      <w:divBdr>
        <w:top w:val="none" w:sz="0" w:space="0" w:color="auto"/>
        <w:left w:val="none" w:sz="0" w:space="0" w:color="auto"/>
        <w:bottom w:val="none" w:sz="0" w:space="0" w:color="auto"/>
        <w:right w:val="none" w:sz="0" w:space="0" w:color="auto"/>
      </w:divBdr>
    </w:div>
    <w:div w:id="303121991">
      <w:bodyDiv w:val="1"/>
      <w:marLeft w:val="0"/>
      <w:marRight w:val="0"/>
      <w:marTop w:val="0"/>
      <w:marBottom w:val="0"/>
      <w:divBdr>
        <w:top w:val="none" w:sz="0" w:space="0" w:color="auto"/>
        <w:left w:val="none" w:sz="0" w:space="0" w:color="auto"/>
        <w:bottom w:val="none" w:sz="0" w:space="0" w:color="auto"/>
        <w:right w:val="none" w:sz="0" w:space="0" w:color="auto"/>
      </w:divBdr>
    </w:div>
    <w:div w:id="304505296">
      <w:bodyDiv w:val="1"/>
      <w:marLeft w:val="0"/>
      <w:marRight w:val="0"/>
      <w:marTop w:val="0"/>
      <w:marBottom w:val="0"/>
      <w:divBdr>
        <w:top w:val="none" w:sz="0" w:space="0" w:color="auto"/>
        <w:left w:val="none" w:sz="0" w:space="0" w:color="auto"/>
        <w:bottom w:val="none" w:sz="0" w:space="0" w:color="auto"/>
        <w:right w:val="none" w:sz="0" w:space="0" w:color="auto"/>
      </w:divBdr>
    </w:div>
    <w:div w:id="310863633">
      <w:bodyDiv w:val="1"/>
      <w:marLeft w:val="0"/>
      <w:marRight w:val="0"/>
      <w:marTop w:val="0"/>
      <w:marBottom w:val="0"/>
      <w:divBdr>
        <w:top w:val="none" w:sz="0" w:space="0" w:color="auto"/>
        <w:left w:val="none" w:sz="0" w:space="0" w:color="auto"/>
        <w:bottom w:val="none" w:sz="0" w:space="0" w:color="auto"/>
        <w:right w:val="none" w:sz="0" w:space="0" w:color="auto"/>
      </w:divBdr>
    </w:div>
    <w:div w:id="313147410">
      <w:bodyDiv w:val="1"/>
      <w:marLeft w:val="0"/>
      <w:marRight w:val="0"/>
      <w:marTop w:val="0"/>
      <w:marBottom w:val="0"/>
      <w:divBdr>
        <w:top w:val="none" w:sz="0" w:space="0" w:color="auto"/>
        <w:left w:val="none" w:sz="0" w:space="0" w:color="auto"/>
        <w:bottom w:val="none" w:sz="0" w:space="0" w:color="auto"/>
        <w:right w:val="none" w:sz="0" w:space="0" w:color="auto"/>
      </w:divBdr>
    </w:div>
    <w:div w:id="314186919">
      <w:bodyDiv w:val="1"/>
      <w:marLeft w:val="0"/>
      <w:marRight w:val="0"/>
      <w:marTop w:val="0"/>
      <w:marBottom w:val="0"/>
      <w:divBdr>
        <w:top w:val="none" w:sz="0" w:space="0" w:color="auto"/>
        <w:left w:val="none" w:sz="0" w:space="0" w:color="auto"/>
        <w:bottom w:val="none" w:sz="0" w:space="0" w:color="auto"/>
        <w:right w:val="none" w:sz="0" w:space="0" w:color="auto"/>
      </w:divBdr>
    </w:div>
    <w:div w:id="316887508">
      <w:bodyDiv w:val="1"/>
      <w:marLeft w:val="0"/>
      <w:marRight w:val="0"/>
      <w:marTop w:val="0"/>
      <w:marBottom w:val="0"/>
      <w:divBdr>
        <w:top w:val="none" w:sz="0" w:space="0" w:color="auto"/>
        <w:left w:val="none" w:sz="0" w:space="0" w:color="auto"/>
        <w:bottom w:val="none" w:sz="0" w:space="0" w:color="auto"/>
        <w:right w:val="none" w:sz="0" w:space="0" w:color="auto"/>
      </w:divBdr>
    </w:div>
    <w:div w:id="321585999">
      <w:bodyDiv w:val="1"/>
      <w:marLeft w:val="0"/>
      <w:marRight w:val="0"/>
      <w:marTop w:val="0"/>
      <w:marBottom w:val="0"/>
      <w:divBdr>
        <w:top w:val="none" w:sz="0" w:space="0" w:color="auto"/>
        <w:left w:val="none" w:sz="0" w:space="0" w:color="auto"/>
        <w:bottom w:val="none" w:sz="0" w:space="0" w:color="auto"/>
        <w:right w:val="none" w:sz="0" w:space="0" w:color="auto"/>
      </w:divBdr>
    </w:div>
    <w:div w:id="324935186">
      <w:bodyDiv w:val="1"/>
      <w:marLeft w:val="0"/>
      <w:marRight w:val="0"/>
      <w:marTop w:val="0"/>
      <w:marBottom w:val="0"/>
      <w:divBdr>
        <w:top w:val="none" w:sz="0" w:space="0" w:color="auto"/>
        <w:left w:val="none" w:sz="0" w:space="0" w:color="auto"/>
        <w:bottom w:val="none" w:sz="0" w:space="0" w:color="auto"/>
        <w:right w:val="none" w:sz="0" w:space="0" w:color="auto"/>
      </w:divBdr>
    </w:div>
    <w:div w:id="343829066">
      <w:bodyDiv w:val="1"/>
      <w:marLeft w:val="0"/>
      <w:marRight w:val="0"/>
      <w:marTop w:val="0"/>
      <w:marBottom w:val="0"/>
      <w:divBdr>
        <w:top w:val="none" w:sz="0" w:space="0" w:color="auto"/>
        <w:left w:val="none" w:sz="0" w:space="0" w:color="auto"/>
        <w:bottom w:val="none" w:sz="0" w:space="0" w:color="auto"/>
        <w:right w:val="none" w:sz="0" w:space="0" w:color="auto"/>
      </w:divBdr>
    </w:div>
    <w:div w:id="357194411">
      <w:bodyDiv w:val="1"/>
      <w:marLeft w:val="0"/>
      <w:marRight w:val="0"/>
      <w:marTop w:val="0"/>
      <w:marBottom w:val="0"/>
      <w:divBdr>
        <w:top w:val="none" w:sz="0" w:space="0" w:color="auto"/>
        <w:left w:val="none" w:sz="0" w:space="0" w:color="auto"/>
        <w:bottom w:val="none" w:sz="0" w:space="0" w:color="auto"/>
        <w:right w:val="none" w:sz="0" w:space="0" w:color="auto"/>
      </w:divBdr>
    </w:div>
    <w:div w:id="362370584">
      <w:bodyDiv w:val="1"/>
      <w:marLeft w:val="0"/>
      <w:marRight w:val="0"/>
      <w:marTop w:val="0"/>
      <w:marBottom w:val="0"/>
      <w:divBdr>
        <w:top w:val="none" w:sz="0" w:space="0" w:color="auto"/>
        <w:left w:val="none" w:sz="0" w:space="0" w:color="auto"/>
        <w:bottom w:val="none" w:sz="0" w:space="0" w:color="auto"/>
        <w:right w:val="none" w:sz="0" w:space="0" w:color="auto"/>
      </w:divBdr>
    </w:div>
    <w:div w:id="363360816">
      <w:bodyDiv w:val="1"/>
      <w:marLeft w:val="0"/>
      <w:marRight w:val="0"/>
      <w:marTop w:val="0"/>
      <w:marBottom w:val="0"/>
      <w:divBdr>
        <w:top w:val="none" w:sz="0" w:space="0" w:color="auto"/>
        <w:left w:val="none" w:sz="0" w:space="0" w:color="auto"/>
        <w:bottom w:val="none" w:sz="0" w:space="0" w:color="auto"/>
        <w:right w:val="none" w:sz="0" w:space="0" w:color="auto"/>
      </w:divBdr>
    </w:div>
    <w:div w:id="363749129">
      <w:bodyDiv w:val="1"/>
      <w:marLeft w:val="0"/>
      <w:marRight w:val="0"/>
      <w:marTop w:val="0"/>
      <w:marBottom w:val="0"/>
      <w:divBdr>
        <w:top w:val="none" w:sz="0" w:space="0" w:color="auto"/>
        <w:left w:val="none" w:sz="0" w:space="0" w:color="auto"/>
        <w:bottom w:val="none" w:sz="0" w:space="0" w:color="auto"/>
        <w:right w:val="none" w:sz="0" w:space="0" w:color="auto"/>
      </w:divBdr>
    </w:div>
    <w:div w:id="370302842">
      <w:bodyDiv w:val="1"/>
      <w:marLeft w:val="0"/>
      <w:marRight w:val="0"/>
      <w:marTop w:val="0"/>
      <w:marBottom w:val="0"/>
      <w:divBdr>
        <w:top w:val="none" w:sz="0" w:space="0" w:color="auto"/>
        <w:left w:val="none" w:sz="0" w:space="0" w:color="auto"/>
        <w:bottom w:val="none" w:sz="0" w:space="0" w:color="auto"/>
        <w:right w:val="none" w:sz="0" w:space="0" w:color="auto"/>
      </w:divBdr>
    </w:div>
    <w:div w:id="388696291">
      <w:bodyDiv w:val="1"/>
      <w:marLeft w:val="0"/>
      <w:marRight w:val="0"/>
      <w:marTop w:val="0"/>
      <w:marBottom w:val="0"/>
      <w:divBdr>
        <w:top w:val="none" w:sz="0" w:space="0" w:color="auto"/>
        <w:left w:val="none" w:sz="0" w:space="0" w:color="auto"/>
        <w:bottom w:val="none" w:sz="0" w:space="0" w:color="auto"/>
        <w:right w:val="none" w:sz="0" w:space="0" w:color="auto"/>
      </w:divBdr>
    </w:div>
    <w:div w:id="393898143">
      <w:bodyDiv w:val="1"/>
      <w:marLeft w:val="0"/>
      <w:marRight w:val="0"/>
      <w:marTop w:val="0"/>
      <w:marBottom w:val="0"/>
      <w:divBdr>
        <w:top w:val="none" w:sz="0" w:space="0" w:color="auto"/>
        <w:left w:val="none" w:sz="0" w:space="0" w:color="auto"/>
        <w:bottom w:val="none" w:sz="0" w:space="0" w:color="auto"/>
        <w:right w:val="none" w:sz="0" w:space="0" w:color="auto"/>
      </w:divBdr>
    </w:div>
    <w:div w:id="403334419">
      <w:bodyDiv w:val="1"/>
      <w:marLeft w:val="0"/>
      <w:marRight w:val="0"/>
      <w:marTop w:val="0"/>
      <w:marBottom w:val="0"/>
      <w:divBdr>
        <w:top w:val="none" w:sz="0" w:space="0" w:color="auto"/>
        <w:left w:val="none" w:sz="0" w:space="0" w:color="auto"/>
        <w:bottom w:val="none" w:sz="0" w:space="0" w:color="auto"/>
        <w:right w:val="none" w:sz="0" w:space="0" w:color="auto"/>
      </w:divBdr>
    </w:div>
    <w:div w:id="404886588">
      <w:bodyDiv w:val="1"/>
      <w:marLeft w:val="0"/>
      <w:marRight w:val="0"/>
      <w:marTop w:val="0"/>
      <w:marBottom w:val="0"/>
      <w:divBdr>
        <w:top w:val="none" w:sz="0" w:space="0" w:color="auto"/>
        <w:left w:val="none" w:sz="0" w:space="0" w:color="auto"/>
        <w:bottom w:val="none" w:sz="0" w:space="0" w:color="auto"/>
        <w:right w:val="none" w:sz="0" w:space="0" w:color="auto"/>
      </w:divBdr>
    </w:div>
    <w:div w:id="408044217">
      <w:bodyDiv w:val="1"/>
      <w:marLeft w:val="0"/>
      <w:marRight w:val="0"/>
      <w:marTop w:val="0"/>
      <w:marBottom w:val="0"/>
      <w:divBdr>
        <w:top w:val="none" w:sz="0" w:space="0" w:color="auto"/>
        <w:left w:val="none" w:sz="0" w:space="0" w:color="auto"/>
        <w:bottom w:val="none" w:sz="0" w:space="0" w:color="auto"/>
        <w:right w:val="none" w:sz="0" w:space="0" w:color="auto"/>
      </w:divBdr>
    </w:div>
    <w:div w:id="428889146">
      <w:bodyDiv w:val="1"/>
      <w:marLeft w:val="0"/>
      <w:marRight w:val="0"/>
      <w:marTop w:val="0"/>
      <w:marBottom w:val="0"/>
      <w:divBdr>
        <w:top w:val="none" w:sz="0" w:space="0" w:color="auto"/>
        <w:left w:val="none" w:sz="0" w:space="0" w:color="auto"/>
        <w:bottom w:val="none" w:sz="0" w:space="0" w:color="auto"/>
        <w:right w:val="none" w:sz="0" w:space="0" w:color="auto"/>
      </w:divBdr>
    </w:div>
    <w:div w:id="430861881">
      <w:bodyDiv w:val="1"/>
      <w:marLeft w:val="0"/>
      <w:marRight w:val="0"/>
      <w:marTop w:val="0"/>
      <w:marBottom w:val="0"/>
      <w:divBdr>
        <w:top w:val="none" w:sz="0" w:space="0" w:color="auto"/>
        <w:left w:val="none" w:sz="0" w:space="0" w:color="auto"/>
        <w:bottom w:val="none" w:sz="0" w:space="0" w:color="auto"/>
        <w:right w:val="none" w:sz="0" w:space="0" w:color="auto"/>
      </w:divBdr>
    </w:div>
    <w:div w:id="458911713">
      <w:bodyDiv w:val="1"/>
      <w:marLeft w:val="0"/>
      <w:marRight w:val="0"/>
      <w:marTop w:val="0"/>
      <w:marBottom w:val="0"/>
      <w:divBdr>
        <w:top w:val="none" w:sz="0" w:space="0" w:color="auto"/>
        <w:left w:val="none" w:sz="0" w:space="0" w:color="auto"/>
        <w:bottom w:val="none" w:sz="0" w:space="0" w:color="auto"/>
        <w:right w:val="none" w:sz="0" w:space="0" w:color="auto"/>
      </w:divBdr>
    </w:div>
    <w:div w:id="459230417">
      <w:bodyDiv w:val="1"/>
      <w:marLeft w:val="0"/>
      <w:marRight w:val="0"/>
      <w:marTop w:val="0"/>
      <w:marBottom w:val="0"/>
      <w:divBdr>
        <w:top w:val="none" w:sz="0" w:space="0" w:color="auto"/>
        <w:left w:val="none" w:sz="0" w:space="0" w:color="auto"/>
        <w:bottom w:val="none" w:sz="0" w:space="0" w:color="auto"/>
        <w:right w:val="none" w:sz="0" w:space="0" w:color="auto"/>
      </w:divBdr>
    </w:div>
    <w:div w:id="464272108">
      <w:bodyDiv w:val="1"/>
      <w:marLeft w:val="0"/>
      <w:marRight w:val="0"/>
      <w:marTop w:val="0"/>
      <w:marBottom w:val="0"/>
      <w:divBdr>
        <w:top w:val="none" w:sz="0" w:space="0" w:color="auto"/>
        <w:left w:val="none" w:sz="0" w:space="0" w:color="auto"/>
        <w:bottom w:val="none" w:sz="0" w:space="0" w:color="auto"/>
        <w:right w:val="none" w:sz="0" w:space="0" w:color="auto"/>
      </w:divBdr>
    </w:div>
    <w:div w:id="469325394">
      <w:bodyDiv w:val="1"/>
      <w:marLeft w:val="0"/>
      <w:marRight w:val="0"/>
      <w:marTop w:val="0"/>
      <w:marBottom w:val="0"/>
      <w:divBdr>
        <w:top w:val="none" w:sz="0" w:space="0" w:color="auto"/>
        <w:left w:val="none" w:sz="0" w:space="0" w:color="auto"/>
        <w:bottom w:val="none" w:sz="0" w:space="0" w:color="auto"/>
        <w:right w:val="none" w:sz="0" w:space="0" w:color="auto"/>
      </w:divBdr>
    </w:div>
    <w:div w:id="474104159">
      <w:bodyDiv w:val="1"/>
      <w:marLeft w:val="0"/>
      <w:marRight w:val="0"/>
      <w:marTop w:val="0"/>
      <w:marBottom w:val="0"/>
      <w:divBdr>
        <w:top w:val="none" w:sz="0" w:space="0" w:color="auto"/>
        <w:left w:val="none" w:sz="0" w:space="0" w:color="auto"/>
        <w:bottom w:val="none" w:sz="0" w:space="0" w:color="auto"/>
        <w:right w:val="none" w:sz="0" w:space="0" w:color="auto"/>
      </w:divBdr>
    </w:div>
    <w:div w:id="494154489">
      <w:bodyDiv w:val="1"/>
      <w:marLeft w:val="0"/>
      <w:marRight w:val="0"/>
      <w:marTop w:val="0"/>
      <w:marBottom w:val="0"/>
      <w:divBdr>
        <w:top w:val="none" w:sz="0" w:space="0" w:color="auto"/>
        <w:left w:val="none" w:sz="0" w:space="0" w:color="auto"/>
        <w:bottom w:val="none" w:sz="0" w:space="0" w:color="auto"/>
        <w:right w:val="none" w:sz="0" w:space="0" w:color="auto"/>
      </w:divBdr>
    </w:div>
    <w:div w:id="502402528">
      <w:bodyDiv w:val="1"/>
      <w:marLeft w:val="0"/>
      <w:marRight w:val="0"/>
      <w:marTop w:val="0"/>
      <w:marBottom w:val="0"/>
      <w:divBdr>
        <w:top w:val="none" w:sz="0" w:space="0" w:color="auto"/>
        <w:left w:val="none" w:sz="0" w:space="0" w:color="auto"/>
        <w:bottom w:val="none" w:sz="0" w:space="0" w:color="auto"/>
        <w:right w:val="none" w:sz="0" w:space="0" w:color="auto"/>
      </w:divBdr>
    </w:div>
    <w:div w:id="515310639">
      <w:bodyDiv w:val="1"/>
      <w:marLeft w:val="0"/>
      <w:marRight w:val="0"/>
      <w:marTop w:val="0"/>
      <w:marBottom w:val="0"/>
      <w:divBdr>
        <w:top w:val="none" w:sz="0" w:space="0" w:color="auto"/>
        <w:left w:val="none" w:sz="0" w:space="0" w:color="auto"/>
        <w:bottom w:val="none" w:sz="0" w:space="0" w:color="auto"/>
        <w:right w:val="none" w:sz="0" w:space="0" w:color="auto"/>
      </w:divBdr>
    </w:div>
    <w:div w:id="521477497">
      <w:bodyDiv w:val="1"/>
      <w:marLeft w:val="0"/>
      <w:marRight w:val="0"/>
      <w:marTop w:val="0"/>
      <w:marBottom w:val="0"/>
      <w:divBdr>
        <w:top w:val="none" w:sz="0" w:space="0" w:color="auto"/>
        <w:left w:val="none" w:sz="0" w:space="0" w:color="auto"/>
        <w:bottom w:val="none" w:sz="0" w:space="0" w:color="auto"/>
        <w:right w:val="none" w:sz="0" w:space="0" w:color="auto"/>
      </w:divBdr>
    </w:div>
    <w:div w:id="528951340">
      <w:bodyDiv w:val="1"/>
      <w:marLeft w:val="0"/>
      <w:marRight w:val="0"/>
      <w:marTop w:val="0"/>
      <w:marBottom w:val="0"/>
      <w:divBdr>
        <w:top w:val="none" w:sz="0" w:space="0" w:color="auto"/>
        <w:left w:val="none" w:sz="0" w:space="0" w:color="auto"/>
        <w:bottom w:val="none" w:sz="0" w:space="0" w:color="auto"/>
        <w:right w:val="none" w:sz="0" w:space="0" w:color="auto"/>
      </w:divBdr>
    </w:div>
    <w:div w:id="545875627">
      <w:bodyDiv w:val="1"/>
      <w:marLeft w:val="0"/>
      <w:marRight w:val="0"/>
      <w:marTop w:val="0"/>
      <w:marBottom w:val="0"/>
      <w:divBdr>
        <w:top w:val="none" w:sz="0" w:space="0" w:color="auto"/>
        <w:left w:val="none" w:sz="0" w:space="0" w:color="auto"/>
        <w:bottom w:val="none" w:sz="0" w:space="0" w:color="auto"/>
        <w:right w:val="none" w:sz="0" w:space="0" w:color="auto"/>
      </w:divBdr>
    </w:div>
    <w:div w:id="547256248">
      <w:bodyDiv w:val="1"/>
      <w:marLeft w:val="0"/>
      <w:marRight w:val="0"/>
      <w:marTop w:val="0"/>
      <w:marBottom w:val="0"/>
      <w:divBdr>
        <w:top w:val="none" w:sz="0" w:space="0" w:color="auto"/>
        <w:left w:val="none" w:sz="0" w:space="0" w:color="auto"/>
        <w:bottom w:val="none" w:sz="0" w:space="0" w:color="auto"/>
        <w:right w:val="none" w:sz="0" w:space="0" w:color="auto"/>
      </w:divBdr>
    </w:div>
    <w:div w:id="577403358">
      <w:bodyDiv w:val="1"/>
      <w:marLeft w:val="0"/>
      <w:marRight w:val="0"/>
      <w:marTop w:val="0"/>
      <w:marBottom w:val="0"/>
      <w:divBdr>
        <w:top w:val="none" w:sz="0" w:space="0" w:color="auto"/>
        <w:left w:val="none" w:sz="0" w:space="0" w:color="auto"/>
        <w:bottom w:val="none" w:sz="0" w:space="0" w:color="auto"/>
        <w:right w:val="none" w:sz="0" w:space="0" w:color="auto"/>
      </w:divBdr>
    </w:div>
    <w:div w:id="588538610">
      <w:bodyDiv w:val="1"/>
      <w:marLeft w:val="0"/>
      <w:marRight w:val="0"/>
      <w:marTop w:val="0"/>
      <w:marBottom w:val="0"/>
      <w:divBdr>
        <w:top w:val="none" w:sz="0" w:space="0" w:color="auto"/>
        <w:left w:val="none" w:sz="0" w:space="0" w:color="auto"/>
        <w:bottom w:val="none" w:sz="0" w:space="0" w:color="auto"/>
        <w:right w:val="none" w:sz="0" w:space="0" w:color="auto"/>
      </w:divBdr>
    </w:div>
    <w:div w:id="589312150">
      <w:bodyDiv w:val="1"/>
      <w:marLeft w:val="0"/>
      <w:marRight w:val="0"/>
      <w:marTop w:val="0"/>
      <w:marBottom w:val="0"/>
      <w:divBdr>
        <w:top w:val="none" w:sz="0" w:space="0" w:color="auto"/>
        <w:left w:val="none" w:sz="0" w:space="0" w:color="auto"/>
        <w:bottom w:val="none" w:sz="0" w:space="0" w:color="auto"/>
        <w:right w:val="none" w:sz="0" w:space="0" w:color="auto"/>
      </w:divBdr>
    </w:div>
    <w:div w:id="594870702">
      <w:bodyDiv w:val="1"/>
      <w:marLeft w:val="0"/>
      <w:marRight w:val="0"/>
      <w:marTop w:val="0"/>
      <w:marBottom w:val="0"/>
      <w:divBdr>
        <w:top w:val="none" w:sz="0" w:space="0" w:color="auto"/>
        <w:left w:val="none" w:sz="0" w:space="0" w:color="auto"/>
        <w:bottom w:val="none" w:sz="0" w:space="0" w:color="auto"/>
        <w:right w:val="none" w:sz="0" w:space="0" w:color="auto"/>
      </w:divBdr>
    </w:div>
    <w:div w:id="597522280">
      <w:bodyDiv w:val="1"/>
      <w:marLeft w:val="0"/>
      <w:marRight w:val="0"/>
      <w:marTop w:val="0"/>
      <w:marBottom w:val="0"/>
      <w:divBdr>
        <w:top w:val="none" w:sz="0" w:space="0" w:color="auto"/>
        <w:left w:val="none" w:sz="0" w:space="0" w:color="auto"/>
        <w:bottom w:val="none" w:sz="0" w:space="0" w:color="auto"/>
        <w:right w:val="none" w:sz="0" w:space="0" w:color="auto"/>
      </w:divBdr>
    </w:div>
    <w:div w:id="638264195">
      <w:bodyDiv w:val="1"/>
      <w:marLeft w:val="0"/>
      <w:marRight w:val="0"/>
      <w:marTop w:val="0"/>
      <w:marBottom w:val="0"/>
      <w:divBdr>
        <w:top w:val="none" w:sz="0" w:space="0" w:color="auto"/>
        <w:left w:val="none" w:sz="0" w:space="0" w:color="auto"/>
        <w:bottom w:val="none" w:sz="0" w:space="0" w:color="auto"/>
        <w:right w:val="none" w:sz="0" w:space="0" w:color="auto"/>
      </w:divBdr>
    </w:div>
    <w:div w:id="662010317">
      <w:bodyDiv w:val="1"/>
      <w:marLeft w:val="0"/>
      <w:marRight w:val="0"/>
      <w:marTop w:val="0"/>
      <w:marBottom w:val="0"/>
      <w:divBdr>
        <w:top w:val="none" w:sz="0" w:space="0" w:color="auto"/>
        <w:left w:val="none" w:sz="0" w:space="0" w:color="auto"/>
        <w:bottom w:val="none" w:sz="0" w:space="0" w:color="auto"/>
        <w:right w:val="none" w:sz="0" w:space="0" w:color="auto"/>
      </w:divBdr>
    </w:div>
    <w:div w:id="673726583">
      <w:bodyDiv w:val="1"/>
      <w:marLeft w:val="0"/>
      <w:marRight w:val="0"/>
      <w:marTop w:val="0"/>
      <w:marBottom w:val="0"/>
      <w:divBdr>
        <w:top w:val="none" w:sz="0" w:space="0" w:color="auto"/>
        <w:left w:val="none" w:sz="0" w:space="0" w:color="auto"/>
        <w:bottom w:val="none" w:sz="0" w:space="0" w:color="auto"/>
        <w:right w:val="none" w:sz="0" w:space="0" w:color="auto"/>
      </w:divBdr>
    </w:div>
    <w:div w:id="686563556">
      <w:bodyDiv w:val="1"/>
      <w:marLeft w:val="0"/>
      <w:marRight w:val="0"/>
      <w:marTop w:val="0"/>
      <w:marBottom w:val="0"/>
      <w:divBdr>
        <w:top w:val="none" w:sz="0" w:space="0" w:color="auto"/>
        <w:left w:val="none" w:sz="0" w:space="0" w:color="auto"/>
        <w:bottom w:val="none" w:sz="0" w:space="0" w:color="auto"/>
        <w:right w:val="none" w:sz="0" w:space="0" w:color="auto"/>
      </w:divBdr>
    </w:div>
    <w:div w:id="695891406">
      <w:bodyDiv w:val="1"/>
      <w:marLeft w:val="0"/>
      <w:marRight w:val="0"/>
      <w:marTop w:val="0"/>
      <w:marBottom w:val="0"/>
      <w:divBdr>
        <w:top w:val="none" w:sz="0" w:space="0" w:color="auto"/>
        <w:left w:val="none" w:sz="0" w:space="0" w:color="auto"/>
        <w:bottom w:val="none" w:sz="0" w:space="0" w:color="auto"/>
        <w:right w:val="none" w:sz="0" w:space="0" w:color="auto"/>
      </w:divBdr>
    </w:div>
    <w:div w:id="700670375">
      <w:bodyDiv w:val="1"/>
      <w:marLeft w:val="0"/>
      <w:marRight w:val="0"/>
      <w:marTop w:val="0"/>
      <w:marBottom w:val="0"/>
      <w:divBdr>
        <w:top w:val="none" w:sz="0" w:space="0" w:color="auto"/>
        <w:left w:val="none" w:sz="0" w:space="0" w:color="auto"/>
        <w:bottom w:val="none" w:sz="0" w:space="0" w:color="auto"/>
        <w:right w:val="none" w:sz="0" w:space="0" w:color="auto"/>
      </w:divBdr>
    </w:div>
    <w:div w:id="728310322">
      <w:bodyDiv w:val="1"/>
      <w:marLeft w:val="0"/>
      <w:marRight w:val="0"/>
      <w:marTop w:val="0"/>
      <w:marBottom w:val="0"/>
      <w:divBdr>
        <w:top w:val="none" w:sz="0" w:space="0" w:color="auto"/>
        <w:left w:val="none" w:sz="0" w:space="0" w:color="auto"/>
        <w:bottom w:val="none" w:sz="0" w:space="0" w:color="auto"/>
        <w:right w:val="none" w:sz="0" w:space="0" w:color="auto"/>
      </w:divBdr>
    </w:div>
    <w:div w:id="748503198">
      <w:bodyDiv w:val="1"/>
      <w:marLeft w:val="0"/>
      <w:marRight w:val="0"/>
      <w:marTop w:val="0"/>
      <w:marBottom w:val="0"/>
      <w:divBdr>
        <w:top w:val="none" w:sz="0" w:space="0" w:color="auto"/>
        <w:left w:val="none" w:sz="0" w:space="0" w:color="auto"/>
        <w:bottom w:val="none" w:sz="0" w:space="0" w:color="auto"/>
        <w:right w:val="none" w:sz="0" w:space="0" w:color="auto"/>
      </w:divBdr>
    </w:div>
    <w:div w:id="761220819">
      <w:bodyDiv w:val="1"/>
      <w:marLeft w:val="0"/>
      <w:marRight w:val="0"/>
      <w:marTop w:val="0"/>
      <w:marBottom w:val="0"/>
      <w:divBdr>
        <w:top w:val="none" w:sz="0" w:space="0" w:color="auto"/>
        <w:left w:val="none" w:sz="0" w:space="0" w:color="auto"/>
        <w:bottom w:val="none" w:sz="0" w:space="0" w:color="auto"/>
        <w:right w:val="none" w:sz="0" w:space="0" w:color="auto"/>
      </w:divBdr>
    </w:div>
    <w:div w:id="794064071">
      <w:bodyDiv w:val="1"/>
      <w:marLeft w:val="0"/>
      <w:marRight w:val="0"/>
      <w:marTop w:val="0"/>
      <w:marBottom w:val="0"/>
      <w:divBdr>
        <w:top w:val="none" w:sz="0" w:space="0" w:color="auto"/>
        <w:left w:val="none" w:sz="0" w:space="0" w:color="auto"/>
        <w:bottom w:val="none" w:sz="0" w:space="0" w:color="auto"/>
        <w:right w:val="none" w:sz="0" w:space="0" w:color="auto"/>
      </w:divBdr>
    </w:div>
    <w:div w:id="805897651">
      <w:bodyDiv w:val="1"/>
      <w:marLeft w:val="0"/>
      <w:marRight w:val="0"/>
      <w:marTop w:val="0"/>
      <w:marBottom w:val="0"/>
      <w:divBdr>
        <w:top w:val="none" w:sz="0" w:space="0" w:color="auto"/>
        <w:left w:val="none" w:sz="0" w:space="0" w:color="auto"/>
        <w:bottom w:val="none" w:sz="0" w:space="0" w:color="auto"/>
        <w:right w:val="none" w:sz="0" w:space="0" w:color="auto"/>
      </w:divBdr>
    </w:div>
    <w:div w:id="807279650">
      <w:bodyDiv w:val="1"/>
      <w:marLeft w:val="0"/>
      <w:marRight w:val="0"/>
      <w:marTop w:val="0"/>
      <w:marBottom w:val="0"/>
      <w:divBdr>
        <w:top w:val="none" w:sz="0" w:space="0" w:color="auto"/>
        <w:left w:val="none" w:sz="0" w:space="0" w:color="auto"/>
        <w:bottom w:val="none" w:sz="0" w:space="0" w:color="auto"/>
        <w:right w:val="none" w:sz="0" w:space="0" w:color="auto"/>
      </w:divBdr>
    </w:div>
    <w:div w:id="817265281">
      <w:bodyDiv w:val="1"/>
      <w:marLeft w:val="0"/>
      <w:marRight w:val="0"/>
      <w:marTop w:val="0"/>
      <w:marBottom w:val="0"/>
      <w:divBdr>
        <w:top w:val="none" w:sz="0" w:space="0" w:color="auto"/>
        <w:left w:val="none" w:sz="0" w:space="0" w:color="auto"/>
        <w:bottom w:val="none" w:sz="0" w:space="0" w:color="auto"/>
        <w:right w:val="none" w:sz="0" w:space="0" w:color="auto"/>
      </w:divBdr>
    </w:div>
    <w:div w:id="824122410">
      <w:bodyDiv w:val="1"/>
      <w:marLeft w:val="0"/>
      <w:marRight w:val="0"/>
      <w:marTop w:val="0"/>
      <w:marBottom w:val="0"/>
      <w:divBdr>
        <w:top w:val="none" w:sz="0" w:space="0" w:color="auto"/>
        <w:left w:val="none" w:sz="0" w:space="0" w:color="auto"/>
        <w:bottom w:val="none" w:sz="0" w:space="0" w:color="auto"/>
        <w:right w:val="none" w:sz="0" w:space="0" w:color="auto"/>
      </w:divBdr>
    </w:div>
    <w:div w:id="885994626">
      <w:bodyDiv w:val="1"/>
      <w:marLeft w:val="0"/>
      <w:marRight w:val="0"/>
      <w:marTop w:val="0"/>
      <w:marBottom w:val="0"/>
      <w:divBdr>
        <w:top w:val="none" w:sz="0" w:space="0" w:color="auto"/>
        <w:left w:val="none" w:sz="0" w:space="0" w:color="auto"/>
        <w:bottom w:val="none" w:sz="0" w:space="0" w:color="auto"/>
        <w:right w:val="none" w:sz="0" w:space="0" w:color="auto"/>
      </w:divBdr>
    </w:div>
    <w:div w:id="888228740">
      <w:bodyDiv w:val="1"/>
      <w:marLeft w:val="0"/>
      <w:marRight w:val="0"/>
      <w:marTop w:val="0"/>
      <w:marBottom w:val="0"/>
      <w:divBdr>
        <w:top w:val="none" w:sz="0" w:space="0" w:color="auto"/>
        <w:left w:val="none" w:sz="0" w:space="0" w:color="auto"/>
        <w:bottom w:val="none" w:sz="0" w:space="0" w:color="auto"/>
        <w:right w:val="none" w:sz="0" w:space="0" w:color="auto"/>
      </w:divBdr>
    </w:div>
    <w:div w:id="890074966">
      <w:bodyDiv w:val="1"/>
      <w:marLeft w:val="0"/>
      <w:marRight w:val="0"/>
      <w:marTop w:val="0"/>
      <w:marBottom w:val="0"/>
      <w:divBdr>
        <w:top w:val="none" w:sz="0" w:space="0" w:color="auto"/>
        <w:left w:val="none" w:sz="0" w:space="0" w:color="auto"/>
        <w:bottom w:val="none" w:sz="0" w:space="0" w:color="auto"/>
        <w:right w:val="none" w:sz="0" w:space="0" w:color="auto"/>
      </w:divBdr>
    </w:div>
    <w:div w:id="897669984">
      <w:bodyDiv w:val="1"/>
      <w:marLeft w:val="0"/>
      <w:marRight w:val="0"/>
      <w:marTop w:val="0"/>
      <w:marBottom w:val="0"/>
      <w:divBdr>
        <w:top w:val="none" w:sz="0" w:space="0" w:color="auto"/>
        <w:left w:val="none" w:sz="0" w:space="0" w:color="auto"/>
        <w:bottom w:val="none" w:sz="0" w:space="0" w:color="auto"/>
        <w:right w:val="none" w:sz="0" w:space="0" w:color="auto"/>
      </w:divBdr>
    </w:div>
    <w:div w:id="898520079">
      <w:bodyDiv w:val="1"/>
      <w:marLeft w:val="0"/>
      <w:marRight w:val="0"/>
      <w:marTop w:val="0"/>
      <w:marBottom w:val="0"/>
      <w:divBdr>
        <w:top w:val="none" w:sz="0" w:space="0" w:color="auto"/>
        <w:left w:val="none" w:sz="0" w:space="0" w:color="auto"/>
        <w:bottom w:val="none" w:sz="0" w:space="0" w:color="auto"/>
        <w:right w:val="none" w:sz="0" w:space="0" w:color="auto"/>
      </w:divBdr>
    </w:div>
    <w:div w:id="913928810">
      <w:bodyDiv w:val="1"/>
      <w:marLeft w:val="0"/>
      <w:marRight w:val="0"/>
      <w:marTop w:val="0"/>
      <w:marBottom w:val="0"/>
      <w:divBdr>
        <w:top w:val="none" w:sz="0" w:space="0" w:color="auto"/>
        <w:left w:val="none" w:sz="0" w:space="0" w:color="auto"/>
        <w:bottom w:val="none" w:sz="0" w:space="0" w:color="auto"/>
        <w:right w:val="none" w:sz="0" w:space="0" w:color="auto"/>
      </w:divBdr>
    </w:div>
    <w:div w:id="915937731">
      <w:bodyDiv w:val="1"/>
      <w:marLeft w:val="0"/>
      <w:marRight w:val="0"/>
      <w:marTop w:val="0"/>
      <w:marBottom w:val="0"/>
      <w:divBdr>
        <w:top w:val="none" w:sz="0" w:space="0" w:color="auto"/>
        <w:left w:val="none" w:sz="0" w:space="0" w:color="auto"/>
        <w:bottom w:val="none" w:sz="0" w:space="0" w:color="auto"/>
        <w:right w:val="none" w:sz="0" w:space="0" w:color="auto"/>
      </w:divBdr>
    </w:div>
    <w:div w:id="924723417">
      <w:bodyDiv w:val="1"/>
      <w:marLeft w:val="0"/>
      <w:marRight w:val="0"/>
      <w:marTop w:val="0"/>
      <w:marBottom w:val="0"/>
      <w:divBdr>
        <w:top w:val="none" w:sz="0" w:space="0" w:color="auto"/>
        <w:left w:val="none" w:sz="0" w:space="0" w:color="auto"/>
        <w:bottom w:val="none" w:sz="0" w:space="0" w:color="auto"/>
        <w:right w:val="none" w:sz="0" w:space="0" w:color="auto"/>
      </w:divBdr>
    </w:div>
    <w:div w:id="934289997">
      <w:bodyDiv w:val="1"/>
      <w:marLeft w:val="0"/>
      <w:marRight w:val="0"/>
      <w:marTop w:val="0"/>
      <w:marBottom w:val="0"/>
      <w:divBdr>
        <w:top w:val="none" w:sz="0" w:space="0" w:color="auto"/>
        <w:left w:val="none" w:sz="0" w:space="0" w:color="auto"/>
        <w:bottom w:val="none" w:sz="0" w:space="0" w:color="auto"/>
        <w:right w:val="none" w:sz="0" w:space="0" w:color="auto"/>
      </w:divBdr>
    </w:div>
    <w:div w:id="937521115">
      <w:bodyDiv w:val="1"/>
      <w:marLeft w:val="0"/>
      <w:marRight w:val="0"/>
      <w:marTop w:val="0"/>
      <w:marBottom w:val="0"/>
      <w:divBdr>
        <w:top w:val="none" w:sz="0" w:space="0" w:color="auto"/>
        <w:left w:val="none" w:sz="0" w:space="0" w:color="auto"/>
        <w:bottom w:val="none" w:sz="0" w:space="0" w:color="auto"/>
        <w:right w:val="none" w:sz="0" w:space="0" w:color="auto"/>
      </w:divBdr>
    </w:div>
    <w:div w:id="944268042">
      <w:bodyDiv w:val="1"/>
      <w:marLeft w:val="0"/>
      <w:marRight w:val="0"/>
      <w:marTop w:val="0"/>
      <w:marBottom w:val="0"/>
      <w:divBdr>
        <w:top w:val="none" w:sz="0" w:space="0" w:color="auto"/>
        <w:left w:val="none" w:sz="0" w:space="0" w:color="auto"/>
        <w:bottom w:val="none" w:sz="0" w:space="0" w:color="auto"/>
        <w:right w:val="none" w:sz="0" w:space="0" w:color="auto"/>
      </w:divBdr>
    </w:div>
    <w:div w:id="944458375">
      <w:bodyDiv w:val="1"/>
      <w:marLeft w:val="0"/>
      <w:marRight w:val="0"/>
      <w:marTop w:val="0"/>
      <w:marBottom w:val="0"/>
      <w:divBdr>
        <w:top w:val="none" w:sz="0" w:space="0" w:color="auto"/>
        <w:left w:val="none" w:sz="0" w:space="0" w:color="auto"/>
        <w:bottom w:val="none" w:sz="0" w:space="0" w:color="auto"/>
        <w:right w:val="none" w:sz="0" w:space="0" w:color="auto"/>
      </w:divBdr>
    </w:div>
    <w:div w:id="945310999">
      <w:bodyDiv w:val="1"/>
      <w:marLeft w:val="0"/>
      <w:marRight w:val="0"/>
      <w:marTop w:val="0"/>
      <w:marBottom w:val="0"/>
      <w:divBdr>
        <w:top w:val="none" w:sz="0" w:space="0" w:color="auto"/>
        <w:left w:val="none" w:sz="0" w:space="0" w:color="auto"/>
        <w:bottom w:val="none" w:sz="0" w:space="0" w:color="auto"/>
        <w:right w:val="none" w:sz="0" w:space="0" w:color="auto"/>
      </w:divBdr>
    </w:div>
    <w:div w:id="945887125">
      <w:bodyDiv w:val="1"/>
      <w:marLeft w:val="0"/>
      <w:marRight w:val="0"/>
      <w:marTop w:val="0"/>
      <w:marBottom w:val="0"/>
      <w:divBdr>
        <w:top w:val="none" w:sz="0" w:space="0" w:color="auto"/>
        <w:left w:val="none" w:sz="0" w:space="0" w:color="auto"/>
        <w:bottom w:val="none" w:sz="0" w:space="0" w:color="auto"/>
        <w:right w:val="none" w:sz="0" w:space="0" w:color="auto"/>
      </w:divBdr>
    </w:div>
    <w:div w:id="964386614">
      <w:bodyDiv w:val="1"/>
      <w:marLeft w:val="0"/>
      <w:marRight w:val="0"/>
      <w:marTop w:val="0"/>
      <w:marBottom w:val="0"/>
      <w:divBdr>
        <w:top w:val="none" w:sz="0" w:space="0" w:color="auto"/>
        <w:left w:val="none" w:sz="0" w:space="0" w:color="auto"/>
        <w:bottom w:val="none" w:sz="0" w:space="0" w:color="auto"/>
        <w:right w:val="none" w:sz="0" w:space="0" w:color="auto"/>
      </w:divBdr>
    </w:div>
    <w:div w:id="970940471">
      <w:bodyDiv w:val="1"/>
      <w:marLeft w:val="0"/>
      <w:marRight w:val="0"/>
      <w:marTop w:val="0"/>
      <w:marBottom w:val="0"/>
      <w:divBdr>
        <w:top w:val="none" w:sz="0" w:space="0" w:color="auto"/>
        <w:left w:val="none" w:sz="0" w:space="0" w:color="auto"/>
        <w:bottom w:val="none" w:sz="0" w:space="0" w:color="auto"/>
        <w:right w:val="none" w:sz="0" w:space="0" w:color="auto"/>
      </w:divBdr>
    </w:div>
    <w:div w:id="973875976">
      <w:bodyDiv w:val="1"/>
      <w:marLeft w:val="0"/>
      <w:marRight w:val="0"/>
      <w:marTop w:val="0"/>
      <w:marBottom w:val="0"/>
      <w:divBdr>
        <w:top w:val="none" w:sz="0" w:space="0" w:color="auto"/>
        <w:left w:val="none" w:sz="0" w:space="0" w:color="auto"/>
        <w:bottom w:val="none" w:sz="0" w:space="0" w:color="auto"/>
        <w:right w:val="none" w:sz="0" w:space="0" w:color="auto"/>
      </w:divBdr>
    </w:div>
    <w:div w:id="988552668">
      <w:bodyDiv w:val="1"/>
      <w:marLeft w:val="0"/>
      <w:marRight w:val="0"/>
      <w:marTop w:val="0"/>
      <w:marBottom w:val="0"/>
      <w:divBdr>
        <w:top w:val="none" w:sz="0" w:space="0" w:color="auto"/>
        <w:left w:val="none" w:sz="0" w:space="0" w:color="auto"/>
        <w:bottom w:val="none" w:sz="0" w:space="0" w:color="auto"/>
        <w:right w:val="none" w:sz="0" w:space="0" w:color="auto"/>
      </w:divBdr>
    </w:div>
    <w:div w:id="1000235467">
      <w:bodyDiv w:val="1"/>
      <w:marLeft w:val="0"/>
      <w:marRight w:val="0"/>
      <w:marTop w:val="0"/>
      <w:marBottom w:val="0"/>
      <w:divBdr>
        <w:top w:val="none" w:sz="0" w:space="0" w:color="auto"/>
        <w:left w:val="none" w:sz="0" w:space="0" w:color="auto"/>
        <w:bottom w:val="none" w:sz="0" w:space="0" w:color="auto"/>
        <w:right w:val="none" w:sz="0" w:space="0" w:color="auto"/>
      </w:divBdr>
    </w:div>
    <w:div w:id="1003778394">
      <w:bodyDiv w:val="1"/>
      <w:marLeft w:val="0"/>
      <w:marRight w:val="0"/>
      <w:marTop w:val="0"/>
      <w:marBottom w:val="0"/>
      <w:divBdr>
        <w:top w:val="none" w:sz="0" w:space="0" w:color="auto"/>
        <w:left w:val="none" w:sz="0" w:space="0" w:color="auto"/>
        <w:bottom w:val="none" w:sz="0" w:space="0" w:color="auto"/>
        <w:right w:val="none" w:sz="0" w:space="0" w:color="auto"/>
      </w:divBdr>
    </w:div>
    <w:div w:id="1024984412">
      <w:bodyDiv w:val="1"/>
      <w:marLeft w:val="0"/>
      <w:marRight w:val="0"/>
      <w:marTop w:val="0"/>
      <w:marBottom w:val="0"/>
      <w:divBdr>
        <w:top w:val="none" w:sz="0" w:space="0" w:color="auto"/>
        <w:left w:val="none" w:sz="0" w:space="0" w:color="auto"/>
        <w:bottom w:val="none" w:sz="0" w:space="0" w:color="auto"/>
        <w:right w:val="none" w:sz="0" w:space="0" w:color="auto"/>
      </w:divBdr>
    </w:div>
    <w:div w:id="1028989646">
      <w:bodyDiv w:val="1"/>
      <w:marLeft w:val="0"/>
      <w:marRight w:val="0"/>
      <w:marTop w:val="0"/>
      <w:marBottom w:val="0"/>
      <w:divBdr>
        <w:top w:val="none" w:sz="0" w:space="0" w:color="auto"/>
        <w:left w:val="none" w:sz="0" w:space="0" w:color="auto"/>
        <w:bottom w:val="none" w:sz="0" w:space="0" w:color="auto"/>
        <w:right w:val="none" w:sz="0" w:space="0" w:color="auto"/>
      </w:divBdr>
    </w:div>
    <w:div w:id="1033649210">
      <w:bodyDiv w:val="1"/>
      <w:marLeft w:val="0"/>
      <w:marRight w:val="0"/>
      <w:marTop w:val="0"/>
      <w:marBottom w:val="0"/>
      <w:divBdr>
        <w:top w:val="none" w:sz="0" w:space="0" w:color="auto"/>
        <w:left w:val="none" w:sz="0" w:space="0" w:color="auto"/>
        <w:bottom w:val="none" w:sz="0" w:space="0" w:color="auto"/>
        <w:right w:val="none" w:sz="0" w:space="0" w:color="auto"/>
      </w:divBdr>
    </w:div>
    <w:div w:id="1039935101">
      <w:bodyDiv w:val="1"/>
      <w:marLeft w:val="0"/>
      <w:marRight w:val="0"/>
      <w:marTop w:val="0"/>
      <w:marBottom w:val="0"/>
      <w:divBdr>
        <w:top w:val="none" w:sz="0" w:space="0" w:color="auto"/>
        <w:left w:val="none" w:sz="0" w:space="0" w:color="auto"/>
        <w:bottom w:val="none" w:sz="0" w:space="0" w:color="auto"/>
        <w:right w:val="none" w:sz="0" w:space="0" w:color="auto"/>
      </w:divBdr>
    </w:div>
    <w:div w:id="1061559444">
      <w:bodyDiv w:val="1"/>
      <w:marLeft w:val="0"/>
      <w:marRight w:val="0"/>
      <w:marTop w:val="0"/>
      <w:marBottom w:val="0"/>
      <w:divBdr>
        <w:top w:val="none" w:sz="0" w:space="0" w:color="auto"/>
        <w:left w:val="none" w:sz="0" w:space="0" w:color="auto"/>
        <w:bottom w:val="none" w:sz="0" w:space="0" w:color="auto"/>
        <w:right w:val="none" w:sz="0" w:space="0" w:color="auto"/>
      </w:divBdr>
    </w:div>
    <w:div w:id="1063454546">
      <w:bodyDiv w:val="1"/>
      <w:marLeft w:val="0"/>
      <w:marRight w:val="0"/>
      <w:marTop w:val="0"/>
      <w:marBottom w:val="0"/>
      <w:divBdr>
        <w:top w:val="none" w:sz="0" w:space="0" w:color="auto"/>
        <w:left w:val="none" w:sz="0" w:space="0" w:color="auto"/>
        <w:bottom w:val="none" w:sz="0" w:space="0" w:color="auto"/>
        <w:right w:val="none" w:sz="0" w:space="0" w:color="auto"/>
      </w:divBdr>
    </w:div>
    <w:div w:id="1078869768">
      <w:bodyDiv w:val="1"/>
      <w:marLeft w:val="0"/>
      <w:marRight w:val="0"/>
      <w:marTop w:val="0"/>
      <w:marBottom w:val="0"/>
      <w:divBdr>
        <w:top w:val="none" w:sz="0" w:space="0" w:color="auto"/>
        <w:left w:val="none" w:sz="0" w:space="0" w:color="auto"/>
        <w:bottom w:val="none" w:sz="0" w:space="0" w:color="auto"/>
        <w:right w:val="none" w:sz="0" w:space="0" w:color="auto"/>
      </w:divBdr>
    </w:div>
    <w:div w:id="1079207617">
      <w:bodyDiv w:val="1"/>
      <w:marLeft w:val="0"/>
      <w:marRight w:val="0"/>
      <w:marTop w:val="0"/>
      <w:marBottom w:val="0"/>
      <w:divBdr>
        <w:top w:val="none" w:sz="0" w:space="0" w:color="auto"/>
        <w:left w:val="none" w:sz="0" w:space="0" w:color="auto"/>
        <w:bottom w:val="none" w:sz="0" w:space="0" w:color="auto"/>
        <w:right w:val="none" w:sz="0" w:space="0" w:color="auto"/>
      </w:divBdr>
    </w:div>
    <w:div w:id="1086998278">
      <w:bodyDiv w:val="1"/>
      <w:marLeft w:val="0"/>
      <w:marRight w:val="0"/>
      <w:marTop w:val="0"/>
      <w:marBottom w:val="0"/>
      <w:divBdr>
        <w:top w:val="none" w:sz="0" w:space="0" w:color="auto"/>
        <w:left w:val="none" w:sz="0" w:space="0" w:color="auto"/>
        <w:bottom w:val="none" w:sz="0" w:space="0" w:color="auto"/>
        <w:right w:val="none" w:sz="0" w:space="0" w:color="auto"/>
      </w:divBdr>
    </w:div>
    <w:div w:id="1087574862">
      <w:bodyDiv w:val="1"/>
      <w:marLeft w:val="0"/>
      <w:marRight w:val="0"/>
      <w:marTop w:val="0"/>
      <w:marBottom w:val="0"/>
      <w:divBdr>
        <w:top w:val="none" w:sz="0" w:space="0" w:color="auto"/>
        <w:left w:val="none" w:sz="0" w:space="0" w:color="auto"/>
        <w:bottom w:val="none" w:sz="0" w:space="0" w:color="auto"/>
        <w:right w:val="none" w:sz="0" w:space="0" w:color="auto"/>
      </w:divBdr>
    </w:div>
    <w:div w:id="1096629626">
      <w:bodyDiv w:val="1"/>
      <w:marLeft w:val="0"/>
      <w:marRight w:val="0"/>
      <w:marTop w:val="0"/>
      <w:marBottom w:val="0"/>
      <w:divBdr>
        <w:top w:val="none" w:sz="0" w:space="0" w:color="auto"/>
        <w:left w:val="none" w:sz="0" w:space="0" w:color="auto"/>
        <w:bottom w:val="none" w:sz="0" w:space="0" w:color="auto"/>
        <w:right w:val="none" w:sz="0" w:space="0" w:color="auto"/>
      </w:divBdr>
    </w:div>
    <w:div w:id="1106466854">
      <w:bodyDiv w:val="1"/>
      <w:marLeft w:val="0"/>
      <w:marRight w:val="0"/>
      <w:marTop w:val="0"/>
      <w:marBottom w:val="0"/>
      <w:divBdr>
        <w:top w:val="none" w:sz="0" w:space="0" w:color="auto"/>
        <w:left w:val="none" w:sz="0" w:space="0" w:color="auto"/>
        <w:bottom w:val="none" w:sz="0" w:space="0" w:color="auto"/>
        <w:right w:val="none" w:sz="0" w:space="0" w:color="auto"/>
      </w:divBdr>
    </w:div>
    <w:div w:id="1106653744">
      <w:bodyDiv w:val="1"/>
      <w:marLeft w:val="0"/>
      <w:marRight w:val="0"/>
      <w:marTop w:val="0"/>
      <w:marBottom w:val="0"/>
      <w:divBdr>
        <w:top w:val="none" w:sz="0" w:space="0" w:color="auto"/>
        <w:left w:val="none" w:sz="0" w:space="0" w:color="auto"/>
        <w:bottom w:val="none" w:sz="0" w:space="0" w:color="auto"/>
        <w:right w:val="none" w:sz="0" w:space="0" w:color="auto"/>
      </w:divBdr>
    </w:div>
    <w:div w:id="1117483939">
      <w:bodyDiv w:val="1"/>
      <w:marLeft w:val="0"/>
      <w:marRight w:val="0"/>
      <w:marTop w:val="0"/>
      <w:marBottom w:val="0"/>
      <w:divBdr>
        <w:top w:val="none" w:sz="0" w:space="0" w:color="auto"/>
        <w:left w:val="none" w:sz="0" w:space="0" w:color="auto"/>
        <w:bottom w:val="none" w:sz="0" w:space="0" w:color="auto"/>
        <w:right w:val="none" w:sz="0" w:space="0" w:color="auto"/>
      </w:divBdr>
    </w:div>
    <w:div w:id="1120303455">
      <w:bodyDiv w:val="1"/>
      <w:marLeft w:val="0"/>
      <w:marRight w:val="0"/>
      <w:marTop w:val="0"/>
      <w:marBottom w:val="0"/>
      <w:divBdr>
        <w:top w:val="none" w:sz="0" w:space="0" w:color="auto"/>
        <w:left w:val="none" w:sz="0" w:space="0" w:color="auto"/>
        <w:bottom w:val="none" w:sz="0" w:space="0" w:color="auto"/>
        <w:right w:val="none" w:sz="0" w:space="0" w:color="auto"/>
      </w:divBdr>
    </w:div>
    <w:div w:id="1139422043">
      <w:bodyDiv w:val="1"/>
      <w:marLeft w:val="0"/>
      <w:marRight w:val="0"/>
      <w:marTop w:val="0"/>
      <w:marBottom w:val="0"/>
      <w:divBdr>
        <w:top w:val="none" w:sz="0" w:space="0" w:color="auto"/>
        <w:left w:val="none" w:sz="0" w:space="0" w:color="auto"/>
        <w:bottom w:val="none" w:sz="0" w:space="0" w:color="auto"/>
        <w:right w:val="none" w:sz="0" w:space="0" w:color="auto"/>
      </w:divBdr>
    </w:div>
    <w:div w:id="1145584998">
      <w:bodyDiv w:val="1"/>
      <w:marLeft w:val="0"/>
      <w:marRight w:val="0"/>
      <w:marTop w:val="0"/>
      <w:marBottom w:val="0"/>
      <w:divBdr>
        <w:top w:val="none" w:sz="0" w:space="0" w:color="auto"/>
        <w:left w:val="none" w:sz="0" w:space="0" w:color="auto"/>
        <w:bottom w:val="none" w:sz="0" w:space="0" w:color="auto"/>
        <w:right w:val="none" w:sz="0" w:space="0" w:color="auto"/>
      </w:divBdr>
    </w:div>
    <w:div w:id="1145665924">
      <w:bodyDiv w:val="1"/>
      <w:marLeft w:val="0"/>
      <w:marRight w:val="0"/>
      <w:marTop w:val="0"/>
      <w:marBottom w:val="0"/>
      <w:divBdr>
        <w:top w:val="none" w:sz="0" w:space="0" w:color="auto"/>
        <w:left w:val="none" w:sz="0" w:space="0" w:color="auto"/>
        <w:bottom w:val="none" w:sz="0" w:space="0" w:color="auto"/>
        <w:right w:val="none" w:sz="0" w:space="0" w:color="auto"/>
      </w:divBdr>
    </w:div>
    <w:div w:id="1149129008">
      <w:bodyDiv w:val="1"/>
      <w:marLeft w:val="0"/>
      <w:marRight w:val="0"/>
      <w:marTop w:val="0"/>
      <w:marBottom w:val="0"/>
      <w:divBdr>
        <w:top w:val="none" w:sz="0" w:space="0" w:color="auto"/>
        <w:left w:val="none" w:sz="0" w:space="0" w:color="auto"/>
        <w:bottom w:val="none" w:sz="0" w:space="0" w:color="auto"/>
        <w:right w:val="none" w:sz="0" w:space="0" w:color="auto"/>
      </w:divBdr>
    </w:div>
    <w:div w:id="1156532359">
      <w:bodyDiv w:val="1"/>
      <w:marLeft w:val="0"/>
      <w:marRight w:val="0"/>
      <w:marTop w:val="0"/>
      <w:marBottom w:val="0"/>
      <w:divBdr>
        <w:top w:val="none" w:sz="0" w:space="0" w:color="auto"/>
        <w:left w:val="none" w:sz="0" w:space="0" w:color="auto"/>
        <w:bottom w:val="none" w:sz="0" w:space="0" w:color="auto"/>
        <w:right w:val="none" w:sz="0" w:space="0" w:color="auto"/>
      </w:divBdr>
    </w:div>
    <w:div w:id="1178499772">
      <w:bodyDiv w:val="1"/>
      <w:marLeft w:val="0"/>
      <w:marRight w:val="0"/>
      <w:marTop w:val="0"/>
      <w:marBottom w:val="0"/>
      <w:divBdr>
        <w:top w:val="none" w:sz="0" w:space="0" w:color="auto"/>
        <w:left w:val="none" w:sz="0" w:space="0" w:color="auto"/>
        <w:bottom w:val="none" w:sz="0" w:space="0" w:color="auto"/>
        <w:right w:val="none" w:sz="0" w:space="0" w:color="auto"/>
      </w:divBdr>
    </w:div>
    <w:div w:id="1184592815">
      <w:bodyDiv w:val="1"/>
      <w:marLeft w:val="0"/>
      <w:marRight w:val="0"/>
      <w:marTop w:val="0"/>
      <w:marBottom w:val="0"/>
      <w:divBdr>
        <w:top w:val="none" w:sz="0" w:space="0" w:color="auto"/>
        <w:left w:val="none" w:sz="0" w:space="0" w:color="auto"/>
        <w:bottom w:val="none" w:sz="0" w:space="0" w:color="auto"/>
        <w:right w:val="none" w:sz="0" w:space="0" w:color="auto"/>
      </w:divBdr>
    </w:div>
    <w:div w:id="1185940641">
      <w:bodyDiv w:val="1"/>
      <w:marLeft w:val="0"/>
      <w:marRight w:val="0"/>
      <w:marTop w:val="0"/>
      <w:marBottom w:val="0"/>
      <w:divBdr>
        <w:top w:val="none" w:sz="0" w:space="0" w:color="auto"/>
        <w:left w:val="none" w:sz="0" w:space="0" w:color="auto"/>
        <w:bottom w:val="none" w:sz="0" w:space="0" w:color="auto"/>
        <w:right w:val="none" w:sz="0" w:space="0" w:color="auto"/>
      </w:divBdr>
    </w:div>
    <w:div w:id="1186402237">
      <w:bodyDiv w:val="1"/>
      <w:marLeft w:val="0"/>
      <w:marRight w:val="0"/>
      <w:marTop w:val="0"/>
      <w:marBottom w:val="0"/>
      <w:divBdr>
        <w:top w:val="none" w:sz="0" w:space="0" w:color="auto"/>
        <w:left w:val="none" w:sz="0" w:space="0" w:color="auto"/>
        <w:bottom w:val="none" w:sz="0" w:space="0" w:color="auto"/>
        <w:right w:val="none" w:sz="0" w:space="0" w:color="auto"/>
      </w:divBdr>
    </w:div>
    <w:div w:id="1194464641">
      <w:bodyDiv w:val="1"/>
      <w:marLeft w:val="0"/>
      <w:marRight w:val="0"/>
      <w:marTop w:val="0"/>
      <w:marBottom w:val="0"/>
      <w:divBdr>
        <w:top w:val="none" w:sz="0" w:space="0" w:color="auto"/>
        <w:left w:val="none" w:sz="0" w:space="0" w:color="auto"/>
        <w:bottom w:val="none" w:sz="0" w:space="0" w:color="auto"/>
        <w:right w:val="none" w:sz="0" w:space="0" w:color="auto"/>
      </w:divBdr>
    </w:div>
    <w:div w:id="1217934355">
      <w:bodyDiv w:val="1"/>
      <w:marLeft w:val="0"/>
      <w:marRight w:val="0"/>
      <w:marTop w:val="0"/>
      <w:marBottom w:val="0"/>
      <w:divBdr>
        <w:top w:val="none" w:sz="0" w:space="0" w:color="auto"/>
        <w:left w:val="none" w:sz="0" w:space="0" w:color="auto"/>
        <w:bottom w:val="none" w:sz="0" w:space="0" w:color="auto"/>
        <w:right w:val="none" w:sz="0" w:space="0" w:color="auto"/>
      </w:divBdr>
    </w:div>
    <w:div w:id="1223174876">
      <w:bodyDiv w:val="1"/>
      <w:marLeft w:val="0"/>
      <w:marRight w:val="0"/>
      <w:marTop w:val="0"/>
      <w:marBottom w:val="0"/>
      <w:divBdr>
        <w:top w:val="none" w:sz="0" w:space="0" w:color="auto"/>
        <w:left w:val="none" w:sz="0" w:space="0" w:color="auto"/>
        <w:bottom w:val="none" w:sz="0" w:space="0" w:color="auto"/>
        <w:right w:val="none" w:sz="0" w:space="0" w:color="auto"/>
      </w:divBdr>
    </w:div>
    <w:div w:id="1237007780">
      <w:bodyDiv w:val="1"/>
      <w:marLeft w:val="0"/>
      <w:marRight w:val="0"/>
      <w:marTop w:val="0"/>
      <w:marBottom w:val="0"/>
      <w:divBdr>
        <w:top w:val="none" w:sz="0" w:space="0" w:color="auto"/>
        <w:left w:val="none" w:sz="0" w:space="0" w:color="auto"/>
        <w:bottom w:val="none" w:sz="0" w:space="0" w:color="auto"/>
        <w:right w:val="none" w:sz="0" w:space="0" w:color="auto"/>
      </w:divBdr>
    </w:div>
    <w:div w:id="1241717309">
      <w:bodyDiv w:val="1"/>
      <w:marLeft w:val="0"/>
      <w:marRight w:val="0"/>
      <w:marTop w:val="0"/>
      <w:marBottom w:val="0"/>
      <w:divBdr>
        <w:top w:val="none" w:sz="0" w:space="0" w:color="auto"/>
        <w:left w:val="none" w:sz="0" w:space="0" w:color="auto"/>
        <w:bottom w:val="none" w:sz="0" w:space="0" w:color="auto"/>
        <w:right w:val="none" w:sz="0" w:space="0" w:color="auto"/>
      </w:divBdr>
    </w:div>
    <w:div w:id="1290937694">
      <w:bodyDiv w:val="1"/>
      <w:marLeft w:val="0"/>
      <w:marRight w:val="0"/>
      <w:marTop w:val="0"/>
      <w:marBottom w:val="0"/>
      <w:divBdr>
        <w:top w:val="none" w:sz="0" w:space="0" w:color="auto"/>
        <w:left w:val="none" w:sz="0" w:space="0" w:color="auto"/>
        <w:bottom w:val="none" w:sz="0" w:space="0" w:color="auto"/>
        <w:right w:val="none" w:sz="0" w:space="0" w:color="auto"/>
      </w:divBdr>
    </w:div>
    <w:div w:id="1291472963">
      <w:bodyDiv w:val="1"/>
      <w:marLeft w:val="0"/>
      <w:marRight w:val="0"/>
      <w:marTop w:val="0"/>
      <w:marBottom w:val="0"/>
      <w:divBdr>
        <w:top w:val="none" w:sz="0" w:space="0" w:color="auto"/>
        <w:left w:val="none" w:sz="0" w:space="0" w:color="auto"/>
        <w:bottom w:val="none" w:sz="0" w:space="0" w:color="auto"/>
        <w:right w:val="none" w:sz="0" w:space="0" w:color="auto"/>
      </w:divBdr>
    </w:div>
    <w:div w:id="1297688520">
      <w:bodyDiv w:val="1"/>
      <w:marLeft w:val="0"/>
      <w:marRight w:val="0"/>
      <w:marTop w:val="0"/>
      <w:marBottom w:val="0"/>
      <w:divBdr>
        <w:top w:val="none" w:sz="0" w:space="0" w:color="auto"/>
        <w:left w:val="none" w:sz="0" w:space="0" w:color="auto"/>
        <w:bottom w:val="none" w:sz="0" w:space="0" w:color="auto"/>
        <w:right w:val="none" w:sz="0" w:space="0" w:color="auto"/>
      </w:divBdr>
    </w:div>
    <w:div w:id="1305308180">
      <w:bodyDiv w:val="1"/>
      <w:marLeft w:val="0"/>
      <w:marRight w:val="0"/>
      <w:marTop w:val="0"/>
      <w:marBottom w:val="0"/>
      <w:divBdr>
        <w:top w:val="none" w:sz="0" w:space="0" w:color="auto"/>
        <w:left w:val="none" w:sz="0" w:space="0" w:color="auto"/>
        <w:bottom w:val="none" w:sz="0" w:space="0" w:color="auto"/>
        <w:right w:val="none" w:sz="0" w:space="0" w:color="auto"/>
      </w:divBdr>
    </w:div>
    <w:div w:id="1316841475">
      <w:bodyDiv w:val="1"/>
      <w:marLeft w:val="0"/>
      <w:marRight w:val="0"/>
      <w:marTop w:val="0"/>
      <w:marBottom w:val="0"/>
      <w:divBdr>
        <w:top w:val="none" w:sz="0" w:space="0" w:color="auto"/>
        <w:left w:val="none" w:sz="0" w:space="0" w:color="auto"/>
        <w:bottom w:val="none" w:sz="0" w:space="0" w:color="auto"/>
        <w:right w:val="none" w:sz="0" w:space="0" w:color="auto"/>
      </w:divBdr>
    </w:div>
    <w:div w:id="1317802898">
      <w:bodyDiv w:val="1"/>
      <w:marLeft w:val="0"/>
      <w:marRight w:val="0"/>
      <w:marTop w:val="0"/>
      <w:marBottom w:val="0"/>
      <w:divBdr>
        <w:top w:val="none" w:sz="0" w:space="0" w:color="auto"/>
        <w:left w:val="none" w:sz="0" w:space="0" w:color="auto"/>
        <w:bottom w:val="none" w:sz="0" w:space="0" w:color="auto"/>
        <w:right w:val="none" w:sz="0" w:space="0" w:color="auto"/>
      </w:divBdr>
    </w:div>
    <w:div w:id="1336880157">
      <w:bodyDiv w:val="1"/>
      <w:marLeft w:val="0"/>
      <w:marRight w:val="0"/>
      <w:marTop w:val="0"/>
      <w:marBottom w:val="0"/>
      <w:divBdr>
        <w:top w:val="none" w:sz="0" w:space="0" w:color="auto"/>
        <w:left w:val="none" w:sz="0" w:space="0" w:color="auto"/>
        <w:bottom w:val="none" w:sz="0" w:space="0" w:color="auto"/>
        <w:right w:val="none" w:sz="0" w:space="0" w:color="auto"/>
      </w:divBdr>
    </w:div>
    <w:div w:id="1351566809">
      <w:bodyDiv w:val="1"/>
      <w:marLeft w:val="0"/>
      <w:marRight w:val="0"/>
      <w:marTop w:val="0"/>
      <w:marBottom w:val="0"/>
      <w:divBdr>
        <w:top w:val="none" w:sz="0" w:space="0" w:color="auto"/>
        <w:left w:val="none" w:sz="0" w:space="0" w:color="auto"/>
        <w:bottom w:val="none" w:sz="0" w:space="0" w:color="auto"/>
        <w:right w:val="none" w:sz="0" w:space="0" w:color="auto"/>
      </w:divBdr>
    </w:div>
    <w:div w:id="1353261317">
      <w:bodyDiv w:val="1"/>
      <w:marLeft w:val="0"/>
      <w:marRight w:val="0"/>
      <w:marTop w:val="0"/>
      <w:marBottom w:val="0"/>
      <w:divBdr>
        <w:top w:val="none" w:sz="0" w:space="0" w:color="auto"/>
        <w:left w:val="none" w:sz="0" w:space="0" w:color="auto"/>
        <w:bottom w:val="none" w:sz="0" w:space="0" w:color="auto"/>
        <w:right w:val="none" w:sz="0" w:space="0" w:color="auto"/>
      </w:divBdr>
    </w:div>
    <w:div w:id="1353845317">
      <w:bodyDiv w:val="1"/>
      <w:marLeft w:val="0"/>
      <w:marRight w:val="0"/>
      <w:marTop w:val="0"/>
      <w:marBottom w:val="0"/>
      <w:divBdr>
        <w:top w:val="none" w:sz="0" w:space="0" w:color="auto"/>
        <w:left w:val="none" w:sz="0" w:space="0" w:color="auto"/>
        <w:bottom w:val="none" w:sz="0" w:space="0" w:color="auto"/>
        <w:right w:val="none" w:sz="0" w:space="0" w:color="auto"/>
      </w:divBdr>
    </w:div>
    <w:div w:id="1354260022">
      <w:bodyDiv w:val="1"/>
      <w:marLeft w:val="0"/>
      <w:marRight w:val="0"/>
      <w:marTop w:val="0"/>
      <w:marBottom w:val="0"/>
      <w:divBdr>
        <w:top w:val="none" w:sz="0" w:space="0" w:color="auto"/>
        <w:left w:val="none" w:sz="0" w:space="0" w:color="auto"/>
        <w:bottom w:val="none" w:sz="0" w:space="0" w:color="auto"/>
        <w:right w:val="none" w:sz="0" w:space="0" w:color="auto"/>
      </w:divBdr>
    </w:div>
    <w:div w:id="1355575301">
      <w:bodyDiv w:val="1"/>
      <w:marLeft w:val="0"/>
      <w:marRight w:val="0"/>
      <w:marTop w:val="0"/>
      <w:marBottom w:val="0"/>
      <w:divBdr>
        <w:top w:val="none" w:sz="0" w:space="0" w:color="auto"/>
        <w:left w:val="none" w:sz="0" w:space="0" w:color="auto"/>
        <w:bottom w:val="none" w:sz="0" w:space="0" w:color="auto"/>
        <w:right w:val="none" w:sz="0" w:space="0" w:color="auto"/>
      </w:divBdr>
    </w:div>
    <w:div w:id="1365054259">
      <w:bodyDiv w:val="1"/>
      <w:marLeft w:val="0"/>
      <w:marRight w:val="0"/>
      <w:marTop w:val="0"/>
      <w:marBottom w:val="0"/>
      <w:divBdr>
        <w:top w:val="none" w:sz="0" w:space="0" w:color="auto"/>
        <w:left w:val="none" w:sz="0" w:space="0" w:color="auto"/>
        <w:bottom w:val="none" w:sz="0" w:space="0" w:color="auto"/>
        <w:right w:val="none" w:sz="0" w:space="0" w:color="auto"/>
      </w:divBdr>
    </w:div>
    <w:div w:id="1367637676">
      <w:bodyDiv w:val="1"/>
      <w:marLeft w:val="0"/>
      <w:marRight w:val="0"/>
      <w:marTop w:val="0"/>
      <w:marBottom w:val="0"/>
      <w:divBdr>
        <w:top w:val="none" w:sz="0" w:space="0" w:color="auto"/>
        <w:left w:val="none" w:sz="0" w:space="0" w:color="auto"/>
        <w:bottom w:val="none" w:sz="0" w:space="0" w:color="auto"/>
        <w:right w:val="none" w:sz="0" w:space="0" w:color="auto"/>
      </w:divBdr>
    </w:div>
    <w:div w:id="1373067529">
      <w:bodyDiv w:val="1"/>
      <w:marLeft w:val="0"/>
      <w:marRight w:val="0"/>
      <w:marTop w:val="0"/>
      <w:marBottom w:val="0"/>
      <w:divBdr>
        <w:top w:val="none" w:sz="0" w:space="0" w:color="auto"/>
        <w:left w:val="none" w:sz="0" w:space="0" w:color="auto"/>
        <w:bottom w:val="none" w:sz="0" w:space="0" w:color="auto"/>
        <w:right w:val="none" w:sz="0" w:space="0" w:color="auto"/>
      </w:divBdr>
    </w:div>
    <w:div w:id="1390304342">
      <w:bodyDiv w:val="1"/>
      <w:marLeft w:val="0"/>
      <w:marRight w:val="0"/>
      <w:marTop w:val="0"/>
      <w:marBottom w:val="0"/>
      <w:divBdr>
        <w:top w:val="none" w:sz="0" w:space="0" w:color="auto"/>
        <w:left w:val="none" w:sz="0" w:space="0" w:color="auto"/>
        <w:bottom w:val="none" w:sz="0" w:space="0" w:color="auto"/>
        <w:right w:val="none" w:sz="0" w:space="0" w:color="auto"/>
      </w:divBdr>
    </w:div>
    <w:div w:id="1411731907">
      <w:bodyDiv w:val="1"/>
      <w:marLeft w:val="0"/>
      <w:marRight w:val="0"/>
      <w:marTop w:val="0"/>
      <w:marBottom w:val="0"/>
      <w:divBdr>
        <w:top w:val="none" w:sz="0" w:space="0" w:color="auto"/>
        <w:left w:val="none" w:sz="0" w:space="0" w:color="auto"/>
        <w:bottom w:val="none" w:sz="0" w:space="0" w:color="auto"/>
        <w:right w:val="none" w:sz="0" w:space="0" w:color="auto"/>
      </w:divBdr>
    </w:div>
    <w:div w:id="1418599822">
      <w:bodyDiv w:val="1"/>
      <w:marLeft w:val="0"/>
      <w:marRight w:val="0"/>
      <w:marTop w:val="0"/>
      <w:marBottom w:val="0"/>
      <w:divBdr>
        <w:top w:val="none" w:sz="0" w:space="0" w:color="auto"/>
        <w:left w:val="none" w:sz="0" w:space="0" w:color="auto"/>
        <w:bottom w:val="none" w:sz="0" w:space="0" w:color="auto"/>
        <w:right w:val="none" w:sz="0" w:space="0" w:color="auto"/>
      </w:divBdr>
    </w:div>
    <w:div w:id="1433820742">
      <w:bodyDiv w:val="1"/>
      <w:marLeft w:val="0"/>
      <w:marRight w:val="0"/>
      <w:marTop w:val="0"/>
      <w:marBottom w:val="0"/>
      <w:divBdr>
        <w:top w:val="none" w:sz="0" w:space="0" w:color="auto"/>
        <w:left w:val="none" w:sz="0" w:space="0" w:color="auto"/>
        <w:bottom w:val="none" w:sz="0" w:space="0" w:color="auto"/>
        <w:right w:val="none" w:sz="0" w:space="0" w:color="auto"/>
      </w:divBdr>
    </w:div>
    <w:div w:id="1434663520">
      <w:bodyDiv w:val="1"/>
      <w:marLeft w:val="0"/>
      <w:marRight w:val="0"/>
      <w:marTop w:val="0"/>
      <w:marBottom w:val="0"/>
      <w:divBdr>
        <w:top w:val="none" w:sz="0" w:space="0" w:color="auto"/>
        <w:left w:val="none" w:sz="0" w:space="0" w:color="auto"/>
        <w:bottom w:val="none" w:sz="0" w:space="0" w:color="auto"/>
        <w:right w:val="none" w:sz="0" w:space="0" w:color="auto"/>
      </w:divBdr>
    </w:div>
    <w:div w:id="1436708235">
      <w:bodyDiv w:val="1"/>
      <w:marLeft w:val="0"/>
      <w:marRight w:val="0"/>
      <w:marTop w:val="0"/>
      <w:marBottom w:val="0"/>
      <w:divBdr>
        <w:top w:val="none" w:sz="0" w:space="0" w:color="auto"/>
        <w:left w:val="none" w:sz="0" w:space="0" w:color="auto"/>
        <w:bottom w:val="none" w:sz="0" w:space="0" w:color="auto"/>
        <w:right w:val="none" w:sz="0" w:space="0" w:color="auto"/>
      </w:divBdr>
    </w:div>
    <w:div w:id="1444300785">
      <w:bodyDiv w:val="1"/>
      <w:marLeft w:val="0"/>
      <w:marRight w:val="0"/>
      <w:marTop w:val="0"/>
      <w:marBottom w:val="0"/>
      <w:divBdr>
        <w:top w:val="none" w:sz="0" w:space="0" w:color="auto"/>
        <w:left w:val="none" w:sz="0" w:space="0" w:color="auto"/>
        <w:bottom w:val="none" w:sz="0" w:space="0" w:color="auto"/>
        <w:right w:val="none" w:sz="0" w:space="0" w:color="auto"/>
      </w:divBdr>
    </w:div>
    <w:div w:id="1447307566">
      <w:bodyDiv w:val="1"/>
      <w:marLeft w:val="0"/>
      <w:marRight w:val="0"/>
      <w:marTop w:val="0"/>
      <w:marBottom w:val="0"/>
      <w:divBdr>
        <w:top w:val="none" w:sz="0" w:space="0" w:color="auto"/>
        <w:left w:val="none" w:sz="0" w:space="0" w:color="auto"/>
        <w:bottom w:val="none" w:sz="0" w:space="0" w:color="auto"/>
        <w:right w:val="none" w:sz="0" w:space="0" w:color="auto"/>
      </w:divBdr>
    </w:div>
    <w:div w:id="1448624304">
      <w:bodyDiv w:val="1"/>
      <w:marLeft w:val="0"/>
      <w:marRight w:val="0"/>
      <w:marTop w:val="0"/>
      <w:marBottom w:val="0"/>
      <w:divBdr>
        <w:top w:val="none" w:sz="0" w:space="0" w:color="auto"/>
        <w:left w:val="none" w:sz="0" w:space="0" w:color="auto"/>
        <w:bottom w:val="none" w:sz="0" w:space="0" w:color="auto"/>
        <w:right w:val="none" w:sz="0" w:space="0" w:color="auto"/>
      </w:divBdr>
    </w:div>
    <w:div w:id="1450321617">
      <w:bodyDiv w:val="1"/>
      <w:marLeft w:val="0"/>
      <w:marRight w:val="0"/>
      <w:marTop w:val="0"/>
      <w:marBottom w:val="0"/>
      <w:divBdr>
        <w:top w:val="none" w:sz="0" w:space="0" w:color="auto"/>
        <w:left w:val="none" w:sz="0" w:space="0" w:color="auto"/>
        <w:bottom w:val="none" w:sz="0" w:space="0" w:color="auto"/>
        <w:right w:val="none" w:sz="0" w:space="0" w:color="auto"/>
      </w:divBdr>
    </w:div>
    <w:div w:id="1451634072">
      <w:bodyDiv w:val="1"/>
      <w:marLeft w:val="0"/>
      <w:marRight w:val="0"/>
      <w:marTop w:val="0"/>
      <w:marBottom w:val="0"/>
      <w:divBdr>
        <w:top w:val="none" w:sz="0" w:space="0" w:color="auto"/>
        <w:left w:val="none" w:sz="0" w:space="0" w:color="auto"/>
        <w:bottom w:val="none" w:sz="0" w:space="0" w:color="auto"/>
        <w:right w:val="none" w:sz="0" w:space="0" w:color="auto"/>
      </w:divBdr>
    </w:div>
    <w:div w:id="1468355637">
      <w:bodyDiv w:val="1"/>
      <w:marLeft w:val="0"/>
      <w:marRight w:val="0"/>
      <w:marTop w:val="0"/>
      <w:marBottom w:val="0"/>
      <w:divBdr>
        <w:top w:val="none" w:sz="0" w:space="0" w:color="auto"/>
        <w:left w:val="none" w:sz="0" w:space="0" w:color="auto"/>
        <w:bottom w:val="none" w:sz="0" w:space="0" w:color="auto"/>
        <w:right w:val="none" w:sz="0" w:space="0" w:color="auto"/>
      </w:divBdr>
    </w:div>
    <w:div w:id="1468624395">
      <w:bodyDiv w:val="1"/>
      <w:marLeft w:val="0"/>
      <w:marRight w:val="0"/>
      <w:marTop w:val="0"/>
      <w:marBottom w:val="0"/>
      <w:divBdr>
        <w:top w:val="none" w:sz="0" w:space="0" w:color="auto"/>
        <w:left w:val="none" w:sz="0" w:space="0" w:color="auto"/>
        <w:bottom w:val="none" w:sz="0" w:space="0" w:color="auto"/>
        <w:right w:val="none" w:sz="0" w:space="0" w:color="auto"/>
      </w:divBdr>
    </w:div>
    <w:div w:id="1468625235">
      <w:bodyDiv w:val="1"/>
      <w:marLeft w:val="0"/>
      <w:marRight w:val="0"/>
      <w:marTop w:val="0"/>
      <w:marBottom w:val="0"/>
      <w:divBdr>
        <w:top w:val="none" w:sz="0" w:space="0" w:color="auto"/>
        <w:left w:val="none" w:sz="0" w:space="0" w:color="auto"/>
        <w:bottom w:val="none" w:sz="0" w:space="0" w:color="auto"/>
        <w:right w:val="none" w:sz="0" w:space="0" w:color="auto"/>
      </w:divBdr>
    </w:div>
    <w:div w:id="1471291543">
      <w:bodyDiv w:val="1"/>
      <w:marLeft w:val="0"/>
      <w:marRight w:val="0"/>
      <w:marTop w:val="0"/>
      <w:marBottom w:val="0"/>
      <w:divBdr>
        <w:top w:val="none" w:sz="0" w:space="0" w:color="auto"/>
        <w:left w:val="none" w:sz="0" w:space="0" w:color="auto"/>
        <w:bottom w:val="none" w:sz="0" w:space="0" w:color="auto"/>
        <w:right w:val="none" w:sz="0" w:space="0" w:color="auto"/>
      </w:divBdr>
    </w:div>
    <w:div w:id="1472862717">
      <w:bodyDiv w:val="1"/>
      <w:marLeft w:val="0"/>
      <w:marRight w:val="0"/>
      <w:marTop w:val="0"/>
      <w:marBottom w:val="0"/>
      <w:divBdr>
        <w:top w:val="none" w:sz="0" w:space="0" w:color="auto"/>
        <w:left w:val="none" w:sz="0" w:space="0" w:color="auto"/>
        <w:bottom w:val="none" w:sz="0" w:space="0" w:color="auto"/>
        <w:right w:val="none" w:sz="0" w:space="0" w:color="auto"/>
      </w:divBdr>
    </w:div>
    <w:div w:id="1474788177">
      <w:bodyDiv w:val="1"/>
      <w:marLeft w:val="0"/>
      <w:marRight w:val="0"/>
      <w:marTop w:val="0"/>
      <w:marBottom w:val="0"/>
      <w:divBdr>
        <w:top w:val="none" w:sz="0" w:space="0" w:color="auto"/>
        <w:left w:val="none" w:sz="0" w:space="0" w:color="auto"/>
        <w:bottom w:val="none" w:sz="0" w:space="0" w:color="auto"/>
        <w:right w:val="none" w:sz="0" w:space="0" w:color="auto"/>
      </w:divBdr>
    </w:div>
    <w:div w:id="1480726349">
      <w:bodyDiv w:val="1"/>
      <w:marLeft w:val="0"/>
      <w:marRight w:val="0"/>
      <w:marTop w:val="0"/>
      <w:marBottom w:val="0"/>
      <w:divBdr>
        <w:top w:val="none" w:sz="0" w:space="0" w:color="auto"/>
        <w:left w:val="none" w:sz="0" w:space="0" w:color="auto"/>
        <w:bottom w:val="none" w:sz="0" w:space="0" w:color="auto"/>
        <w:right w:val="none" w:sz="0" w:space="0" w:color="auto"/>
      </w:divBdr>
    </w:div>
    <w:div w:id="1482893115">
      <w:bodyDiv w:val="1"/>
      <w:marLeft w:val="0"/>
      <w:marRight w:val="0"/>
      <w:marTop w:val="0"/>
      <w:marBottom w:val="0"/>
      <w:divBdr>
        <w:top w:val="none" w:sz="0" w:space="0" w:color="auto"/>
        <w:left w:val="none" w:sz="0" w:space="0" w:color="auto"/>
        <w:bottom w:val="none" w:sz="0" w:space="0" w:color="auto"/>
        <w:right w:val="none" w:sz="0" w:space="0" w:color="auto"/>
      </w:divBdr>
    </w:div>
    <w:div w:id="1492868415">
      <w:bodyDiv w:val="1"/>
      <w:marLeft w:val="0"/>
      <w:marRight w:val="0"/>
      <w:marTop w:val="0"/>
      <w:marBottom w:val="0"/>
      <w:divBdr>
        <w:top w:val="none" w:sz="0" w:space="0" w:color="auto"/>
        <w:left w:val="none" w:sz="0" w:space="0" w:color="auto"/>
        <w:bottom w:val="none" w:sz="0" w:space="0" w:color="auto"/>
        <w:right w:val="none" w:sz="0" w:space="0" w:color="auto"/>
      </w:divBdr>
    </w:div>
    <w:div w:id="1499806489">
      <w:bodyDiv w:val="1"/>
      <w:marLeft w:val="0"/>
      <w:marRight w:val="0"/>
      <w:marTop w:val="0"/>
      <w:marBottom w:val="0"/>
      <w:divBdr>
        <w:top w:val="none" w:sz="0" w:space="0" w:color="auto"/>
        <w:left w:val="none" w:sz="0" w:space="0" w:color="auto"/>
        <w:bottom w:val="none" w:sz="0" w:space="0" w:color="auto"/>
        <w:right w:val="none" w:sz="0" w:space="0" w:color="auto"/>
      </w:divBdr>
    </w:div>
    <w:div w:id="1500852992">
      <w:bodyDiv w:val="1"/>
      <w:marLeft w:val="0"/>
      <w:marRight w:val="0"/>
      <w:marTop w:val="0"/>
      <w:marBottom w:val="0"/>
      <w:divBdr>
        <w:top w:val="none" w:sz="0" w:space="0" w:color="auto"/>
        <w:left w:val="none" w:sz="0" w:space="0" w:color="auto"/>
        <w:bottom w:val="none" w:sz="0" w:space="0" w:color="auto"/>
        <w:right w:val="none" w:sz="0" w:space="0" w:color="auto"/>
      </w:divBdr>
    </w:div>
    <w:div w:id="1507818972">
      <w:bodyDiv w:val="1"/>
      <w:marLeft w:val="0"/>
      <w:marRight w:val="0"/>
      <w:marTop w:val="0"/>
      <w:marBottom w:val="0"/>
      <w:divBdr>
        <w:top w:val="none" w:sz="0" w:space="0" w:color="auto"/>
        <w:left w:val="none" w:sz="0" w:space="0" w:color="auto"/>
        <w:bottom w:val="none" w:sz="0" w:space="0" w:color="auto"/>
        <w:right w:val="none" w:sz="0" w:space="0" w:color="auto"/>
      </w:divBdr>
    </w:div>
    <w:div w:id="1510170804">
      <w:bodyDiv w:val="1"/>
      <w:marLeft w:val="0"/>
      <w:marRight w:val="0"/>
      <w:marTop w:val="0"/>
      <w:marBottom w:val="0"/>
      <w:divBdr>
        <w:top w:val="none" w:sz="0" w:space="0" w:color="auto"/>
        <w:left w:val="none" w:sz="0" w:space="0" w:color="auto"/>
        <w:bottom w:val="none" w:sz="0" w:space="0" w:color="auto"/>
        <w:right w:val="none" w:sz="0" w:space="0" w:color="auto"/>
      </w:divBdr>
    </w:div>
    <w:div w:id="1531412054">
      <w:bodyDiv w:val="1"/>
      <w:marLeft w:val="0"/>
      <w:marRight w:val="0"/>
      <w:marTop w:val="0"/>
      <w:marBottom w:val="0"/>
      <w:divBdr>
        <w:top w:val="none" w:sz="0" w:space="0" w:color="auto"/>
        <w:left w:val="none" w:sz="0" w:space="0" w:color="auto"/>
        <w:bottom w:val="none" w:sz="0" w:space="0" w:color="auto"/>
        <w:right w:val="none" w:sz="0" w:space="0" w:color="auto"/>
      </w:divBdr>
    </w:div>
    <w:div w:id="1537157479">
      <w:bodyDiv w:val="1"/>
      <w:marLeft w:val="0"/>
      <w:marRight w:val="0"/>
      <w:marTop w:val="0"/>
      <w:marBottom w:val="0"/>
      <w:divBdr>
        <w:top w:val="none" w:sz="0" w:space="0" w:color="auto"/>
        <w:left w:val="none" w:sz="0" w:space="0" w:color="auto"/>
        <w:bottom w:val="none" w:sz="0" w:space="0" w:color="auto"/>
        <w:right w:val="none" w:sz="0" w:space="0" w:color="auto"/>
      </w:divBdr>
    </w:div>
    <w:div w:id="1537892613">
      <w:bodyDiv w:val="1"/>
      <w:marLeft w:val="0"/>
      <w:marRight w:val="0"/>
      <w:marTop w:val="0"/>
      <w:marBottom w:val="0"/>
      <w:divBdr>
        <w:top w:val="none" w:sz="0" w:space="0" w:color="auto"/>
        <w:left w:val="none" w:sz="0" w:space="0" w:color="auto"/>
        <w:bottom w:val="none" w:sz="0" w:space="0" w:color="auto"/>
        <w:right w:val="none" w:sz="0" w:space="0" w:color="auto"/>
      </w:divBdr>
    </w:div>
    <w:div w:id="1553886416">
      <w:bodyDiv w:val="1"/>
      <w:marLeft w:val="0"/>
      <w:marRight w:val="0"/>
      <w:marTop w:val="0"/>
      <w:marBottom w:val="0"/>
      <w:divBdr>
        <w:top w:val="none" w:sz="0" w:space="0" w:color="auto"/>
        <w:left w:val="none" w:sz="0" w:space="0" w:color="auto"/>
        <w:bottom w:val="none" w:sz="0" w:space="0" w:color="auto"/>
        <w:right w:val="none" w:sz="0" w:space="0" w:color="auto"/>
      </w:divBdr>
    </w:div>
    <w:div w:id="1584022081">
      <w:bodyDiv w:val="1"/>
      <w:marLeft w:val="0"/>
      <w:marRight w:val="0"/>
      <w:marTop w:val="0"/>
      <w:marBottom w:val="0"/>
      <w:divBdr>
        <w:top w:val="none" w:sz="0" w:space="0" w:color="auto"/>
        <w:left w:val="none" w:sz="0" w:space="0" w:color="auto"/>
        <w:bottom w:val="none" w:sz="0" w:space="0" w:color="auto"/>
        <w:right w:val="none" w:sz="0" w:space="0" w:color="auto"/>
      </w:divBdr>
    </w:div>
    <w:div w:id="1588465142">
      <w:bodyDiv w:val="1"/>
      <w:marLeft w:val="0"/>
      <w:marRight w:val="0"/>
      <w:marTop w:val="0"/>
      <w:marBottom w:val="0"/>
      <w:divBdr>
        <w:top w:val="none" w:sz="0" w:space="0" w:color="auto"/>
        <w:left w:val="none" w:sz="0" w:space="0" w:color="auto"/>
        <w:bottom w:val="none" w:sz="0" w:space="0" w:color="auto"/>
        <w:right w:val="none" w:sz="0" w:space="0" w:color="auto"/>
      </w:divBdr>
    </w:div>
    <w:div w:id="1591430826">
      <w:bodyDiv w:val="1"/>
      <w:marLeft w:val="0"/>
      <w:marRight w:val="0"/>
      <w:marTop w:val="0"/>
      <w:marBottom w:val="0"/>
      <w:divBdr>
        <w:top w:val="none" w:sz="0" w:space="0" w:color="auto"/>
        <w:left w:val="none" w:sz="0" w:space="0" w:color="auto"/>
        <w:bottom w:val="none" w:sz="0" w:space="0" w:color="auto"/>
        <w:right w:val="none" w:sz="0" w:space="0" w:color="auto"/>
      </w:divBdr>
    </w:div>
    <w:div w:id="1628387504">
      <w:bodyDiv w:val="1"/>
      <w:marLeft w:val="0"/>
      <w:marRight w:val="0"/>
      <w:marTop w:val="0"/>
      <w:marBottom w:val="0"/>
      <w:divBdr>
        <w:top w:val="none" w:sz="0" w:space="0" w:color="auto"/>
        <w:left w:val="none" w:sz="0" w:space="0" w:color="auto"/>
        <w:bottom w:val="none" w:sz="0" w:space="0" w:color="auto"/>
        <w:right w:val="none" w:sz="0" w:space="0" w:color="auto"/>
      </w:divBdr>
    </w:div>
    <w:div w:id="1629437408">
      <w:bodyDiv w:val="1"/>
      <w:marLeft w:val="0"/>
      <w:marRight w:val="0"/>
      <w:marTop w:val="0"/>
      <w:marBottom w:val="0"/>
      <w:divBdr>
        <w:top w:val="none" w:sz="0" w:space="0" w:color="auto"/>
        <w:left w:val="none" w:sz="0" w:space="0" w:color="auto"/>
        <w:bottom w:val="none" w:sz="0" w:space="0" w:color="auto"/>
        <w:right w:val="none" w:sz="0" w:space="0" w:color="auto"/>
      </w:divBdr>
    </w:div>
    <w:div w:id="1632056844">
      <w:bodyDiv w:val="1"/>
      <w:marLeft w:val="0"/>
      <w:marRight w:val="0"/>
      <w:marTop w:val="0"/>
      <w:marBottom w:val="0"/>
      <w:divBdr>
        <w:top w:val="none" w:sz="0" w:space="0" w:color="auto"/>
        <w:left w:val="none" w:sz="0" w:space="0" w:color="auto"/>
        <w:bottom w:val="none" w:sz="0" w:space="0" w:color="auto"/>
        <w:right w:val="none" w:sz="0" w:space="0" w:color="auto"/>
      </w:divBdr>
    </w:div>
    <w:div w:id="1644849936">
      <w:bodyDiv w:val="1"/>
      <w:marLeft w:val="0"/>
      <w:marRight w:val="0"/>
      <w:marTop w:val="0"/>
      <w:marBottom w:val="0"/>
      <w:divBdr>
        <w:top w:val="none" w:sz="0" w:space="0" w:color="auto"/>
        <w:left w:val="none" w:sz="0" w:space="0" w:color="auto"/>
        <w:bottom w:val="none" w:sz="0" w:space="0" w:color="auto"/>
        <w:right w:val="none" w:sz="0" w:space="0" w:color="auto"/>
      </w:divBdr>
    </w:div>
    <w:div w:id="1648048756">
      <w:bodyDiv w:val="1"/>
      <w:marLeft w:val="0"/>
      <w:marRight w:val="0"/>
      <w:marTop w:val="0"/>
      <w:marBottom w:val="0"/>
      <w:divBdr>
        <w:top w:val="none" w:sz="0" w:space="0" w:color="auto"/>
        <w:left w:val="none" w:sz="0" w:space="0" w:color="auto"/>
        <w:bottom w:val="none" w:sz="0" w:space="0" w:color="auto"/>
        <w:right w:val="none" w:sz="0" w:space="0" w:color="auto"/>
      </w:divBdr>
    </w:div>
    <w:div w:id="1654136077">
      <w:bodyDiv w:val="1"/>
      <w:marLeft w:val="0"/>
      <w:marRight w:val="0"/>
      <w:marTop w:val="0"/>
      <w:marBottom w:val="0"/>
      <w:divBdr>
        <w:top w:val="none" w:sz="0" w:space="0" w:color="auto"/>
        <w:left w:val="none" w:sz="0" w:space="0" w:color="auto"/>
        <w:bottom w:val="none" w:sz="0" w:space="0" w:color="auto"/>
        <w:right w:val="none" w:sz="0" w:space="0" w:color="auto"/>
      </w:divBdr>
    </w:div>
    <w:div w:id="1678733569">
      <w:bodyDiv w:val="1"/>
      <w:marLeft w:val="0"/>
      <w:marRight w:val="0"/>
      <w:marTop w:val="0"/>
      <w:marBottom w:val="0"/>
      <w:divBdr>
        <w:top w:val="none" w:sz="0" w:space="0" w:color="auto"/>
        <w:left w:val="none" w:sz="0" w:space="0" w:color="auto"/>
        <w:bottom w:val="none" w:sz="0" w:space="0" w:color="auto"/>
        <w:right w:val="none" w:sz="0" w:space="0" w:color="auto"/>
      </w:divBdr>
    </w:div>
    <w:div w:id="1680159957">
      <w:bodyDiv w:val="1"/>
      <w:marLeft w:val="0"/>
      <w:marRight w:val="0"/>
      <w:marTop w:val="0"/>
      <w:marBottom w:val="0"/>
      <w:divBdr>
        <w:top w:val="none" w:sz="0" w:space="0" w:color="auto"/>
        <w:left w:val="none" w:sz="0" w:space="0" w:color="auto"/>
        <w:bottom w:val="none" w:sz="0" w:space="0" w:color="auto"/>
        <w:right w:val="none" w:sz="0" w:space="0" w:color="auto"/>
      </w:divBdr>
    </w:div>
    <w:div w:id="1691372354">
      <w:bodyDiv w:val="1"/>
      <w:marLeft w:val="0"/>
      <w:marRight w:val="0"/>
      <w:marTop w:val="0"/>
      <w:marBottom w:val="0"/>
      <w:divBdr>
        <w:top w:val="none" w:sz="0" w:space="0" w:color="auto"/>
        <w:left w:val="none" w:sz="0" w:space="0" w:color="auto"/>
        <w:bottom w:val="none" w:sz="0" w:space="0" w:color="auto"/>
        <w:right w:val="none" w:sz="0" w:space="0" w:color="auto"/>
      </w:divBdr>
    </w:div>
    <w:div w:id="1720931018">
      <w:bodyDiv w:val="1"/>
      <w:marLeft w:val="0"/>
      <w:marRight w:val="0"/>
      <w:marTop w:val="0"/>
      <w:marBottom w:val="0"/>
      <w:divBdr>
        <w:top w:val="none" w:sz="0" w:space="0" w:color="auto"/>
        <w:left w:val="none" w:sz="0" w:space="0" w:color="auto"/>
        <w:bottom w:val="none" w:sz="0" w:space="0" w:color="auto"/>
        <w:right w:val="none" w:sz="0" w:space="0" w:color="auto"/>
      </w:divBdr>
    </w:div>
    <w:div w:id="1747606900">
      <w:bodyDiv w:val="1"/>
      <w:marLeft w:val="0"/>
      <w:marRight w:val="0"/>
      <w:marTop w:val="0"/>
      <w:marBottom w:val="0"/>
      <w:divBdr>
        <w:top w:val="none" w:sz="0" w:space="0" w:color="auto"/>
        <w:left w:val="none" w:sz="0" w:space="0" w:color="auto"/>
        <w:bottom w:val="none" w:sz="0" w:space="0" w:color="auto"/>
        <w:right w:val="none" w:sz="0" w:space="0" w:color="auto"/>
      </w:divBdr>
    </w:div>
    <w:div w:id="1763139566">
      <w:bodyDiv w:val="1"/>
      <w:marLeft w:val="0"/>
      <w:marRight w:val="0"/>
      <w:marTop w:val="0"/>
      <w:marBottom w:val="0"/>
      <w:divBdr>
        <w:top w:val="none" w:sz="0" w:space="0" w:color="auto"/>
        <w:left w:val="none" w:sz="0" w:space="0" w:color="auto"/>
        <w:bottom w:val="none" w:sz="0" w:space="0" w:color="auto"/>
        <w:right w:val="none" w:sz="0" w:space="0" w:color="auto"/>
      </w:divBdr>
    </w:div>
    <w:div w:id="1769081573">
      <w:bodyDiv w:val="1"/>
      <w:marLeft w:val="0"/>
      <w:marRight w:val="0"/>
      <w:marTop w:val="0"/>
      <w:marBottom w:val="0"/>
      <w:divBdr>
        <w:top w:val="none" w:sz="0" w:space="0" w:color="auto"/>
        <w:left w:val="none" w:sz="0" w:space="0" w:color="auto"/>
        <w:bottom w:val="none" w:sz="0" w:space="0" w:color="auto"/>
        <w:right w:val="none" w:sz="0" w:space="0" w:color="auto"/>
      </w:divBdr>
    </w:div>
    <w:div w:id="1771732558">
      <w:bodyDiv w:val="1"/>
      <w:marLeft w:val="0"/>
      <w:marRight w:val="0"/>
      <w:marTop w:val="0"/>
      <w:marBottom w:val="0"/>
      <w:divBdr>
        <w:top w:val="none" w:sz="0" w:space="0" w:color="auto"/>
        <w:left w:val="none" w:sz="0" w:space="0" w:color="auto"/>
        <w:bottom w:val="none" w:sz="0" w:space="0" w:color="auto"/>
        <w:right w:val="none" w:sz="0" w:space="0" w:color="auto"/>
      </w:divBdr>
    </w:div>
    <w:div w:id="1772042550">
      <w:bodyDiv w:val="1"/>
      <w:marLeft w:val="0"/>
      <w:marRight w:val="0"/>
      <w:marTop w:val="0"/>
      <w:marBottom w:val="0"/>
      <w:divBdr>
        <w:top w:val="none" w:sz="0" w:space="0" w:color="auto"/>
        <w:left w:val="none" w:sz="0" w:space="0" w:color="auto"/>
        <w:bottom w:val="none" w:sz="0" w:space="0" w:color="auto"/>
        <w:right w:val="none" w:sz="0" w:space="0" w:color="auto"/>
      </w:divBdr>
    </w:div>
    <w:div w:id="1791508002">
      <w:bodyDiv w:val="1"/>
      <w:marLeft w:val="0"/>
      <w:marRight w:val="0"/>
      <w:marTop w:val="0"/>
      <w:marBottom w:val="0"/>
      <w:divBdr>
        <w:top w:val="none" w:sz="0" w:space="0" w:color="auto"/>
        <w:left w:val="none" w:sz="0" w:space="0" w:color="auto"/>
        <w:bottom w:val="none" w:sz="0" w:space="0" w:color="auto"/>
        <w:right w:val="none" w:sz="0" w:space="0" w:color="auto"/>
      </w:divBdr>
    </w:div>
    <w:div w:id="1795950292">
      <w:bodyDiv w:val="1"/>
      <w:marLeft w:val="0"/>
      <w:marRight w:val="0"/>
      <w:marTop w:val="0"/>
      <w:marBottom w:val="0"/>
      <w:divBdr>
        <w:top w:val="none" w:sz="0" w:space="0" w:color="auto"/>
        <w:left w:val="none" w:sz="0" w:space="0" w:color="auto"/>
        <w:bottom w:val="none" w:sz="0" w:space="0" w:color="auto"/>
        <w:right w:val="none" w:sz="0" w:space="0" w:color="auto"/>
      </w:divBdr>
    </w:div>
    <w:div w:id="1801461762">
      <w:bodyDiv w:val="1"/>
      <w:marLeft w:val="0"/>
      <w:marRight w:val="0"/>
      <w:marTop w:val="0"/>
      <w:marBottom w:val="0"/>
      <w:divBdr>
        <w:top w:val="none" w:sz="0" w:space="0" w:color="auto"/>
        <w:left w:val="none" w:sz="0" w:space="0" w:color="auto"/>
        <w:bottom w:val="none" w:sz="0" w:space="0" w:color="auto"/>
        <w:right w:val="none" w:sz="0" w:space="0" w:color="auto"/>
      </w:divBdr>
    </w:div>
    <w:div w:id="1804034336">
      <w:bodyDiv w:val="1"/>
      <w:marLeft w:val="0"/>
      <w:marRight w:val="0"/>
      <w:marTop w:val="0"/>
      <w:marBottom w:val="0"/>
      <w:divBdr>
        <w:top w:val="none" w:sz="0" w:space="0" w:color="auto"/>
        <w:left w:val="none" w:sz="0" w:space="0" w:color="auto"/>
        <w:bottom w:val="none" w:sz="0" w:space="0" w:color="auto"/>
        <w:right w:val="none" w:sz="0" w:space="0" w:color="auto"/>
      </w:divBdr>
    </w:div>
    <w:div w:id="1829906965">
      <w:bodyDiv w:val="1"/>
      <w:marLeft w:val="0"/>
      <w:marRight w:val="0"/>
      <w:marTop w:val="0"/>
      <w:marBottom w:val="0"/>
      <w:divBdr>
        <w:top w:val="none" w:sz="0" w:space="0" w:color="auto"/>
        <w:left w:val="none" w:sz="0" w:space="0" w:color="auto"/>
        <w:bottom w:val="none" w:sz="0" w:space="0" w:color="auto"/>
        <w:right w:val="none" w:sz="0" w:space="0" w:color="auto"/>
      </w:divBdr>
    </w:div>
    <w:div w:id="1832016778">
      <w:bodyDiv w:val="1"/>
      <w:marLeft w:val="0"/>
      <w:marRight w:val="0"/>
      <w:marTop w:val="0"/>
      <w:marBottom w:val="0"/>
      <w:divBdr>
        <w:top w:val="none" w:sz="0" w:space="0" w:color="auto"/>
        <w:left w:val="none" w:sz="0" w:space="0" w:color="auto"/>
        <w:bottom w:val="none" w:sz="0" w:space="0" w:color="auto"/>
        <w:right w:val="none" w:sz="0" w:space="0" w:color="auto"/>
      </w:divBdr>
    </w:div>
    <w:div w:id="1836727640">
      <w:bodyDiv w:val="1"/>
      <w:marLeft w:val="0"/>
      <w:marRight w:val="0"/>
      <w:marTop w:val="0"/>
      <w:marBottom w:val="0"/>
      <w:divBdr>
        <w:top w:val="none" w:sz="0" w:space="0" w:color="auto"/>
        <w:left w:val="none" w:sz="0" w:space="0" w:color="auto"/>
        <w:bottom w:val="none" w:sz="0" w:space="0" w:color="auto"/>
        <w:right w:val="none" w:sz="0" w:space="0" w:color="auto"/>
      </w:divBdr>
    </w:div>
    <w:div w:id="1844854848">
      <w:bodyDiv w:val="1"/>
      <w:marLeft w:val="0"/>
      <w:marRight w:val="0"/>
      <w:marTop w:val="0"/>
      <w:marBottom w:val="0"/>
      <w:divBdr>
        <w:top w:val="none" w:sz="0" w:space="0" w:color="auto"/>
        <w:left w:val="none" w:sz="0" w:space="0" w:color="auto"/>
        <w:bottom w:val="none" w:sz="0" w:space="0" w:color="auto"/>
        <w:right w:val="none" w:sz="0" w:space="0" w:color="auto"/>
      </w:divBdr>
    </w:div>
    <w:div w:id="1854832560">
      <w:bodyDiv w:val="1"/>
      <w:marLeft w:val="0"/>
      <w:marRight w:val="0"/>
      <w:marTop w:val="0"/>
      <w:marBottom w:val="0"/>
      <w:divBdr>
        <w:top w:val="none" w:sz="0" w:space="0" w:color="auto"/>
        <w:left w:val="none" w:sz="0" w:space="0" w:color="auto"/>
        <w:bottom w:val="none" w:sz="0" w:space="0" w:color="auto"/>
        <w:right w:val="none" w:sz="0" w:space="0" w:color="auto"/>
      </w:divBdr>
    </w:div>
    <w:div w:id="1856648038">
      <w:bodyDiv w:val="1"/>
      <w:marLeft w:val="0"/>
      <w:marRight w:val="0"/>
      <w:marTop w:val="0"/>
      <w:marBottom w:val="0"/>
      <w:divBdr>
        <w:top w:val="none" w:sz="0" w:space="0" w:color="auto"/>
        <w:left w:val="none" w:sz="0" w:space="0" w:color="auto"/>
        <w:bottom w:val="none" w:sz="0" w:space="0" w:color="auto"/>
        <w:right w:val="none" w:sz="0" w:space="0" w:color="auto"/>
      </w:divBdr>
    </w:div>
    <w:div w:id="1857888250">
      <w:bodyDiv w:val="1"/>
      <w:marLeft w:val="0"/>
      <w:marRight w:val="0"/>
      <w:marTop w:val="0"/>
      <w:marBottom w:val="0"/>
      <w:divBdr>
        <w:top w:val="none" w:sz="0" w:space="0" w:color="auto"/>
        <w:left w:val="none" w:sz="0" w:space="0" w:color="auto"/>
        <w:bottom w:val="none" w:sz="0" w:space="0" w:color="auto"/>
        <w:right w:val="none" w:sz="0" w:space="0" w:color="auto"/>
      </w:divBdr>
    </w:div>
    <w:div w:id="1864434460">
      <w:bodyDiv w:val="1"/>
      <w:marLeft w:val="0"/>
      <w:marRight w:val="0"/>
      <w:marTop w:val="0"/>
      <w:marBottom w:val="0"/>
      <w:divBdr>
        <w:top w:val="none" w:sz="0" w:space="0" w:color="auto"/>
        <w:left w:val="none" w:sz="0" w:space="0" w:color="auto"/>
        <w:bottom w:val="none" w:sz="0" w:space="0" w:color="auto"/>
        <w:right w:val="none" w:sz="0" w:space="0" w:color="auto"/>
      </w:divBdr>
    </w:div>
    <w:div w:id="1871338112">
      <w:bodyDiv w:val="1"/>
      <w:marLeft w:val="0"/>
      <w:marRight w:val="0"/>
      <w:marTop w:val="0"/>
      <w:marBottom w:val="0"/>
      <w:divBdr>
        <w:top w:val="none" w:sz="0" w:space="0" w:color="auto"/>
        <w:left w:val="none" w:sz="0" w:space="0" w:color="auto"/>
        <w:bottom w:val="none" w:sz="0" w:space="0" w:color="auto"/>
        <w:right w:val="none" w:sz="0" w:space="0" w:color="auto"/>
      </w:divBdr>
    </w:div>
    <w:div w:id="1876038602">
      <w:bodyDiv w:val="1"/>
      <w:marLeft w:val="0"/>
      <w:marRight w:val="0"/>
      <w:marTop w:val="0"/>
      <w:marBottom w:val="0"/>
      <w:divBdr>
        <w:top w:val="none" w:sz="0" w:space="0" w:color="auto"/>
        <w:left w:val="none" w:sz="0" w:space="0" w:color="auto"/>
        <w:bottom w:val="none" w:sz="0" w:space="0" w:color="auto"/>
        <w:right w:val="none" w:sz="0" w:space="0" w:color="auto"/>
      </w:divBdr>
    </w:div>
    <w:div w:id="1878856462">
      <w:bodyDiv w:val="1"/>
      <w:marLeft w:val="0"/>
      <w:marRight w:val="0"/>
      <w:marTop w:val="0"/>
      <w:marBottom w:val="0"/>
      <w:divBdr>
        <w:top w:val="none" w:sz="0" w:space="0" w:color="auto"/>
        <w:left w:val="none" w:sz="0" w:space="0" w:color="auto"/>
        <w:bottom w:val="none" w:sz="0" w:space="0" w:color="auto"/>
        <w:right w:val="none" w:sz="0" w:space="0" w:color="auto"/>
      </w:divBdr>
    </w:div>
    <w:div w:id="1880432697">
      <w:bodyDiv w:val="1"/>
      <w:marLeft w:val="0"/>
      <w:marRight w:val="0"/>
      <w:marTop w:val="0"/>
      <w:marBottom w:val="0"/>
      <w:divBdr>
        <w:top w:val="none" w:sz="0" w:space="0" w:color="auto"/>
        <w:left w:val="none" w:sz="0" w:space="0" w:color="auto"/>
        <w:bottom w:val="none" w:sz="0" w:space="0" w:color="auto"/>
        <w:right w:val="none" w:sz="0" w:space="0" w:color="auto"/>
      </w:divBdr>
    </w:div>
    <w:div w:id="1886286553">
      <w:bodyDiv w:val="1"/>
      <w:marLeft w:val="0"/>
      <w:marRight w:val="0"/>
      <w:marTop w:val="0"/>
      <w:marBottom w:val="0"/>
      <w:divBdr>
        <w:top w:val="none" w:sz="0" w:space="0" w:color="auto"/>
        <w:left w:val="none" w:sz="0" w:space="0" w:color="auto"/>
        <w:bottom w:val="none" w:sz="0" w:space="0" w:color="auto"/>
        <w:right w:val="none" w:sz="0" w:space="0" w:color="auto"/>
      </w:divBdr>
    </w:div>
    <w:div w:id="1889101098">
      <w:bodyDiv w:val="1"/>
      <w:marLeft w:val="0"/>
      <w:marRight w:val="0"/>
      <w:marTop w:val="0"/>
      <w:marBottom w:val="0"/>
      <w:divBdr>
        <w:top w:val="none" w:sz="0" w:space="0" w:color="auto"/>
        <w:left w:val="none" w:sz="0" w:space="0" w:color="auto"/>
        <w:bottom w:val="none" w:sz="0" w:space="0" w:color="auto"/>
        <w:right w:val="none" w:sz="0" w:space="0" w:color="auto"/>
      </w:divBdr>
    </w:div>
    <w:div w:id="1891960571">
      <w:bodyDiv w:val="1"/>
      <w:marLeft w:val="0"/>
      <w:marRight w:val="0"/>
      <w:marTop w:val="0"/>
      <w:marBottom w:val="0"/>
      <w:divBdr>
        <w:top w:val="none" w:sz="0" w:space="0" w:color="auto"/>
        <w:left w:val="none" w:sz="0" w:space="0" w:color="auto"/>
        <w:bottom w:val="none" w:sz="0" w:space="0" w:color="auto"/>
        <w:right w:val="none" w:sz="0" w:space="0" w:color="auto"/>
      </w:divBdr>
    </w:div>
    <w:div w:id="1902327842">
      <w:bodyDiv w:val="1"/>
      <w:marLeft w:val="0"/>
      <w:marRight w:val="0"/>
      <w:marTop w:val="0"/>
      <w:marBottom w:val="0"/>
      <w:divBdr>
        <w:top w:val="none" w:sz="0" w:space="0" w:color="auto"/>
        <w:left w:val="none" w:sz="0" w:space="0" w:color="auto"/>
        <w:bottom w:val="none" w:sz="0" w:space="0" w:color="auto"/>
        <w:right w:val="none" w:sz="0" w:space="0" w:color="auto"/>
      </w:divBdr>
    </w:div>
    <w:div w:id="1904834068">
      <w:bodyDiv w:val="1"/>
      <w:marLeft w:val="0"/>
      <w:marRight w:val="0"/>
      <w:marTop w:val="0"/>
      <w:marBottom w:val="0"/>
      <w:divBdr>
        <w:top w:val="none" w:sz="0" w:space="0" w:color="auto"/>
        <w:left w:val="none" w:sz="0" w:space="0" w:color="auto"/>
        <w:bottom w:val="none" w:sz="0" w:space="0" w:color="auto"/>
        <w:right w:val="none" w:sz="0" w:space="0" w:color="auto"/>
      </w:divBdr>
    </w:div>
    <w:div w:id="1916669613">
      <w:bodyDiv w:val="1"/>
      <w:marLeft w:val="0"/>
      <w:marRight w:val="0"/>
      <w:marTop w:val="0"/>
      <w:marBottom w:val="0"/>
      <w:divBdr>
        <w:top w:val="none" w:sz="0" w:space="0" w:color="auto"/>
        <w:left w:val="none" w:sz="0" w:space="0" w:color="auto"/>
        <w:bottom w:val="none" w:sz="0" w:space="0" w:color="auto"/>
        <w:right w:val="none" w:sz="0" w:space="0" w:color="auto"/>
      </w:divBdr>
    </w:div>
    <w:div w:id="1946184180">
      <w:bodyDiv w:val="1"/>
      <w:marLeft w:val="0"/>
      <w:marRight w:val="0"/>
      <w:marTop w:val="0"/>
      <w:marBottom w:val="0"/>
      <w:divBdr>
        <w:top w:val="none" w:sz="0" w:space="0" w:color="auto"/>
        <w:left w:val="none" w:sz="0" w:space="0" w:color="auto"/>
        <w:bottom w:val="none" w:sz="0" w:space="0" w:color="auto"/>
        <w:right w:val="none" w:sz="0" w:space="0" w:color="auto"/>
      </w:divBdr>
    </w:div>
    <w:div w:id="1946840571">
      <w:bodyDiv w:val="1"/>
      <w:marLeft w:val="0"/>
      <w:marRight w:val="0"/>
      <w:marTop w:val="0"/>
      <w:marBottom w:val="0"/>
      <w:divBdr>
        <w:top w:val="none" w:sz="0" w:space="0" w:color="auto"/>
        <w:left w:val="none" w:sz="0" w:space="0" w:color="auto"/>
        <w:bottom w:val="none" w:sz="0" w:space="0" w:color="auto"/>
        <w:right w:val="none" w:sz="0" w:space="0" w:color="auto"/>
      </w:divBdr>
    </w:div>
    <w:div w:id="1962416169">
      <w:bodyDiv w:val="1"/>
      <w:marLeft w:val="0"/>
      <w:marRight w:val="0"/>
      <w:marTop w:val="0"/>
      <w:marBottom w:val="0"/>
      <w:divBdr>
        <w:top w:val="none" w:sz="0" w:space="0" w:color="auto"/>
        <w:left w:val="none" w:sz="0" w:space="0" w:color="auto"/>
        <w:bottom w:val="none" w:sz="0" w:space="0" w:color="auto"/>
        <w:right w:val="none" w:sz="0" w:space="0" w:color="auto"/>
      </w:divBdr>
    </w:div>
    <w:div w:id="1980528151">
      <w:bodyDiv w:val="1"/>
      <w:marLeft w:val="0"/>
      <w:marRight w:val="0"/>
      <w:marTop w:val="0"/>
      <w:marBottom w:val="0"/>
      <w:divBdr>
        <w:top w:val="none" w:sz="0" w:space="0" w:color="auto"/>
        <w:left w:val="none" w:sz="0" w:space="0" w:color="auto"/>
        <w:bottom w:val="none" w:sz="0" w:space="0" w:color="auto"/>
        <w:right w:val="none" w:sz="0" w:space="0" w:color="auto"/>
      </w:divBdr>
    </w:div>
    <w:div w:id="1981838951">
      <w:bodyDiv w:val="1"/>
      <w:marLeft w:val="0"/>
      <w:marRight w:val="0"/>
      <w:marTop w:val="0"/>
      <w:marBottom w:val="0"/>
      <w:divBdr>
        <w:top w:val="none" w:sz="0" w:space="0" w:color="auto"/>
        <w:left w:val="none" w:sz="0" w:space="0" w:color="auto"/>
        <w:bottom w:val="none" w:sz="0" w:space="0" w:color="auto"/>
        <w:right w:val="none" w:sz="0" w:space="0" w:color="auto"/>
      </w:divBdr>
    </w:div>
    <w:div w:id="1997031065">
      <w:bodyDiv w:val="1"/>
      <w:marLeft w:val="0"/>
      <w:marRight w:val="0"/>
      <w:marTop w:val="0"/>
      <w:marBottom w:val="0"/>
      <w:divBdr>
        <w:top w:val="none" w:sz="0" w:space="0" w:color="auto"/>
        <w:left w:val="none" w:sz="0" w:space="0" w:color="auto"/>
        <w:bottom w:val="none" w:sz="0" w:space="0" w:color="auto"/>
        <w:right w:val="none" w:sz="0" w:space="0" w:color="auto"/>
      </w:divBdr>
    </w:div>
    <w:div w:id="2010597639">
      <w:bodyDiv w:val="1"/>
      <w:marLeft w:val="0"/>
      <w:marRight w:val="0"/>
      <w:marTop w:val="0"/>
      <w:marBottom w:val="0"/>
      <w:divBdr>
        <w:top w:val="none" w:sz="0" w:space="0" w:color="auto"/>
        <w:left w:val="none" w:sz="0" w:space="0" w:color="auto"/>
        <w:bottom w:val="none" w:sz="0" w:space="0" w:color="auto"/>
        <w:right w:val="none" w:sz="0" w:space="0" w:color="auto"/>
      </w:divBdr>
    </w:div>
    <w:div w:id="2017150743">
      <w:bodyDiv w:val="1"/>
      <w:marLeft w:val="0"/>
      <w:marRight w:val="0"/>
      <w:marTop w:val="0"/>
      <w:marBottom w:val="0"/>
      <w:divBdr>
        <w:top w:val="none" w:sz="0" w:space="0" w:color="auto"/>
        <w:left w:val="none" w:sz="0" w:space="0" w:color="auto"/>
        <w:bottom w:val="none" w:sz="0" w:space="0" w:color="auto"/>
        <w:right w:val="none" w:sz="0" w:space="0" w:color="auto"/>
      </w:divBdr>
    </w:div>
    <w:div w:id="2020158788">
      <w:bodyDiv w:val="1"/>
      <w:marLeft w:val="0"/>
      <w:marRight w:val="0"/>
      <w:marTop w:val="0"/>
      <w:marBottom w:val="0"/>
      <w:divBdr>
        <w:top w:val="none" w:sz="0" w:space="0" w:color="auto"/>
        <w:left w:val="none" w:sz="0" w:space="0" w:color="auto"/>
        <w:bottom w:val="none" w:sz="0" w:space="0" w:color="auto"/>
        <w:right w:val="none" w:sz="0" w:space="0" w:color="auto"/>
      </w:divBdr>
    </w:div>
    <w:div w:id="2034651033">
      <w:bodyDiv w:val="1"/>
      <w:marLeft w:val="0"/>
      <w:marRight w:val="0"/>
      <w:marTop w:val="0"/>
      <w:marBottom w:val="0"/>
      <w:divBdr>
        <w:top w:val="none" w:sz="0" w:space="0" w:color="auto"/>
        <w:left w:val="none" w:sz="0" w:space="0" w:color="auto"/>
        <w:bottom w:val="none" w:sz="0" w:space="0" w:color="auto"/>
        <w:right w:val="none" w:sz="0" w:space="0" w:color="auto"/>
      </w:divBdr>
    </w:div>
    <w:div w:id="2045212182">
      <w:bodyDiv w:val="1"/>
      <w:marLeft w:val="0"/>
      <w:marRight w:val="0"/>
      <w:marTop w:val="0"/>
      <w:marBottom w:val="0"/>
      <w:divBdr>
        <w:top w:val="none" w:sz="0" w:space="0" w:color="auto"/>
        <w:left w:val="none" w:sz="0" w:space="0" w:color="auto"/>
        <w:bottom w:val="none" w:sz="0" w:space="0" w:color="auto"/>
        <w:right w:val="none" w:sz="0" w:space="0" w:color="auto"/>
      </w:divBdr>
    </w:div>
    <w:div w:id="2061244242">
      <w:bodyDiv w:val="1"/>
      <w:marLeft w:val="0"/>
      <w:marRight w:val="0"/>
      <w:marTop w:val="0"/>
      <w:marBottom w:val="0"/>
      <w:divBdr>
        <w:top w:val="none" w:sz="0" w:space="0" w:color="auto"/>
        <w:left w:val="none" w:sz="0" w:space="0" w:color="auto"/>
        <w:bottom w:val="none" w:sz="0" w:space="0" w:color="auto"/>
        <w:right w:val="none" w:sz="0" w:space="0" w:color="auto"/>
      </w:divBdr>
    </w:div>
    <w:div w:id="2062748723">
      <w:bodyDiv w:val="1"/>
      <w:marLeft w:val="0"/>
      <w:marRight w:val="0"/>
      <w:marTop w:val="0"/>
      <w:marBottom w:val="0"/>
      <w:divBdr>
        <w:top w:val="none" w:sz="0" w:space="0" w:color="auto"/>
        <w:left w:val="none" w:sz="0" w:space="0" w:color="auto"/>
        <w:bottom w:val="none" w:sz="0" w:space="0" w:color="auto"/>
        <w:right w:val="none" w:sz="0" w:space="0" w:color="auto"/>
      </w:divBdr>
    </w:div>
    <w:div w:id="2076928687">
      <w:bodyDiv w:val="1"/>
      <w:marLeft w:val="0"/>
      <w:marRight w:val="0"/>
      <w:marTop w:val="0"/>
      <w:marBottom w:val="0"/>
      <w:divBdr>
        <w:top w:val="none" w:sz="0" w:space="0" w:color="auto"/>
        <w:left w:val="none" w:sz="0" w:space="0" w:color="auto"/>
        <w:bottom w:val="none" w:sz="0" w:space="0" w:color="auto"/>
        <w:right w:val="none" w:sz="0" w:space="0" w:color="auto"/>
      </w:divBdr>
    </w:div>
    <w:div w:id="2079791127">
      <w:bodyDiv w:val="1"/>
      <w:marLeft w:val="0"/>
      <w:marRight w:val="0"/>
      <w:marTop w:val="0"/>
      <w:marBottom w:val="0"/>
      <w:divBdr>
        <w:top w:val="none" w:sz="0" w:space="0" w:color="auto"/>
        <w:left w:val="none" w:sz="0" w:space="0" w:color="auto"/>
        <w:bottom w:val="none" w:sz="0" w:space="0" w:color="auto"/>
        <w:right w:val="none" w:sz="0" w:space="0" w:color="auto"/>
      </w:divBdr>
    </w:div>
    <w:div w:id="2080784774">
      <w:bodyDiv w:val="1"/>
      <w:marLeft w:val="0"/>
      <w:marRight w:val="0"/>
      <w:marTop w:val="0"/>
      <w:marBottom w:val="0"/>
      <w:divBdr>
        <w:top w:val="none" w:sz="0" w:space="0" w:color="auto"/>
        <w:left w:val="none" w:sz="0" w:space="0" w:color="auto"/>
        <w:bottom w:val="none" w:sz="0" w:space="0" w:color="auto"/>
        <w:right w:val="none" w:sz="0" w:space="0" w:color="auto"/>
      </w:divBdr>
    </w:div>
    <w:div w:id="2085255739">
      <w:bodyDiv w:val="1"/>
      <w:marLeft w:val="0"/>
      <w:marRight w:val="0"/>
      <w:marTop w:val="0"/>
      <w:marBottom w:val="0"/>
      <w:divBdr>
        <w:top w:val="none" w:sz="0" w:space="0" w:color="auto"/>
        <w:left w:val="none" w:sz="0" w:space="0" w:color="auto"/>
        <w:bottom w:val="none" w:sz="0" w:space="0" w:color="auto"/>
        <w:right w:val="none" w:sz="0" w:space="0" w:color="auto"/>
      </w:divBdr>
    </w:div>
    <w:div w:id="2094425537">
      <w:bodyDiv w:val="1"/>
      <w:marLeft w:val="0"/>
      <w:marRight w:val="0"/>
      <w:marTop w:val="0"/>
      <w:marBottom w:val="0"/>
      <w:divBdr>
        <w:top w:val="none" w:sz="0" w:space="0" w:color="auto"/>
        <w:left w:val="none" w:sz="0" w:space="0" w:color="auto"/>
        <w:bottom w:val="none" w:sz="0" w:space="0" w:color="auto"/>
        <w:right w:val="none" w:sz="0" w:space="0" w:color="auto"/>
      </w:divBdr>
    </w:div>
    <w:div w:id="2095782382">
      <w:bodyDiv w:val="1"/>
      <w:marLeft w:val="0"/>
      <w:marRight w:val="0"/>
      <w:marTop w:val="0"/>
      <w:marBottom w:val="0"/>
      <w:divBdr>
        <w:top w:val="none" w:sz="0" w:space="0" w:color="auto"/>
        <w:left w:val="none" w:sz="0" w:space="0" w:color="auto"/>
        <w:bottom w:val="none" w:sz="0" w:space="0" w:color="auto"/>
        <w:right w:val="none" w:sz="0" w:space="0" w:color="auto"/>
      </w:divBdr>
    </w:div>
    <w:div w:id="2111006404">
      <w:bodyDiv w:val="1"/>
      <w:marLeft w:val="0"/>
      <w:marRight w:val="0"/>
      <w:marTop w:val="0"/>
      <w:marBottom w:val="0"/>
      <w:divBdr>
        <w:top w:val="none" w:sz="0" w:space="0" w:color="auto"/>
        <w:left w:val="none" w:sz="0" w:space="0" w:color="auto"/>
        <w:bottom w:val="none" w:sz="0" w:space="0" w:color="auto"/>
        <w:right w:val="none" w:sz="0" w:space="0" w:color="auto"/>
      </w:divBdr>
    </w:div>
    <w:div w:id="2113939014">
      <w:bodyDiv w:val="1"/>
      <w:marLeft w:val="0"/>
      <w:marRight w:val="0"/>
      <w:marTop w:val="0"/>
      <w:marBottom w:val="0"/>
      <w:divBdr>
        <w:top w:val="none" w:sz="0" w:space="0" w:color="auto"/>
        <w:left w:val="none" w:sz="0" w:space="0" w:color="auto"/>
        <w:bottom w:val="none" w:sz="0" w:space="0" w:color="auto"/>
        <w:right w:val="none" w:sz="0" w:space="0" w:color="auto"/>
      </w:divBdr>
    </w:div>
    <w:div w:id="2115831187">
      <w:bodyDiv w:val="1"/>
      <w:marLeft w:val="0"/>
      <w:marRight w:val="0"/>
      <w:marTop w:val="0"/>
      <w:marBottom w:val="0"/>
      <w:divBdr>
        <w:top w:val="none" w:sz="0" w:space="0" w:color="auto"/>
        <w:left w:val="none" w:sz="0" w:space="0" w:color="auto"/>
        <w:bottom w:val="none" w:sz="0" w:space="0" w:color="auto"/>
        <w:right w:val="none" w:sz="0" w:space="0" w:color="auto"/>
      </w:divBdr>
    </w:div>
    <w:div w:id="2135174221">
      <w:bodyDiv w:val="1"/>
      <w:marLeft w:val="0"/>
      <w:marRight w:val="0"/>
      <w:marTop w:val="0"/>
      <w:marBottom w:val="0"/>
      <w:divBdr>
        <w:top w:val="none" w:sz="0" w:space="0" w:color="auto"/>
        <w:left w:val="none" w:sz="0" w:space="0" w:color="auto"/>
        <w:bottom w:val="none" w:sz="0" w:space="0" w:color="auto"/>
        <w:right w:val="none" w:sz="0" w:space="0" w:color="auto"/>
      </w:divBdr>
    </w:div>
    <w:div w:id="213951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www.qgis.org/fr/sit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giovanni.gsfc.nasa.gov/giovanni/"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emf"/><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Year>2003</b:Year>
    <b:Volume>108</b:Volume>
    <b:BIBTEX_Entry>article</b:BIBTEX_Entry>
    <b:SourceType>JournalArticle</b:SourceType>
    <b:Title>Mineral Dust Entrainment and Deposition (DEAD) model: Description and 1990s dust climatology</b:Title>
    <b:Tag>zender2003mineral</b:Tag>
    <b:Publisher>Wiley Online Library</b:Publisher>
    <b:Author>
      <b:Author>
        <b:NameList>
          <b:Person>
            <b:Last>Zender</b:Last>
            <b:Middle>S.</b:Middle>
            <b:First>Charles</b:First>
          </b:Person>
          <b:Person>
            <b:Last>Bian</b:Last>
            <b:First>Huisheng</b:First>
          </b:Person>
          <b:Person>
            <b:Last>Newman</b:Last>
            <b:First>David</b:First>
          </b:Person>
        </b:NameList>
      </b:Author>
    </b:Author>
    <b:JournalName>Journal of Geophysical Research: Atmospheres</b:JournalName>
    <b:RefOrder>1</b:RefOrder>
  </b:Source>
  <b:Source>
    <b:Year>2009</b:Year>
    <b:Volume>114</b:Volume>
    <b:BIBTEX_Entry>article</b:BIBTEX_Entry>
    <b:SourceType>JournalArticle</b:SourceType>
    <b:Title>Meteorological processes forcing Saharan dust emission inferred from MSG-SEVIRI observations of subdaily dust source activation and numerical models</b:Title>
    <b:Tag>schepanski2009meteorological</b:Tag>
    <b:Publisher>Wiley Online Library</b:Publisher>
    <b:Author>
      <b:Author>
        <b:NameList>
          <b:Person>
            <b:Last>Schepanski</b:Last>
            <b:First>Kerstin</b:First>
          </b:Person>
          <b:Person>
            <b:Last>Tegen</b:Last>
            <b:First>Ina</b:First>
          </b:Person>
          <b:Person>
            <b:Last>Todd</b:Last>
            <b:Middle>C.</b:Middle>
            <b:First>M.</b:First>
          </b:Person>
          <b:Person>
            <b:Last>Heinold</b:Last>
            <b:First>B.</b:First>
          </b:Person>
          <b:Person>
            <b:Last>Bonisch</b:Last>
            <b:First>Gerhard</b:First>
          </b:Person>
          <b:Person>
            <b:Last>Laurent</b:Last>
            <b:First>B.</b:First>
          </b:Person>
          <b:Person>
            <b:Last>Macke</b:Last>
            <b:First>Andreas</b:First>
          </b:Person>
        </b:NameList>
      </b:Author>
    </b:Author>
    <b:JournalName>Journal of Geophysical Research: Atmospheres</b:JournalName>
    <b:RefOrder>2</b:RefOrder>
  </b:Source>
  <b:Source>
    <b:Year>1980</b:Year>
    <b:Volume>338</b:Volume>
    <b:BIBTEX_Entry>article</b:BIBTEX_Entry>
    <b:SourceType>JournalArticle</b:SourceType>
    <b:Title>Long range transport of desert dust with special emphasis on the Sahara</b:Title>
    <b:Tag>schutz1980long</b:Tag>
    <b:Publisher>Wiley Online Library</b:Publisher>
    <b:Author>
      <b:Author>
        <b:NameList>
          <b:Person>
            <b:Last>Schutz</b:Last>
            <b:First>Lothar</b:First>
          </b:Person>
        </b:NameList>
      </b:Author>
    </b:Author>
    <b:Pages>515-532</b:Pages>
    <b:JournalName>Annals of the New York Academy of Sciences</b:JournalName>
    <b:Number>1</b:Number>
    <b:RefOrder>3</b:RefOrder>
  </b:Source>
  <b:Source>
    <b:BIBTEX_Entry>article</b:BIBTEX_Entry>
    <b:SourceType>JournalArticle</b:SourceType>
    <b:Title>The Bodele depression: a single spot in the Sahara that provides most of the mineral dust to the Amazon forest</b:Title>
    <b:Tag>Espace_réservé1</b:Tag>
    <b:Author>
      <b:Author>
        <b:NameList>
          <b:Person>
            <b:Last>Koren</b:Last>
          </b:Person>
          <b:Person>
            <b:Last>Kaufman</b:Last>
          </b:Person>
          <b:Person>
            <b:Last>Washington</b:Last>
          </b:Person>
          <b:Person>
            <b:Last>Todd</b:Last>
          </b:Person>
          <b:Person>
            <b:Last>Rudich</b:Last>
          </b:Person>
          <b:Person>
            <b:Last>Martins</b:Last>
          </b:Person>
          <b:Person>
            <b:Last>Rosenfeld</b:Last>
          </b:Person>
        </b:NameList>
      </b:Author>
      <b:Editor>
        <b:NameList>
          <b:Person>
            <b:Last>Publishing</b:Last>
            <b:First>IOP</b:First>
          </b:Person>
        </b:NameList>
      </b:Editor>
    </b:Author>
    <b:Guid>{0C05798C-9D7E-46C1-A25C-A4EB32C3B324}</b:Guid>
    <b:Year>2006</b:Year>
    <b:Volume>1</b:Volume>
    <b:Issue>1</b:Issue>
    <b:JournalName>Environmental Research Letters</b:JournalName>
    <b:RefOrder>4</b:RefOrder>
  </b:Source>
  <b:Source>
    <b:Year>2005</b:Year>
    <b:Volume>110</b:Volume>
    <b:BIBTEX_Entry>article</b:BIBTEX_Entry>
    <b:SourceType>JournalArticle</b:SourceType>
    <b:Title>Dust transport and deposition observed from the Terra-Moderate Resolution Imaging Spectroradiometer (MODIS) spacecraft over the Atlantic Ocean</b:Title>
    <b:Tag>kaufman2005dust</b:Tag>
    <b:Publisher>Wiley Online Library</b:Publisher>
    <b:Author>
      <b:Author>
        <b:NameList>
          <b:Person>
            <b:Last>Kaufman</b:Last>
            <b:Middle>J.</b:Middle>
            <b:First>Y.</b:First>
          </b:Person>
          <b:Person>
            <b:Last>Koren</b:Last>
            <b:First>I.</b:First>
          </b:Person>
          <b:Person>
            <b:Last>Remer</b:Last>
            <b:Middle>A.</b:Middle>
            <b:First>L.</b:First>
          </b:Person>
          <b:Person>
            <b:Last>Tanré</b:Last>
            <b:First>D.</b:First>
          </b:Person>
          <b:Person>
            <b:Last>Ginoux</b:Last>
            <b:First>P.</b:First>
          </b:Person>
          <b:Person>
            <b:Last>Fan</b:Last>
            <b:First>S.</b:First>
          </b:Person>
        </b:NameList>
      </b:Author>
    </b:Author>
    <b:JournalName>Journal of Geophysical Research: Atmospheres</b:JournalName>
    <b:RefOrder>5</b:RefOrder>
  </b:Source>
  <b:Source>
    <b:Tag>dAl86</b:Tag>
    <b:SourceType>JournalArticle</b:SourceType>
    <b:Guid>{CE8E9D2B-EBE4-4BB0-A786-088B839A9B29}</b:Guid>
    <b:Author>
      <b:Author>
        <b:NameList>
          <b:Person>
            <b:Last>d'Almeida</b:Last>
          </b:Person>
        </b:NameList>
      </b:Author>
    </b:Author>
    <b:Title>A model for Saharan dust transport</b:Title>
    <b:JournalName>Journal of climate and applied meteorology</b:JournalName>
    <b:Year>1986</b:Year>
    <b:Pages>903-916</b:Pages>
    <b:Volume>25</b:Volume>
    <b:Issue>7</b:Issue>
    <b:RefOrder>6</b:RefOrder>
  </b:Source>
  <b:Source>
    <b:Tag>DeL09</b:Tag>
    <b:SourceType>JournalArticle</b:SourceType>
    <b:Guid>{87C7138F-930C-4CD4-B4A3-AC55AC53B831}</b:Guid>
    <b:Author>
      <b:Author>
        <b:NameList>
          <b:Person>
            <b:Last>Longueville</b:Last>
            <b:First>De</b:First>
          </b:Person>
          <b:Person>
            <b:Last>Henry</b:Last>
          </b:Person>
          <b:Person>
            <b:Last>Ozer</b:Last>
          </b:Person>
        </b:NameList>
      </b:Author>
      <b:Editor>
        <b:NameList>
          <b:Person>
            <b:Last>LWW</b:Last>
          </b:Person>
        </b:NameList>
      </b:Editor>
    </b:Author>
    <b:Title>Saharan dust pollution: Implications for the Sahal?</b:Title>
    <b:JournalName>Epidemiology</b:JournalName>
    <b:Year>2009</b:Year>
    <b:Pages>780</b:Pages>
    <b:Volume>20</b:Volume>
    <b:Issue>5</b:Issue>
    <b:RefOrder>7</b:RefOrder>
  </b:Source>
  <b:Source>
    <b:Tag>InVS15</b:Tag>
    <b:SourceType>ElectronicSource</b:SourceType>
    <b:Guid>{F197889D-7C31-4FD9-BF74-EB8E13C0FC68}</b:Guid>
    <b:Title>Note de synthèse relative à la problématique des vents de sable en provenance des déserts</b:Title>
    <b:Year>2012</b:Year>
    <b:YearAccessed>2017</b:YearAccessed>
    <b:MonthAccessed>Mai</b:MonthAccessed>
    <b:DayAccessed>25</b:DayAccessed>
    <b:URL>http://www.qualitaircorse.org/userfiles/files/Etude_InVS_CIRE_vents_de_sable.pdf</b:URL>
    <b:Author>
      <b:Author>
        <b:Corporate>Institut de veille sanitaire</b:Corporate>
      </b:Author>
    </b:Author>
    <b:RefOrder>8</b:RefOrder>
  </b:Source>
  <b:Source>
    <b:Tag>JLP05</b:Tag>
    <b:SourceType>ArticleInAPeriodical</b:SourceType>
    <b:Guid>{753C1EBE-B98B-447F-BEAC-520DD330E422}</b:Guid>
    <b:Title>Transport of Saharan dust over the Caribbean Islands: Study of an event</b:Title>
    <b:Year>2005</b:Year>
    <b:Author>
      <b:Author>
        <b:NameList>
          <b:Person>
            <b:Last>Petit</b:Last>
            <b:First>RH</b:First>
          </b:Person>
          <b:Person>
            <b:Last>Legrand </b:Last>
            <b:First>M</b:First>
          </b:Person>
          <b:Person>
            <b:Last>Jankowiak</b:Last>
            <b:First>I</b:First>
          </b:Person>
          <b:Person>
            <b:Last>Molinié</b:Last>
            <b:First>J</b:First>
          </b:Person>
          <b:Person>
            <b:Last>Asselin de Beauville</b:Last>
            <b:First>C</b:First>
          </b:Person>
          <b:Person>
            <b:Last>Marion </b:Last>
            <b:First>G</b:First>
          </b:Person>
          <b:Person>
            <b:Last>Mansot</b:Last>
            <b:First>JL</b:First>
          </b:Person>
        </b:NameList>
      </b:Author>
      <b:Editor>
        <b:NameList>
          <b:Person>
            <b:Last>Library</b:Last>
            <b:First>Wiley</b:First>
            <b:Middle>Online</b:Middle>
          </b:Person>
        </b:NameList>
      </b:Editor>
    </b:Author>
    <b:PeriodicalTitle>Journal of Geophysical Research: Atmospheres</b:PeriodicalTitle>
    <b:Volume>110</b:Volume>
    <b:Issue>D18</b:Issue>
    <b:DOI>10.1029/2004JD004748</b:DOI>
    <b:RefOrder>9</b:RefOrder>
  </b:Source>
  <b:Source>
    <b:Tag>Espace_réservé2</b:Tag>
    <b:SourceType>ArticleInAPeriodical</b:SourceType>
    <b:Guid>{8F09F28F-0D91-4A35-9C63-E13830E731B8}</b:Guid>
    <b:Title>Characterizing the annual cycle of African dust transport to the Caribbean Basin and South America and its impact on the environment and air quality</b:Title>
    <b:PeriodicalTitle>Global Biogeochemical Cycles</b:PeriodicalTitle>
    <b:Year>2014</b:Year>
    <b:Pages>757--773</b:Pages>
    <b:Volume>28</b:Volume>
    <b:Issue>7</b:Issue>
    <b:DOI>10.1002/2013GB004802</b:DOI>
    <b:Author>
      <b:Author>
        <b:NameList>
          <b:Person>
            <b:Last>Propero</b:Last>
            <b:First>Joseph M</b:First>
          </b:Person>
          <b:Person>
            <b:Last>Collard</b:Last>
            <b:First>François-Xavier</b:First>
          </b:Person>
          <b:Person>
            <b:Last>Molinié</b:Last>
            <b:First>Jack</b:First>
          </b:Person>
          <b:Person>
            <b:Last>Jeannot</b:Last>
            <b:First>Alexis</b:First>
          </b:Person>
        </b:NameList>
      </b:Author>
      <b:Editor>
        <b:NameList>
          <b:Person>
            <b:Last>Library</b:Last>
            <b:First>Wiley</b:First>
            <b:Middle>Online</b:Middle>
          </b:Person>
        </b:NameList>
      </b:Editor>
    </b:Author>
    <b:RefOrder>10</b:RefOrder>
  </b:Source>
  <b:Source>
    <b:Tag>Coz09</b:Tag>
    <b:SourceType>JournalArticle</b:SourceType>
    <b:Guid>{80F4320C-3DEB-4C17-AC2D-C607F3878514}</b:Guid>
    <b:Author>
      <b:Author>
        <b:NameList>
          <b:Person>
            <b:Last>Coz</b:Last>
          </b:Person>
          <b:Person>
            <b:Last>Gomez-Moreno</b:Last>
          </b:Person>
          <b:Person>
            <b:Last>Pujadas</b:Last>
          </b:Person>
          <b:Person>
            <b:Last>Casuccio</b:Last>
          </b:Person>
          <b:Person>
            <b:Last>Lersch</b:Last>
          </b:Person>
          <b:Person>
            <b:Last>Artinano</b:Last>
          </b:Person>
        </b:NameList>
      </b:Author>
      <b:Editor>
        <b:NameList>
          <b:Person>
            <b:Last>Elsevier</b:Last>
          </b:Person>
        </b:NameList>
      </b:Editor>
    </b:Author>
    <b:Title>Individual particle characteristics of North African dust under different long-range transport scenarios</b:Title>
    <b:JournalName>Atmospheric Environment</b:JournalName>
    <b:Year>2009</b:Year>
    <b:Pages>1850-1863</b:Pages>
    <b:Volume>43</b:Volume>
    <b:Issue>11</b:Issue>
    <b:DOI>https://doi.org/10.1016/j.atmosenv.2008.12.045</b:DOI>
    <b:RefOrder>11</b:RefOrder>
  </b:Source>
  <b:Source>
    <b:Tag>Dec12</b:Tag>
    <b:SourceType>Report</b:SourceType>
    <b:Guid>{A3725AB7-1F48-4A52-BF4B-CBDE05A163CA}</b:Guid>
    <b:Author>
      <b:Author>
        <b:NameList>
          <b:Person>
            <b:Last>Declercq</b:Last>
          </b:Person>
          <b:Person>
            <b:Last>Pascal</b:Last>
          </b:Person>
          <b:Person>
            <b:Last>Chanel</b:Last>
          </b:Person>
          <b:Person>
            <b:Last>Corso</b:Last>
          </b:Person>
          <b:Person>
            <b:Last>al.</b:Last>
            <b:First>Ung</b:First>
            <b:Middle>et</b:Middle>
          </b:Person>
        </b:NameList>
      </b:Author>
    </b:Author>
    <b:Title>Impact sanitaire de la pollution altmosphérique dans neuf villes françaises, Résultats du projet Aphekom</b:Title>
    <b:PublicationTitle>Résultas du projet Aphekom</b:PublicationTitle>
    <b:Year>2012</b:Year>
    <b:City>Saint-Maurice : Institut de veille sanitaire</b:City>
    <b:Pages>33</b:Pages>
    <b:URL>http://www.invs.sante.fr</b:URL>
    <b:RefOrder>13</b:RefOrder>
  </b:Source>
  <b:Source>
    <b:Tag>Mon05</b:Tag>
    <b:SourceType>ArticleInAPeriodical</b:SourceType>
    <b:Guid>{9A6854C0-D174-4C73-9682-293AE752FEC8}</b:Guid>
    <b:Title>Comparison of prevalence and severity of asthma among adolescents in the Caribbean islands of Trinidad and Tobago: results of a nationwide cross-sectional survey</b:Title>
    <b:PeriodicalTitle>BMC Public Health</b:PeriodicalTitle>
    <b:Year>2005</b:Year>
    <b:Pages>96</b:Pages>
    <b:Author>
      <b:Editor>
        <b:NameList>
          <b:Person>
            <b:Last>Central</b:Last>
            <b:First>BioMed</b:First>
          </b:Person>
        </b:NameList>
      </b:Editor>
      <b:Author>
        <b:NameList>
          <b:Person>
            <b:Last>Monteil</b:Last>
            <b:First>MA</b:First>
          </b:Person>
          <b:Person>
            <b:Last>Joseph</b:Last>
            <b:First>G</b:First>
          </b:Person>
          <b:Person>
            <b:Last>Changkit</b:Last>
            <b:First>C</b:First>
          </b:Person>
          <b:Person>
            <b:Last>Wheeler</b:Last>
            <b:First>G</b:First>
          </b:Person>
          <b:Person>
            <b:Last>Antoine</b:Last>
            <b:First>RM</b:First>
          </b:Person>
        </b:NameList>
      </b:Author>
    </b:Author>
    <b:Volume>5</b:Volume>
    <b:Issue>1</b:Issue>
    <b:RefOrder>14</b:RefOrder>
  </b:Source>
  <b:Source>
    <b:Tag>Pro05</b:Tag>
    <b:SourceType>JournalArticle</b:SourceType>
    <b:Guid>{C02D83E6-F07D-4191-8DC7-274189B80F56}</b:Guid>
    <b:Author>
      <b:Author>
        <b:NameList>
          <b:Person>
            <b:Last>Prospero</b:Last>
          </b:Person>
          <b:Person>
            <b:Last>Blades</b:Last>
          </b:Person>
          <b:Person>
            <b:Last>Mathison</b:Last>
          </b:Person>
          <b:Person>
            <b:Last>Naidu</b:Last>
          </b:Person>
        </b:NameList>
      </b:Author>
      <b:Editor>
        <b:NameList>
          <b:Person>
            <b:Last>Springer</b:Last>
          </b:Person>
        </b:NameList>
      </b:Editor>
    </b:Author>
    <b:Title>Interhemispheric transport of viable fungi and bacteria from Africa to the Caribbean with soil dust</b:Title>
    <b:Year>2005</b:Year>
    <b:Volume>21</b:Volume>
    <b:Issue>1</b:Issue>
    <b:JournalName>Aerobiologia</b:JournalName>
    <b:Pages>1-19</b:Pages>
    <b:RefOrder>15</b:RefOrder>
  </b:Source>
  <b:Source>
    <b:Tag>Pro</b:Tag>
    <b:SourceType>JournalArticle</b:SourceType>
    <b:Guid>{93418885-81DE-46CF-9EE6-C418AB9E0D5E}</b:Guid>
    <b:Author>
      <b:Author>
        <b:NameList>
          <b:Person>
            <b:Last>Prospero</b:Last>
          </b:Person>
          <b:Person>
            <b:Last>Blades</b:Last>
          </b:Person>
          <b:Person>
            <b:Last>Naidu</b:Last>
          </b:Person>
          <b:Person>
            <b:Last>Mathison</b:Last>
          </b:Person>
          <b:Person>
            <b:Last>Thani</b:Last>
          </b:Person>
          <b:Person>
            <b:Last>Lavoie</b:Last>
          </b:Person>
        </b:NameList>
      </b:Author>
      <b:Editor>
        <b:NameList>
          <b:Person>
            <b:Last>Springer</b:Last>
          </b:Person>
        </b:NameList>
      </b:Editor>
    </b:Author>
    <b:Title>Relationship between African dust carried in the Atlantic trade winds and surges in pediatric asthma attendances in the Caribbean</b:Title>
    <b:Year>2008</b:Year>
    <b:Volume>52</b:Volume>
    <b:Issue>8</b:Issue>
    <b:JournalName>International journal of biometeorology</b:JournalName>
    <b:Pages>823</b:Pages>
    <b:RefOrder>16</b:RefOrder>
  </b:Source>
  <b:Source>
    <b:Tag>Pro13</b:Tag>
    <b:SourceType>JournalArticle</b:SourceType>
    <b:Guid>{4B706CC8-28E3-43C5-94C2-A8ECD30A23D5}</b:Guid>
    <b:Author>
      <b:Author>
        <b:NameList>
          <b:Person>
            <b:Last>Prospero</b:Last>
          </b:Person>
          <b:Person>
            <b:Last>Mayol-Bracero</b:Last>
          </b:Person>
          <b:Person>
            <b:Last>Olga</b:Last>
          </b:Person>
        </b:NameList>
      </b:Author>
      <b:Editor>
        <b:NameList>
          <b:Person>
            <b:Last>Society</b:Last>
            <b:First>American</b:First>
            <b:Middle>Meteorological</b:Middle>
          </b:Person>
        </b:NameList>
      </b:Editor>
    </b:Author>
    <b:Title>Understanding the transport and impact of African dust on the Caribbean basin</b:Title>
    <b:Year>2013</b:Year>
    <b:Volume>94</b:Volume>
    <b:Issue>9</b:Issue>
    <b:JournalName>Bulletin of the American Meteorological Society</b:JournalName>
    <b:Pages>1329-1337</b:Pages>
    <b:RefOrder>17</b:RefOrder>
  </b:Source>
  <b:Source>
    <b:Tag>Cad</b:Tag>
    <b:SourceType>ArticleInAPeriodical</b:SourceType>
    <b:Guid>{BA210513-4387-46E4-A6BF-9C724F0BCF8C}</b:Guid>
    <b:Title>Short-term effects of the particulate pollutants contained in saharan dust on the visits of children to the emergency department due to asthmatic conditions in Guadeloupe (French Archipelago of the Caribbean)</b:Title>
    <b:PeriodicalTitle>PloS one</b:PeriodicalTitle>
    <b:Pages>e91136</b:Pages>
    <b:Author>
      <b:Editor>
        <b:NameList>
          <b:Person>
            <b:Last>Science</b:Last>
            <b:First>Public</b:First>
            <b:Middle>Library of</b:Middle>
          </b:Person>
        </b:NameList>
      </b:Editor>
      <b:Author>
        <b:NameList>
          <b:Person>
            <b:Last>Cadelis</b:Last>
            <b:First>Gilbert</b:First>
          </b:Person>
          <b:Person>
            <b:Last>Tourres</b:Last>
            <b:First>Rachel</b:First>
          </b:Person>
          <b:Person>
            <b:Last>Molinié</b:Last>
            <b:First>Jack</b:First>
          </b:Person>
        </b:NameList>
      </b:Author>
    </b:Author>
    <b:Volume>3</b:Volume>
    <b:Issue>9</b:Issue>
    <b:URL>https://doi.org/10.1371/journal.pone.0091136</b:URL>
    <b:Year>2014</b:Year>
    <b:Month>Mars</b:Month>
    <b:Day>6</b:Day>
    <b:RefOrder>18</b:RefOrder>
  </b:Source>
  <b:Source>
    <b:Tag>Pro701</b:Tag>
    <b:SourceType>JournalArticle</b:SourceType>
    <b:Guid>{94058872-A6E0-4D79-927B-F50685CDE885}</b:Guid>
    <b:Author>
      <b:Author>
        <b:NameList>
          <b:Person>
            <b:Last>Prospero</b:Last>
            <b:First>Joseph</b:First>
            <b:Middle>M</b:Middle>
          </b:Person>
          <b:Person>
            <b:Last>Bonatti</b:Last>
            <b:First>Enrico</b:First>
          </b:Person>
          <b:Person>
            <b:Last>Schubert</b:Last>
            <b:First>Carl</b:First>
          </b:Person>
          <b:Person>
            <b:Last>Carlson</b:Last>
            <b:First>Toby</b:First>
            <b:Middle>N</b:Middle>
          </b:Person>
        </b:NameList>
      </b:Author>
      <b:Editor>
        <b:NameList>
          <b:Person>
            <b:Last>Elsevier</b:Last>
          </b:Person>
        </b:NameList>
      </b:Editor>
    </b:Author>
    <b:Title>Dust in the Caribbean atmosphere traced to an African dust storm</b:Title>
    <b:Year>1970</b:Year>
    <b:Volume>9</b:Volume>
    <b:Issue>3</b:Issue>
    <b:JournalName>Earth and Planetary Science Letters</b:JournalName>
    <b:Pages>287-293</b:Pages>
    <b:RefOrder>19</b:RefOrder>
  </b:Source>
  <b:Source>
    <b:Year>1972</b:Year>
    <b:Volume>77</b:Volume>
    <b:BIBTEX_Entry>article</b:BIBTEX_Entry>
    <b:SourceType>JournalArticle</b:SourceType>
    <b:Title>Vertical and areal distribution of Saharan dust over the western equatorial North Atlantic Ocean</b:Title>
    <b:Tag>prospero1972vertical</b:Tag>
    <b:Publisher>Wiley Online Library</b:Publisher>
    <b:Author>
      <b:Author>
        <b:NameList>
          <b:Person>
            <b:Last>Prospero</b:Last>
            <b:Middle>M.</b:Middle>
            <b:First>Joseph</b:First>
          </b:Person>
          <b:Person>
            <b:Last>Carlson</b:Last>
            <b:Middle>N.</b:Middle>
            <b:First>Toby</b:First>
          </b:Person>
        </b:NameList>
      </b:Author>
    </b:Author>
    <b:Pages>5255-5265</b:Pages>
    <b:JournalName>Journal of Geophysical Research</b:JournalName>
    <b:Number>27</b:Number>
    <b:RefOrder>20</b:RefOrder>
  </b:Source>
  <b:Source>
    <b:Year>1997</b:Year>
    <b:Volume>102</b:Volume>
    <b:BIBTEX_Entry>article</b:BIBTEX_Entry>
    <b:SourceType>JournalArticle</b:SourceType>
    <b:Title>Origins of African dust transported over the northeastern tropical Atlantic</b:Title>
    <b:Tag>chiapello1997origins</b:Tag>
    <b:Publisher>Wiley Online Library</b:Publisher>
    <b:Author>
      <b:Author>
        <b:NameList>
          <b:Person>
            <b:Last>Chiapello</b:Last>
            <b:First>I.</b:First>
          </b:Person>
          <b:Person>
            <b:Last>Bergametti</b:Last>
            <b:First>G.</b:First>
          </b:Person>
          <b:Person>
            <b:Last>Chatenet</b:Last>
            <b:First>B.</b:First>
          </b:Person>
          <b:Person>
            <b:Last>Bousquet</b:Last>
            <b:First>P.</b:First>
          </b:Person>
          <b:Person>
            <b:Last>Dulac</b:Last>
            <b:First>F.</b:First>
          </b:Person>
          <b:Person>
            <b:Last>Soares</b:Last>
            <b:Middle>Santos</b:Middle>
            <b:First>E.</b:First>
          </b:Person>
        </b:NameList>
      </b:Author>
    </b:Author>
    <b:Pages>13701-13709</b:Pages>
    <b:JournalName>Journal of Geophysical Research: Atmospheres</b:JournalName>
    <b:Number>D12</b:Number>
    <b:RefOrder>21</b:RefOrder>
  </b:Source>
  <b:Source>
    <b:Tag>Gin01</b:Tag>
    <b:SourceType>JournalArticle</b:SourceType>
    <b:Guid>{6A0787E1-3CA7-45CC-9985-FE29D02F5F6D}</b:Guid>
    <b:Author>
      <b:Author>
        <b:NameList>
          <b:Person>
            <b:Last>Ginoux</b:Last>
          </b:Person>
          <b:Person>
            <b:Last>Chin</b:Last>
          </b:Person>
          <b:Person>
            <b:Last>Tegen</b:Last>
          </b:Person>
          <b:Person>
            <b:Last>Prospero</b:Last>
          </b:Person>
          <b:Person>
            <b:Last>Holben</b:Last>
          </b:Person>
          <b:Person>
            <b:Last>Dubovik</b:Last>
          </b:Person>
          <b:Person>
            <b:Last>Lin</b:Last>
          </b:Person>
        </b:NameList>
      </b:Author>
      <b:Editor>
        <b:NameList>
          <b:Person>
            <b:Last>AGU</b:Last>
          </b:Person>
        </b:NameList>
      </b:Editor>
    </b:Author>
    <b:Title>Sources and distributions of dust aerosols simulated with the GOCART model</b:Title>
    <b:Year>2001</b:Year>
    <b:Volume>106</b:Volume>
    <b:JournalName>Journal of geophysical research</b:JournalName>
    <b:Month>Septembre</b:Month>
    <b:Day>16</b:Day>
    <b:Pages>20255–20273</b:Pages>
    <b:DOI>10.1029/2000JD000053</b:DOI>
    <b:RefOrder>22</b:RefOrder>
  </b:Source>
  <b:Source>
    <b:Tag>Mid01</b:Tag>
    <b:SourceType>JournalArticle</b:SourceType>
    <b:Guid>{CED5E712-FF66-4AEB-AA94-EF2C50EB635F}</b:Guid>
    <b:Author>
      <b:Author>
        <b:NameList>
          <b:Person>
            <b:Last>Goudie</b:Last>
          </b:Person>
          <b:Person>
            <b:Last>Middleton</b:Last>
          </b:Person>
        </b:NameList>
      </b:Author>
      <b:Editor>
        <b:NameList>
          <b:Person>
            <b:Last>Library</b:Last>
            <b:First>Wiley</b:First>
            <b:Middle>Online</b:Middle>
          </b:Person>
        </b:NameList>
      </b:Editor>
    </b:Author>
    <b:Title>Saharan dust: sources and trajectories</b:Title>
    <b:JournalName>Transactions of the Institute of British Geographers</b:JournalName>
    <b:Year>2001</b:Year>
    <b:Pages>165-181</b:Pages>
    <b:Volume>26</b:Volume>
    <b:Issue>2</b:Issue>
    <b:DOI>10.1111/1475-5661.00013</b:DOI>
    <b:RefOrder>23</b:RefOrder>
  </b:Source>
  <b:Source>
    <b:Year>2002</b:Year>
    <b:Volume>40</b:Volume>
    <b:BIBTEX_Entry>article</b:BIBTEX_Entry>
    <b:SourceType>JournalArticle</b:SourceType>
    <b:Title>Environmental characterization of global sources of atmospheric soil dust identified with the Nimbus 7 Total Ozone Mapping Spectrometer (TOMS) absorbing aerosol product</b:Title>
    <b:Tag>prospero2002environmental</b:Tag>
    <b:Publisher>Wiley Online Library</b:Publisher>
    <b:Author>
      <b:Author>
        <b:NameList>
          <b:Person>
            <b:Last>Prospero</b:Last>
            <b:Middle>M.</b:Middle>
            <b:First>Joseph</b:First>
          </b:Person>
          <b:Person>
            <b:Last>Ginoux</b:Last>
            <b:First>Paul</b:First>
          </b:Person>
          <b:Person>
            <b:Last>Torres</b:Last>
            <b:First>Omar</b:First>
          </b:Person>
          <b:Person>
            <b:Last>Nicholson</b:Last>
            <b:Middle>E.</b:Middle>
            <b:First>Sharon</b:First>
          </b:Person>
          <b:Person>
            <b:Last>Gill</b:Last>
            <b:Middle>E.</b:Middle>
            <b:First>Thomas</b:First>
          </b:Person>
        </b:NameList>
      </b:Author>
    </b:Author>
    <b:JournalName>Reviews of geophysics</b:JournalName>
    <b:Number>1</b:Number>
    <b:RefOrder>24</b:RefOrder>
  </b:Source>
  <b:Source>
    <b:Year>2003</b:Year>
    <b:Volume>108</b:Volume>
    <b:BIBTEX_Entry>article</b:BIBTEX_Entry>
    <b:SourceType>JournalArticle</b:SourceType>
    <b:Title>Analysis of measurements of Saharan dust by airborne and ground-based remote sensing methods during the Puerto Rico Dust Experiment (PRIDE)</b:Title>
    <b:Tag>reid2003analysis</b:Tag>
    <b:Publisher>Wiley Online Library</b:Publisher>
    <b:Author>
      <b:Author>
        <b:NameList>
          <b:Person>
            <b:Last>Reid</b:Last>
            <b:Middle>S.</b:Middle>
            <b:First>Jeffrey</b:First>
          </b:Person>
          <b:Person>
            <b:Last>Kinney</b:Last>
            <b:Middle>E.</b:Middle>
            <b:First>James</b:First>
          </b:Person>
          <b:Person>
            <b:Last>Westphal</b:Last>
            <b:Middle>L.</b:Middle>
            <b:First>Douglas</b:First>
          </b:Person>
          <b:Person>
            <b:Last>Holben</b:Last>
            <b:Middle>N.</b:Middle>
            <b:First>Brent</b:First>
          </b:Person>
          <b:Person>
            <b:Last>Welton</b:Last>
            <b:Middle>J.</b:Middle>
            <b:First>Ellsworth</b:First>
          </b:Person>
          <b:Person>
            <b:Last>Tsay</b:Last>
            <b:First>Si-Chee</b:First>
          </b:Person>
          <b:Person>
            <b:Last>Eleuterio</b:Last>
            <b:Middle>P.</b:Middle>
            <b:First>Daniel</b:First>
          </b:Person>
          <b:Person>
            <b:Last>Campbell</b:Last>
            <b:Middle>R.</b:Middle>
            <b:First>James</b:First>
          </b:Person>
          <b:Person>
            <b:Last>Christopher</b:Last>
            <b:Middle>A.</b:Middle>
            <b:First>Sundar</b:First>
          </b:Person>
          <b:Person>
            <b:Last>Colarco</b:Last>
            <b:Middle>R.</b:Middle>
            <b:First>P.</b:First>
          </b:Person>
          <b:Person>
            <b:Last>others</b:Last>
          </b:Person>
        </b:NameList>
      </b:Author>
    </b:Author>
    <b:JournalName>Journal of Geophysical Research: Atmospheres</b:JournalName>
    <b:Number>D19</b:Number>
    <b:RefOrder>25</b:RefOrder>
  </b:Source>
  <b:Source>
    <b:Tag>Kor03</b:Tag>
    <b:SourceType>JournalArticle</b:SourceType>
    <b:Guid>{2F93B749-A756-4BFB-B2C4-29C03CCC1BBF}</b:Guid>
    <b:Title>Detection of dust plumes and their sources in northeastern Libya</b:Title>
    <b:Year>2003</b:Year>
    <b:Author>
      <b:Author>
        <b:NameList>
          <b:Person>
            <b:Last>Koren</b:Last>
            <b:First>Ilan</b:First>
          </b:Person>
          <b:Person>
            <b:Last>Joseph</b:Last>
            <b:First>Joachim</b:First>
            <b:Middle>H</b:Middle>
          </b:Person>
          <b:Person>
            <b:Last>Israelevich</b:Last>
            <b:First>Peter</b:First>
          </b:Person>
        </b:NameList>
      </b:Author>
      <b:Editor>
        <b:NameList>
          <b:Person>
            <b:Last>NRC Research Press Ottawa</b:Last>
            <b:First>Canada</b:First>
          </b:Person>
        </b:NameList>
      </b:Editor>
    </b:Author>
    <b:JournalName>Canadian journal of remote sensing</b:JournalName>
    <b:Pages>792--796</b:Pages>
    <b:Volume>29</b:Volume>
    <b:Issue>6</b:Issue>
    <b:RefOrder>26</b:RefOrder>
  </b:Source>
  <b:Source>
    <b:Tag>Hua10</b:Tag>
    <b:SourceType>JournalArticle</b:SourceType>
    <b:Guid>{A2037D5E-411B-4B25-878D-702ACB910752}</b:Guid>
    <b:Title>African dust outbreaks: A satellite perspective of temporal and spatial variability over the tropical Atlantic Ocean</b:Title>
    <b:JournalName>Journal of Geophysical Research: Atmospheres</b:JournalName>
    <b:Year>2010</b:Year>
    <b:Volume>115</b:Volume>
    <b:Issue>D5</b:Issue>
    <b:Author>
      <b:Author>
        <b:NameList>
          <b:Person>
            <b:Last>Huang</b:Last>
          </b:Person>
          <b:Person>
            <b:Last>Zhang</b:Last>
          </b:Person>
          <b:Person>
            <b:Last>Prospero</b:Last>
          </b:Person>
        </b:NameList>
      </b:Author>
      <b:Editor>
        <b:NameList>
          <b:Person>
            <b:Last>Library</b:Last>
            <b:First>Wiley</b:First>
            <b:Middle>Online</b:Middle>
          </b:Person>
        </b:NameList>
      </b:Editor>
    </b:Author>
    <b:DOI>10.1029/2009JD012516</b:DOI>
    <b:RefOrder>27</b:RefOrder>
  </b:Source>
  <b:Source>
    <b:Tag>For11</b:Tag>
    <b:SourceType>JournalArticle</b:SourceType>
    <b:Guid>{FCABED87-054E-43D6-92B1-09BB73F5B7B7}</b:Guid>
    <b:Author>
      <b:Author>
        <b:NameList>
          <b:Person>
            <b:Last>Formenti</b:Last>
            <b:First>Schutz,</b:First>
            <b:Middle>Balkanski, Desboeufs, Ebert, Kandler, Petzold, Scheuvens, Weinbruch, Zhang</b:Middle>
          </b:Person>
        </b:NameList>
      </b:Author>
      <b:Editor>
        <b:NameList>
          <b:Person>
            <b:Last>GmbH</b:Last>
            <b:First>Copernicus</b:First>
          </b:Person>
        </b:NameList>
      </b:Editor>
    </b:Author>
    <b:Title>Recent progress in understanding physical and chemical properties of African and Asian mineral dust</b:Title>
    <b:Year>2011</b:Year>
    <b:Volume>11</b:Volume>
    <b:Issue>16</b:Issue>
    <b:JournalName>Atmospheric Chemistry and Physics</b:JournalName>
    <b:Pages>8231-8256</b:Pages>
    <b:URL> https://doi.org/10.5194/acp-11-8231-2011, 2011</b:URL>
    <b:RefOrder>28</b:RefOrder>
  </b:Source>
  <b:Source>
    <b:Tag>Cle15</b:Tag>
    <b:SourceType>JournalArticle</b:SourceType>
    <b:Guid>{6BF01061-58EA-4594-A8E0-136890D28EA0}</b:Guid>
    <b:Author>
      <b:Author>
        <b:NameList>
          <b:Person>
            <b:Last>Clergue</b:Last>
          </b:Person>
          <b:Person>
            <b:Last>Dellinger</b:Last>
          </b:Person>
          <b:Person>
            <b:Last>Buss</b:Last>
          </b:Person>
          <b:Person>
            <b:Last>Gaillardet</b:Last>
          </b:Person>
          <b:Person>
            <b:Last>Benedetti</b:Last>
          </b:Person>
          <b:Person>
            <b:Last>Dessert</b:Last>
          </b:Person>
        </b:NameList>
      </b:Author>
    </b:Author>
    <b:Title>Influence of atmospheric deposits and secondary minerals on Li isotopes budget in a highly weathered catchment, Guadeloupe (Lesser Antilles)</b:Title>
    <b:Year>2015</b:Year>
    <b:JournalName>Elsevier</b:JournalName>
    <b:RefOrder>29</b:RefOrder>
  </b:Source>
  <b:Source>
    <b:Tag>Pro14</b:Tag>
    <b:SourceType>JournalArticle</b:SourceType>
    <b:Guid>{AACCB27C-6A85-4A0A-8110-678796CD41E3}</b:Guid>
    <b:Author>
      <b:Author>
        <b:NameList>
          <b:Person>
            <b:Last>Prospero</b:Last>
          </b:Person>
          <b:Person>
            <b:Last>Collard</b:Last>
          </b:Person>
          <b:Person>
            <b:Last>Jeannot</b:Last>
            <b:First>Jack</b:First>
            <b:Middle>Molinié and</b:Middle>
          </b:Person>
        </b:NameList>
      </b:Author>
      <b:Editor>
        <b:NameList>
          <b:Person>
            <b:Last>Library</b:Last>
            <b:First>Wiley</b:First>
            <b:Middle>Online</b:Middle>
          </b:Person>
        </b:NameList>
      </b:Editor>
    </b:Author>
    <b:Title>Characterizing the annual cycle of African dust transport to the Caribbean Basin and South America and its impact on the environment and air quality</b:Title>
    <b:JournalName>Global Biogeochemical Cycles</b:JournalName>
    <b:Year>2014</b:Year>
    <b:Pages>757-773</b:Pages>
    <b:Volume>28</b:Volume>
    <b:Issue>7</b:Issue>
    <b:DOI>10.1002/ 2013GB004802.</b:DOI>
    <b:RefOrder>12</b:RefOrder>
  </b:Source>
  <b:Source>
    <b:Tag>Sch08</b:Tag>
    <b:SourceType>JournalArticle</b:SourceType>
    <b:Guid>{E1E20AF4-A3BE-4B6D-87C0-F5FA7471EF58}</b:Guid>
    <b:Author>
      <b:Author>
        <b:NameList>
          <b:Person>
            <b:Last>Schwanghart</b:Last>
          </b:Person>
          <b:Person>
            <b:Last>Schutt</b:Last>
          </b:Person>
        </b:NameList>
      </b:Author>
      <b:Editor>
        <b:NameList>
          <b:Person>
            <b:Last>Elsevier</b:Last>
          </b:Person>
        </b:NameList>
      </b:Editor>
    </b:Author>
    <b:Title>Meteorological causes of Harmattan dust in West Africa</b:Title>
    <b:Year>2008</b:Year>
    <b:Volume>95</b:Volume>
    <b:Issue>3</b:Issue>
    <b:JournalName>Geomorphology</b:JournalName>
    <b:Pages>412-428</b:Pages>
    <b:RefOrder>31</b:RefOrder>
  </b:Source>
  <b:Source>
    <b:Year>1957</b:Year>
    <b:Volume>38</b:Volume>
    <b:BIBTEX_Entry>article</b:BIBTEX_Entry>
    <b:SourceType>JournalArticle</b:SourceType>
    <b:Title>Boundary layer wind maxima and their significance for the growth of nocturnal inversions</b:Title>
    <b:Tag>blackadar1957boundary</b:Tag>
    <b:Author>
      <b:Author>
        <b:NameList>
          <b:Person>
            <b:Last>Blackadar</b:Last>
          </b:Person>
        </b:NameList>
      </b:Author>
    </b:Author>
    <b:Pages>283-290</b:Pages>
    <b:JournalName>Bull. Amer. Meteor. Soc</b:JournalName>
    <b:Number>5</b:Number>
    <b:Guid>{B602B77E-B0E0-40BC-9425-E9D2FAC21902}</b:Guid>
    <b:RefOrder>32</b:RefOrder>
  </b:Source>
  <b:Source>
    <b:Tag>Was05</b:Tag>
    <b:SourceType>JournalArticle</b:SourceType>
    <b:Guid>{90B174B5-890B-4D71-9D30-5E2DCD71805C}</b:Guid>
    <b:Author>
      <b:Author>
        <b:NameList>
          <b:Person>
            <b:Last>Washington</b:Last>
          </b:Person>
          <b:Person>
            <b:Last>Todd</b:Last>
          </b:Person>
        </b:NameList>
      </b:Author>
      <b:Editor>
        <b:NameList>
          <b:Person>
            <b:Last>Library</b:Last>
            <b:First>Wiley</b:First>
            <b:Middle>Online</b:Middle>
          </b:Person>
        </b:NameList>
      </b:Editor>
    </b:Author>
    <b:Title>Atmospheric controls on mineral dust emission from the Bodélé Depression, Chad: The role of the low level jet</b:Title>
    <b:JournalName>Geophysical Research Letters</b:JournalName>
    <b:Year>2005</b:Year>
    <b:Volume>32</b:Volume>
    <b:Issue>17</b:Issue>
    <b:DOI>10.1029/2005GL023597</b:DOI>
    <b:RefOrder>33</b:RefOrder>
  </b:Source>
  <b:Source>
    <b:Tag>Tod07</b:Tag>
    <b:SourceType>JournalArticle</b:SourceType>
    <b:Guid>{0C697D0A-0D71-48C0-99C9-BB3A8D4CB0D5}</b:Guid>
    <b:Title>Mineral dust emission from the Bodélé Depression, northern Chad, during BoDEx 2005</b:Title>
    <b:JournalName>Journal of Geophysical Research: Atmospheres</b:JournalName>
    <b:Year>2007</b:Year>
    <b:Volume>112</b:Volume>
    <b:Issue>D6</b:Issue>
    <b:Author>
      <b:Author>
        <b:NameList>
          <b:Person>
            <b:Last>Todd</b:Last>
          </b:Person>
          <b:Person>
            <b:Last>Washington</b:Last>
          </b:Person>
          <b:Person>
            <b:Last>Martins</b:Last>
          </b:Person>
          <b:Person>
            <b:Last>Dubovik</b:Last>
          </b:Person>
          <b:Person>
            <b:Last>Lizcano</b:Last>
          </b:Person>
          <b:Person>
            <b:Last>M'bainayel</b:Last>
          </b:Person>
          <b:Person>
            <b:Last>Engelstaedter</b:Last>
          </b:Person>
        </b:NameList>
      </b:Author>
      <b:Editor>
        <b:NameList>
          <b:Person>
            <b:Last>Library</b:Last>
            <b:First>Wiley</b:First>
            <b:Middle>Online</b:Middle>
          </b:Person>
        </b:NameList>
      </b:Editor>
    </b:Author>
    <b:DOI>10.1029/2006JD007170</b:DOI>
    <b:RefOrder>34</b:RefOrder>
  </b:Source>
  <b:Source>
    <b:Year>2009</b:Year>
    <b:Volume>9</b:Volume>
    <b:BIBTEX_Entry>article</b:BIBTEX_Entry>
    <b:SourceType>JournalArticle</b:SourceType>
    <b:Title>Saharan dust transport and deposition towards the tropical northern Atlantic</b:Title>
    <b:Tag>schepanski2009saharan</b:Tag>
    <b:Author>
      <b:Author>
        <b:NameList>
          <b:Person>
            <b:Last>Schepanski</b:Last>
            <b:First>Kerstin</b:First>
          </b:Person>
          <b:Person>
            <b:Last>Tegen</b:Last>
          </b:Person>
          <b:Person>
            <b:Last>Macke</b:Last>
            <b:First>Andreas</b:First>
          </b:Person>
        </b:NameList>
      </b:Author>
    </b:Author>
    <b:Pages>1173-1189</b:Pages>
    <b:JournalName>Atmospheric Chemistry and Physics</b:JournalName>
    <b:Guid>{96383B02-DCB6-4034-A4B3-342526CFC880}</b:Guid>
    <b:RefOrder>35</b:RefOrder>
  </b:Source>
  <b:Source>
    <b:Tag>Gen91</b:Tag>
    <b:SourceType>Book</b:SourceType>
    <b:Guid>{8C9F2558-1A2A-49E4-B6E2-41CF72C16560}</b:Guid>
    <b:Author>
      <b:Author>
        <b:NameList>
          <b:Person>
            <b:Last>Coudé-Gaussen</b:Last>
            <b:First>Geneviève</b:First>
          </b:Person>
        </b:NameList>
      </b:Author>
      <b:Editor>
        <b:NameList>
          <b:Person>
            <b:Last>Eurotext</b:Last>
            <b:First>John</b:First>
            <b:Middle>Libbey</b:Middle>
          </b:Person>
        </b:NameList>
      </b:Editor>
    </b:Author>
    <b:Title>Les poussières sahariennes</b:Title>
    <b:Year>1991</b:Year>
    <b:Pages>83-167</b:Pages>
    <b:RefOrder>36</b:RefOrder>
  </b:Source>
  <b:Source>
    <b:Tag>Was09</b:Tag>
    <b:SourceType>JournalArticle</b:SourceType>
    <b:Guid>{29728593-B847-44B5-B33B-A756ACCD88AB}</b:Guid>
    <b:Author>
      <b:Author>
        <b:NameList>
          <b:Person>
            <b:Last>Washington</b:Last>
          </b:Person>
          <b:Person>
            <b:Last>Bouet</b:Last>
          </b:Person>
          <b:Person>
            <b:Last>Cautenet</b:Last>
          </b:Person>
          <b:Person>
            <b:Last>Mackenzie</b:Last>
          </b:Person>
          <b:Person>
            <b:Last>Ashpole</b:Last>
          </b:Person>
          <b:Person>
            <b:Last>Engelstaedter</b:Last>
          </b:Person>
          <b:Person>
            <b:Last>Lizcano</b:Last>
          </b:Person>
          <b:Person>
            <b:Last>Henderson</b:Last>
          </b:Person>
          <b:Person>
            <b:Last>Schepanski</b:Last>
          </b:Person>
          <b:Person>
            <b:Last>Tegen</b:Last>
          </b:Person>
        </b:NameList>
      </b:Author>
      <b:Editor>
        <b:NameList>
          <b:Person>
            <b:Last>Sciences</b:Last>
            <b:First>National</b:First>
            <b:Middle>Acad</b:Middle>
          </b:Person>
        </b:NameList>
      </b:Editor>
    </b:Author>
    <b:Title>Dust as a tipping element: the Bodélé Depression, Chad</b:Title>
    <b:Year>2009</b:Year>
    <b:Volume>106</b:Volume>
    <b:Issue>49</b:Issue>
    <b:JournalName>Proceedings of the National Academy of Sciences</b:JournalName>
    <b:Pages>20564-20571</b:Pages>
    <b:RefOrder>37</b:RefOrder>
  </b:Source>
  <b:Source>
    <b:Tag>Pro81</b:Tag>
    <b:SourceType>JournalArticle</b:SourceType>
    <b:Guid>{A02BE28D-B825-476D-BB1C-828B639FEEF1}</b:Guid>
    <b:Author>
      <b:Author>
        <b:NameList>
          <b:Person>
            <b:Last>Prospero</b:Last>
          </b:Person>
          <b:Person>
            <b:Last>Glaccum</b:Last>
          </b:Person>
          <b:Person>
            <b:Last>Nees</b:Last>
          </b:Person>
        </b:NameList>
      </b:Author>
      <b:Editor>
        <b:NameList>
          <b:Person>
            <b:Last>Group</b:Last>
            <b:First>Nature</b:First>
            <b:Middle>Publishing</b:Middle>
          </b:Person>
        </b:NameList>
      </b:Editor>
    </b:Author>
    <b:Title>Atmospheric transport of soil dust from Africa to South America</b:Title>
    <b:JournalName>Nature</b:JournalName>
    <b:Year>1981</b:Year>
    <b:Pages>570--572</b:Pages>
    <b:Volume>289</b:Volume>
    <b:Issue>5798</b:Issue>
    <b:RefOrder>38</b:RefOrder>
  </b:Source>
  <b:Source>
    <b:Tag>Ben</b:Tag>
    <b:SourceType>JournalArticle</b:SourceType>
    <b:Guid>{0447090C-6F07-4F22-8925-0A6F306C2361}</b:Guid>
    <b:Author>
      <b:Author>
        <b:NameList>
          <b:Person>
            <b:Last>Ben-Ami</b:Last>
          </b:Person>
          <b:Person>
            <b:Last>Koren</b:Last>
          </b:Person>
          <b:Person>
            <b:Last>Rudich</b:Last>
          </b:Person>
          <b:Person>
            <b:Last>Artaxo</b:Last>
          </b:Person>
          <b:Person>
            <b:Last>Martin</b:Last>
          </b:Person>
          <b:Person>
            <b:Last>Andreae</b:Last>
          </b:Person>
        </b:NameList>
      </b:Author>
      <b:Editor>
        <b:NameList>
          <b:Person>
            <b:Last>GmbH</b:Last>
            <b:First>Copernicus</b:First>
          </b:Person>
        </b:NameList>
      </b:Editor>
    </b:Author>
    <b:Title>Transport of North African dust from the Bodélé depression to the Amazon Basin: a case study</b:Title>
    <b:JournalName>Atmospheric Chemistry and Physics</b:JournalName>
    <b:Year>2010</b:Year>
    <b:Pages>7533-7544</b:Pages>
    <b:Volume>10</b:Volume>
    <b:Issue>16</b:Issue>
    <b:DOI>10.5194/acp-10-7533-2010</b:DOI>
    <b:RefOrder>39</b:RefOrder>
  </b:Source>
  <b:Source>
    <b:Year>2012</b:Year>
    <b:Volume>25</b:Volume>
    <b:BIBTEX_Entry>article</b:BIBTEX_Entry>
    <b:SourceType>JournalArticle</b:SourceType>
    <b:Title>CALIPSO-derived three-dimensional structure of aerosol over the Atlantic Basin and adjacent continents</b:Title>
    <b:Tag>adams2012calipso</b:Tag>
    <b:Author>
      <b:Author>
        <b:NameList>
          <b:Person>
            <b:Last>Adams</b:Last>
            <b:Middle>M.</b:Middle>
            <b:First>Aaron</b:First>
          </b:Person>
          <b:Person>
            <b:Last>Prospero</b:Last>
            <b:Middle>M.</b:Middle>
            <b:First>Joseph</b:First>
          </b:Person>
          <b:Person>
            <b:Last>Zhang</b:Last>
            <b:First>Chidong</b:First>
          </b:Person>
        </b:NameList>
      </b:Author>
    </b:Author>
    <b:Pages>6862-6879</b:Pages>
    <b:JournalName>Journal of Climate</b:JournalName>
    <b:Number>19</b:Number>
    <b:RefOrder>40</b:RefOrder>
  </b:Source>
  <b:Source>
    <b:Tag>Bro00</b:Tag>
    <b:SourceType>Book</b:SourceType>
    <b:Guid>{70777B78-1F55-4980-9142-641527867651}</b:Guid>
    <b:Author>
      <b:Author>
        <b:NameList>
          <b:Person>
            <b:Last>Brooks</b:Last>
          </b:Person>
          <b:Person>
            <b:Last>Legrand</b:Last>
          </b:Person>
        </b:NameList>
      </b:Author>
      <b:Editor>
        <b:NameList>
          <b:Person>
            <b:Last>Springer</b:Last>
          </b:Person>
        </b:NameList>
      </b:Editor>
    </b:Author>
    <b:Title>Dust variability over northern Africa and rainfall in the Sahel</b:Title>
    <b:Year>2000</b:Year>
    <b:Pages>1-25</b:Pages>
    <b:Medium>Linking climate change to land surface change</b:Medium>
    <b:RefOrder>41</b:RefOrder>
  </b:Source>
  <b:Source>
    <b:Tag>Fla07</b:Tag>
    <b:SourceType>JournalArticle</b:SourceType>
    <b:Guid>{8C30B5CE-A338-48F3-A2E7-859763D716E9}</b:Guid>
    <b:Author>
      <b:Author>
        <b:NameList>
          <b:Person>
            <b:Last>Flamant</b:Last>
            <b:First>Chaboureau,</b:First>
            <b:Middle>Parker, Taylor, Cammas, Bock, Timouk, Pelon</b:Middle>
          </b:Person>
        </b:NameList>
      </b:Author>
      <b:Editor>
        <b:NameList>
          <b:Person>
            <b:Last>Library</b:Last>
            <b:First>Wiley</b:First>
            <b:Middle>Online</b:Middle>
          </b:Person>
        </b:NameList>
      </b:Editor>
    </b:Author>
    <b:Title>Airborne observations of the impact of a convective system on the planetary boundary layer thermodynamics and aerosol distribution in the inter-tropical discontinuity region of the West African monsoon</b:Title>
    <b:JournalName>Quarterly Journal of the Royal Meteorological Society</b:JournalName>
    <b:Year>2007</b:Year>
    <b:Pages>1175-1189</b:Pages>
    <b:Volume>133</b:Volume>
    <b:Issue>626</b:Issue>
    <b:DOI>10.1002/qj.97</b:DOI>
    <b:RefOrder>42</b:RefOrder>
  </b:Source>
  <b:Source>
    <b:Department>Paris 6</b:Department>
    <b:Year>2008</b:Year>
    <b:BIBTEX_Entry>phdthesis</b:BIBTEX_Entry>
    <b:SourceType>Report</b:SourceType>
    <b:Title>Mecanismes de soulevement dáerosols desertiques en Afrique de lÓuest</b:Title>
    <b:Tag>bou2008mecanismes</b:Tag>
    <b:Author>
      <b:Author>
        <b:NameList>
          <b:Person>
            <b:Last>Bou Karam</b:Last>
            <b:First>Diana</b:First>
          </b:Person>
        </b:NameList>
      </b:Author>
    </b:Author>
    <b:ThesisType>Ph.D. dissertation</b:ThesisType>
    <b:RefOrder>43</b:RefOrder>
  </b:Source>
  <b:Source>
    <b:Tag>Lov15</b:Tag>
    <b:SourceType>ConferenceProceedings</b:SourceType>
    <b:Guid>{5676C614-D9F6-49C6-A661-2E715E28D29D}</b:Guid>
    <b:Title>EGU2015-14727 | Posters | AS3.10</b:Title>
    <b:City>Vienne</b:City>
    <b:Year>2015</b:Year>
    <b:Volume>17</b:Volume>
    <b:Author>
      <b:Author>
        <b:NameList>
          <b:Person>
            <b:Last>Euphrasie-Clotilde</b:Last>
          </b:Person>
          <b:Person>
            <b:Last>Molinie</b:Last>
          </b:Person>
          <b:Person>
            <b:Last>Prospero</b:Last>
          </b:Person>
          <b:Person>
            <b:Last>Feuillard</b:Last>
          </b:Person>
          <b:Person>
            <b:Last>Brute</b:Last>
          </b:Person>
          <b:Person>
            <b:Last>Jeannot</b:Last>
            <b:First>and</b:First>
          </b:Person>
        </b:NameList>
      </b:Author>
    </b:Author>
    <b:PublicationTitle>Dusty air masses transport between Amazon Basin and Caribbean Islands</b:PublicationTitle>
    <b:URL>http://meetingorganizer.copernicus.org/EGU2015/EGU2015-14727-1.pdf</b:URL>
    <b:RefOrder>44</b:RefOrder>
  </b:Source>
  <b:Source>
    <b:Tag>Gre15</b:Tag>
    <b:SourceType>JournalArticle</b:SourceType>
    <b:Guid>{D97403F2-168E-4DE5-9E0E-07B912DB5955}</b:Guid>
    <b:Author>
      <b:Author>
        <b:NameList>
          <b:Person>
            <b:Last>Gläser</b:Last>
          </b:Person>
          <b:Person>
            <b:Last>Wernli</b:Last>
          </b:Person>
          <b:Person>
            <b:Last>Kerkweg</b:Last>
          </b:Person>
          <b:Person>
            <b:Last>Teubler</b:Last>
          </b:Person>
        </b:NameList>
      </b:Author>
      <b:Editor>
        <b:NameList>
          <b:Person>
            <b:Last>publication</b:Last>
            <b:First>AGU</b:First>
          </b:Person>
        </b:NameList>
      </b:Editor>
    </b:Author>
    <b:Title>The transatlantic dust transport from North Africa to the Americas—Its characteristics and source regions</b:Title>
    <b:Year>2015</b:Year>
    <b:JournalName>Journal of Geophysical Research: Atmospheres</b:JournalName>
    <b:Pages>231-252</b:Pages>
    <b:DOI>10.1002/2015JD023792</b:DOI>
    <b:RefOrder>45</b:RefOrder>
  </b:Source>
  <b:Source>
    <b:Tag>Chi02</b:Tag>
    <b:SourceType>JournalArticle</b:SourceType>
    <b:Guid>{059FF475-0218-4C6B-BF63-C067325EBBAF}</b:Guid>
    <b:Title>TOMS and METEOSAT satellite records of the variability of Saharan dust transport over the Atlantic during the last two decades (1979-1997)</b:Title>
    <b:Year>2002</b:Year>
    <b:Author>
      <b:Author>
        <b:NameList>
          <b:Person>
            <b:Last>Chiapello</b:Last>
          </b:Person>
          <b:Person>
            <b:Last>Moulin</b:Last>
          </b:Person>
        </b:NameList>
      </b:Author>
      <b:Editor>
        <b:NameList>
          <b:Person>
            <b:Last>Library</b:Last>
            <b:First>Wiley</b:First>
            <b:Middle>Online</b:Middle>
          </b:Person>
        </b:NameList>
      </b:Editor>
    </b:Author>
    <b:Volume>29</b:Volume>
    <b:DOI>10.1029/2001GL013767</b:DOI>
    <b:JournalName>Geophysical Research Letters</b:JournalName>
    <b:Issue>8</b:Issue>
    <b:RefOrder>46</b:RefOrder>
  </b:Source>
  <b:Source>
    <b:Tag>Was07</b:Tag>
    <b:SourceType>JournalArticle</b:SourceType>
    <b:Guid>{ACA4D248-B7BD-434F-A1FB-0B4679AD5E66}</b:Guid>
    <b:Author>
      <b:Author>
        <b:NameList>
          <b:Person>
            <b:Last>Engelstaedter</b:Last>
          </b:Person>
          <b:Person>
            <b:Last>Washington</b:Last>
          </b:Person>
        </b:NameList>
      </b:Author>
    </b:Author>
    <b:Title>Atmospheric controls on the annual cycle of North African dust</b:Title>
    <b:JournalName>Journal of geophysical research atmospheres</b:JournalName>
    <b:Year>2007</b:Year>
    <b:Volume>112</b:Volume>
    <b:Issue>D03103</b:Issue>
    <b:DOI>10.1029/2006JD007195</b:DOI>
    <b:RefOrder>47</b:RefOrder>
  </b:Source>
  <b:Source>
    <b:Tag>Plo17</b:Tag>
    <b:SourceType>JournalArticle</b:SourceType>
    <b:Guid>{F0AD3A10-E980-4D17-BE12-523B30A98390}</b:Guid>
    <b:Author>
      <b:Author>
        <b:NameList>
          <b:Person>
            <b:Last>Plocoste</b:Last>
          </b:Person>
          <b:Person>
            <b:Last>Calif</b:Last>
          </b:Person>
          <b:Person>
            <b:Last>Jacoby-Koaly</b:Last>
          </b:Person>
        </b:NameList>
      </b:Author>
      <b:Editor>
        <b:NameList>
          <b:Person>
            <b:Last>Elsevier</b:Last>
          </b:Person>
        </b:NameList>
      </b:Editor>
    </b:Author>
    <b:Title>Temporal multiscaling characteristics of particulate matter PM10 and ground-level ozone O3 concentrations in Caribbean region</b:Title>
    <b:JournalName>Atmospheric Environment</b:JournalName>
    <b:Year>2017</b:Year>
    <b:URL>https://doi.org/10.1016/j.atmosenv.2017.08.068</b:URL>
    <b:RefOrder>48</b:RefOrder>
  </b:Source>
  <b:Source>
    <b:Tag>Sto98</b:Tag>
    <b:SourceType>JournalArticle</b:SourceType>
    <b:Guid>{009DC9D1-A00E-4F8A-80D9-F26E91B7CA9E}</b:Guid>
    <b:Author>
      <b:Author>
        <b:NameList>
          <b:Person>
            <b:Last>Stohl</b:Last>
            <b:First>Andreas</b:First>
          </b:Person>
        </b:NameList>
      </b:Author>
      <b:Editor>
        <b:NameList>
          <b:Person>
            <b:Last>Elsevier</b:Last>
          </b:Person>
        </b:NameList>
      </b:Editor>
    </b:Author>
    <b:Title>Computation, accuracy and applications of trajectories—a review and bibliography</b:Title>
    <b:JournalName>Atmospheric Environment</b:JournalName>
    <b:Year>1998</b:Year>
    <b:Pages>947--966</b:Pages>
    <b:Volume>32</b:Volume>
    <b:Issue>6</b:Issue>
    <b:DOI>https://doi.org/10.1016/S1352-2310(97)00457-3</b:DOI>
    <b:RefOrder>49</b:RefOrder>
  </b:Source>
  <b:Source>
    <b:Tag>Tol07</b:Tag>
    <b:SourceType>JournalArticle</b:SourceType>
    <b:Guid>{AFE3A6EE-BB12-440E-A47A-FB55A10BA142}</b:Guid>
    <b:Title>Inventory of African desert dust events over the southwestern Iberian Peninsula in 2000--2005 with an AERONET Cimel Sun photometer</b:Title>
    <b:Year>2007</b:Year>
    <b:Author>
      <b:Author>
        <b:NameList>
          <b:Person>
            <b:Last>Toledano</b:Last>
            <b:First>C</b:First>
          </b:Person>
          <b:Person>
            <b:Last>Cachorro</b:Last>
            <b:First>VE</b:First>
          </b:Person>
          <b:Person>
            <b:Last>De Frutos</b:Last>
            <b:First>AM</b:First>
          </b:Person>
          <b:Person>
            <b:Last>Sorribas</b:Last>
            <b:First>M</b:First>
          </b:Person>
          <b:Person>
            <b:Last>Prats</b:Last>
            <b:First>N</b:First>
          </b:Person>
          <b:Person>
            <b:Last>De la Morena</b:Last>
            <b:First>BA</b:First>
          </b:Person>
        </b:NameList>
      </b:Author>
      <b:Editor>
        <b:NameList>
          <b:Person>
            <b:Last>Library</b:Last>
            <b:First>Wiley</b:First>
            <b:Middle>Online</b:Middle>
          </b:Person>
        </b:NameList>
      </b:Editor>
    </b:Author>
    <b:JournalName>Journal of Geophysical Research: Atmospheres</b:JournalName>
    <b:Volume>112</b:Volume>
    <b:Issue>D21</b:Issue>
    <b:DOI>10.1029/2006JD008307</b:DOI>
    <b:RefOrder>50</b:RefOrder>
  </b:Source>
  <b:Source>
    <b:Year>2011</b:Year>
    <b:Volume>24</b:Volume>
    <b:BIBTEX_Entry>article</b:BIBTEX_Entry>
    <b:SourceType>JournalArticle</b:SourceType>
    <b:Title>Rewriting the climatology of the tropical North Atlantic and Caribbean Sea atmosphere</b:Title>
    <b:Tag>dunion2011rewriting</b:Tag>
    <b:Author>
      <b:Author>
        <b:NameList>
          <b:Person>
            <b:Last>Dunion</b:Last>
            <b:Middle>P.</b:Middle>
            <b:First>Jason</b:First>
          </b:Person>
        </b:NameList>
      </b:Author>
    </b:Author>
    <b:Pages>893-908</b:Pages>
    <b:JournalName>Journal of Climate</b:JournalName>
    <b:Number>3</b:Number>
    <b:RefOrder>51</b:RefOrder>
  </b:Source>
  <b:Source>
    <b:Tag>Gar</b:Tag>
    <b:SourceType>JournalArticle</b:SourceType>
    <b:Guid>{69BBDCF0-FC70-45EE-B44E-C58039C72908}</b:Guid>
    <b:Author>
      <b:Author>
        <b:NameList>
          <b:Person>
            <b:Last>García</b:Last>
            <b:First>M.</b:First>
            <b:Middle>Isabel</b:Middle>
          </b:Person>
          <b:Person>
            <b:Last>Rodríguez</b:Last>
            <b:First>Sergio</b:First>
          </b:Person>
          <b:Person>
            <b:Last>and Alastuey</b:Last>
            <b:First>Andrés</b:First>
          </b:Person>
        </b:NameList>
      </b:Author>
      <b:Editor>
        <b:NameList>
          <b:Person>
            <b:Last>GmbH</b:Last>
            <b:First>Copernicus</b:First>
          </b:Person>
        </b:NameList>
      </b:Editor>
    </b:Author>
    <b:Title>Impact of North America on the aerosol composition in the North</b:Title>
    <b:Year>2017</b:Year>
    <b:Pages>7387</b:Pages>
    <b:Volume>17</b:Volume>
    <b:URL>https://doi.org/10.5194/acp-17-7387-2017</b:URL>
    <b:JournalName>Atmospheric Chimistry and Physics  </b:JournalName>
    <b:Month>June</b:Month>
    <b:Issue>12</b:Issue>
    <b:RefOrder>52</b:RefOrder>
  </b:Source>
  <b:Source>
    <b:Tag>Ste15</b:Tag>
    <b:SourceType>JournalArticle</b:SourceType>
    <b:Guid>{4315801E-6025-4111-9140-1F55857108A8}</b:Guid>
    <b:Author>
      <b:Author>
        <b:NameList>
          <b:Person>
            <b:Last>Stein</b:Last>
            <b:First>A.F.</b:First>
          </b:Person>
          <b:Person>
            <b:Last>Draxler</b:Last>
            <b:First>R.R</b:First>
          </b:Person>
          <b:Person>
            <b:Last>Rolph</b:Last>
            <b:First>G.D.</b:First>
          </b:Person>
          <b:Person>
            <b:Last>Stunder</b:Last>
            <b:First>B.J.B.</b:First>
          </b:Person>
          <b:Person>
            <b:Last>Cohen</b:Last>
            <b:First>M.D.</b:First>
          </b:Person>
          <b:Person>
            <b:Last>and Ngan</b:Last>
            <b:First>F.</b:First>
          </b:Person>
        </b:NameList>
      </b:Author>
    </b:Author>
    <b:Title>NOAA's HYSPLIT atmospheric transport and dispersion modeling system</b:Title>
    <b:JournalName>Bull. Amer. Meteor. Soc.</b:JournalName>
    <b:Year>2015</b:Year>
    <b:Pages>2059-2077</b:Pages>
    <b:Volume>99</b:Volume>
    <b:URL> http://dx.doi.org/10.1175/BAMS-D-14-00110.1</b:URL>
    <b:RefOrder>53</b:RefOrder>
  </b:Source>
  <b:Source>
    <b:Tag>Rol17</b:Tag>
    <b:SourceType>JournalArticle</b:SourceType>
    <b:Guid>{F7C002BC-63A2-411A-8C26-BDAEC4106625}</b:Guid>
    <b:Author>
      <b:Author>
        <b:NameList>
          <b:Person>
            <b:Last>Rolph</b:Last>
            <b:First>G.</b:First>
          </b:Person>
          <b:Person>
            <b:Last>Stein</b:Last>
            <b:First>A.</b:First>
          </b:Person>
          <b:Person>
            <b:Last>and Stunder</b:Last>
            <b:First>B.</b:First>
          </b:Person>
        </b:NameList>
      </b:Author>
    </b:Author>
    <b:Title>Real-time Environmental Applications and Display sYstem: READY</b:Title>
    <b:JournalName>Environmental Modelling &amp; Software</b:JournalName>
    <b:Year>2017</b:Year>
    <b:Pages>210-228</b:Pages>
    <b:Volume>95</b:Volume>
    <b:URL>http://www.sciencedirect.com/science/article/pii/S1364815217302360</b:URL>
    <b:DOI>https://doi.org/10.1016/j.envsoft.2017.06.025</b:DOI>
    <b:RefOrder>54</b:RefOrder>
  </b:Source>
  <b:Source>
    <b:Tag>Kal96</b:Tag>
    <b:SourceType>JournalArticle</b:SourceType>
    <b:Guid>{C01BC270-B29E-4CA0-8B57-8A91935F1052}</b:Guid>
    <b:Author>
      <b:Author>
        <b:NameList>
          <b:Person>
            <b:Last>Kalnay</b:Last>
            <b:First>Eugenia</b:First>
          </b:Person>
          <b:Person>
            <b:Last>Kanamitsu</b:Last>
            <b:First>Masao</b:First>
          </b:Person>
          <b:Person>
            <b:Last>Kistler</b:Last>
            <b:First>Robert</b:First>
          </b:Person>
          <b:Person>
            <b:Last>Collins</b:Last>
            <b:First>William</b:First>
          </b:Person>
          <b:Person>
            <b:Last>Deaven</b:Last>
            <b:First>Dennis</b:First>
          </b:Person>
          <b:Person>
            <b:Last>Gandin</b:Last>
            <b:First>Lev</b:First>
          </b:Person>
          <b:Person>
            <b:Last>Iredell</b:Last>
            <b:First>Mark</b:First>
          </b:Person>
          <b:Person>
            <b:Last>Saha</b:Last>
            <b:First>Suranjana</b:First>
          </b:Person>
          <b:Person>
            <b:Last>White</b:Last>
            <b:First>Glenn</b:First>
          </b:Person>
          <b:Person>
            <b:Last>Woollen</b:Last>
            <b:First>John</b:First>
            <b:Middle>and others</b:Middle>
          </b:Person>
        </b:NameList>
      </b:Author>
    </b:Author>
    <b:Title>The NCEP/NCAR 40-year reanalysis project</b:Title>
    <b:JournalName>Bulletin of the American meteorological Society</b:JournalName>
    <b:Year>1996</b:Year>
    <b:Pages>437--471</b:Pages>
    <b:Volume>77</b:Volume>
    <b:Issue>3</b:Issue>
    <b:URL>https://doi.org/10.1175/1520-0477(1996)077&lt;0437:TNYRP&gt;2.0.CO;2</b:URL>
    <b:RefOrder>55</b:RefOrder>
  </b:Source>
  <b:Source>
    <b:Tag>Zan00</b:Tag>
    <b:SourceType>JournalArticle</b:SourceType>
    <b:Guid>{18C9F89C-E406-4D40-933F-A9889846EBF6}</b:Guid>
    <b:Author>
      <b:Author>
        <b:NameList>
          <b:Person>
            <b:Last>Zandieh</b:Last>
            <b:First>M.</b:First>
          </b:Person>
        </b:NameList>
      </b:Author>
    </b:Author>
    <b:Title>A theoretical framework for analyzing student understanding of the concept of derivative</b:Title>
    <b:JournalName> CBMS Issues in Mathematics Education</b:JournalName>
    <b:Year>2000</b:Year>
    <b:Pages> 103–122</b:Pages>
    <b:Issue>8</b:Issue>
    <b:RefOrder>56</b:RefOrder>
  </b:Source>
  <b:Source>
    <b:Tag>Wag</b:Tag>
    <b:SourceType>ConferenceProceedings</b:SourceType>
    <b:Guid>{7F298532-DD84-4DAD-AA43-3885AB16DFBD}</b:Guid>
    <b:Author>
      <b:Author>
        <b:NameList>
          <b:Person>
            <b:Last>Wagner</b:Last>
            <b:First>Joseph</b:First>
            <b:Middle>F</b:Middle>
          </b:Person>
          <b:Person>
            <b:Last>Roundy</b:Last>
            <b:First>David</b:First>
          </b:Person>
          <b:Person>
            <b:Last>Dray</b:Last>
            <b:First>Tevian</b:First>
          </b:Person>
          <b:Person>
            <b:Last>Monogue</b:Last>
            <b:First>Corinne</b:First>
          </b:Person>
          <b:Person>
            <b:Last>Weber</b:Last>
            <b:First>Eric</b:First>
          </b:Person>
        </b:NameList>
      </b:Author>
      <b:Editor>
        <b:NameList>
          <b:Person>
            <b:Last>Exhibit</b:Last>
            <b:First>Xavier</b:First>
            <b:Middle>University</b:Middle>
          </b:Person>
        </b:NameList>
      </b:Editor>
    </b:Author>
    <b:Title>An Extended Theoretical Framework for the Concept of the Derivative</b:Title>
    <b:ConferenceName>18th Annual Conference on Research in Undergraduate Mathematics Education </b:ConferenceName>
    <b:URL>http://www.exhibit.xavier.edu/cgi/viewcontent.cgi?referer=https://scholar.google.com/&amp;httpsredir=1&amp;article=1004&amp;context=mathematics_faculty</b:URL>
    <b:Year>2015</b:Year>
    <b:RefOrder>57</b:RefOrder>
  </b:Source>
  <b:Source xmlns:b="http://schemas.openxmlformats.org/officeDocument/2006/bibliography">
    <b:Tag>Ben12</b:Tag>
    <b:SourceType>JournalArticle</b:SourceType>
    <b:Guid>{A5C5BD7A-7DCA-4E76-8E87-B99B781FFED4}</b:Guid>
    <b:Author>
      <b:Author>
        <b:NameList>
          <b:Person>
            <b:Last>Ben-Ami</b:Last>
          </b:Person>
          <b:Person>
            <b:Last>Koren</b:Last>
          </b:Person>
          <b:Person>
            <b:Last>Altaratz</b:Last>
          </b:Person>
          <b:Person>
            <b:Last>Kostinski</b:Last>
          </b:Person>
          <b:Person>
            <b:Last>Lehahn</b:Last>
          </b:Person>
        </b:NameList>
      </b:Author>
      <b:Editor>
        <b:NameList>
          <b:Person>
            <b:Last>GmbH</b:Last>
            <b:First>Copernicus</b:First>
          </b:Person>
        </b:NameList>
      </b:Editor>
    </b:Author>
    <b:Title>Discernible rhythm in the spatio/temporal distributions of transatlantic dust</b:Title>
    <b:Year>2012</b:Year>
    <b:Volume>12</b:Volume>
    <b:Issue>5</b:Issue>
    <b:JournalName>Atmospheric Chemistry and Physics</b:JournalName>
    <b:Pages>2253-2262</b:Pages>
    <b:URL>https://doi.org/10.5194/acp-12-2253-2012</b:URL>
    <b:RefOrder>30</b:RefOrder>
  </b:Source>
</b:Sources>
</file>

<file path=customXml/itemProps1.xml><?xml version="1.0" encoding="utf-8"?>
<ds:datastoreItem xmlns:ds="http://schemas.openxmlformats.org/officeDocument/2006/customXml" ds:itemID="{6154C984-70B8-874D-89AC-6772B1AD4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116</TotalTime>
  <Pages>1</Pages>
  <Words>7946</Words>
  <Characters>43709</Characters>
  <Application>Microsoft Macintosh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Blank</vt:lpstr>
    </vt:vector>
  </TitlesOfParts>
  <Company>Copernicus Gesellschaft mbH</Company>
  <LinksUpToDate>false</LinksUpToDate>
  <CharactersWithSpaces>51552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Martin Rasmussen</dc:creator>
  <cp:lastModifiedBy>France-Nor Brute</cp:lastModifiedBy>
  <cp:revision>11</cp:revision>
  <cp:lastPrinted>2016-02-01T07:21:00Z</cp:lastPrinted>
  <dcterms:created xsi:type="dcterms:W3CDTF">2017-12-11T18:38:00Z</dcterms:created>
  <dcterms:modified xsi:type="dcterms:W3CDTF">2017-12-11T21:25:00Z</dcterms:modified>
</cp:coreProperties>
</file>