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98" w:rsidRPr="005C4B8E" w:rsidRDefault="005C4B8E">
      <w:pPr>
        <w:rPr>
          <w:rFonts w:ascii="Segoe UI" w:hAnsi="Segoe UI" w:cs="Segoe UI"/>
          <w:b/>
        </w:rPr>
      </w:pPr>
      <w:r w:rsidRPr="005C4B8E">
        <w:rPr>
          <w:rFonts w:ascii="Segoe UI" w:hAnsi="Segoe UI" w:cs="Segoe UI"/>
          <w:b/>
        </w:rPr>
        <w:t>Grille d’évaluation de la brochure sur les métiers de l’informatique</w:t>
      </w:r>
    </w:p>
    <w:p w:rsidR="005C4B8E" w:rsidRDefault="005C4B8E">
      <w:pPr>
        <w:rPr>
          <w:rFonts w:ascii="Segoe UI" w:hAnsi="Segoe UI" w:cs="Segoe UI"/>
        </w:rPr>
      </w:pPr>
    </w:p>
    <w:p w:rsidR="005C4B8E" w:rsidRPr="005C4B8E" w:rsidRDefault="005C4B8E">
      <w:pPr>
        <w:rPr>
          <w:rFonts w:ascii="Segoe UI" w:hAnsi="Segoe UI" w:cs="Segoe UI"/>
          <w:b/>
        </w:rPr>
      </w:pPr>
      <w:r w:rsidRPr="005C4B8E">
        <w:rPr>
          <w:rFonts w:ascii="Segoe UI" w:hAnsi="Segoe UI" w:cs="Segoe UI"/>
          <w:b/>
        </w:rPr>
        <w:t xml:space="preserve">Communication visuelle 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C4B8E">
        <w:rPr>
          <w:rFonts w:ascii="Segoe UI" w:hAnsi="Segoe UI" w:cs="Segoe UI"/>
        </w:rPr>
        <w:t xml:space="preserve">Aspect général </w:t>
      </w:r>
      <w:r w:rsidRPr="005C4B8E">
        <w:rPr>
          <w:rFonts w:ascii="Segoe UI" w:hAnsi="Segoe UI" w:cs="Segoe UI"/>
        </w:rPr>
        <w:tab/>
      </w:r>
      <w:r w:rsidRPr="005C4B8E">
        <w:rPr>
          <w:rFonts w:ascii="Segoe UI" w:hAnsi="Segoe UI" w:cs="Segoe UI"/>
        </w:rPr>
        <w:tab/>
      </w:r>
      <w:r w:rsidRPr="005C4B8E">
        <w:rPr>
          <w:rFonts w:ascii="Segoe UI" w:hAnsi="Segoe UI" w:cs="Segoe UI"/>
        </w:rPr>
        <w:tab/>
      </w:r>
      <w:r w:rsidRPr="005C4B8E">
        <w:rPr>
          <w:rFonts w:ascii="Segoe UI" w:hAnsi="Segoe UI" w:cs="Segoe UI"/>
        </w:rPr>
        <w:tab/>
      </w:r>
      <w:r w:rsidRPr="005C4B8E">
        <w:rPr>
          <w:rFonts w:ascii="Segoe UI" w:hAnsi="Segoe UI" w:cs="Segoe UI"/>
        </w:rPr>
        <w:tab/>
      </w:r>
      <w:r w:rsidRPr="005C4B8E"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Composition des images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Schémas, graphiques, figures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Charte graphique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Typographie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Pr="005C4B8E" w:rsidRDefault="005C4B8E" w:rsidP="005C4B8E">
      <w:pPr>
        <w:rPr>
          <w:rFonts w:ascii="Segoe UI" w:hAnsi="Segoe UI" w:cs="Segoe UI"/>
          <w:b/>
        </w:rPr>
      </w:pPr>
      <w:r w:rsidRPr="005C4B8E">
        <w:rPr>
          <w:rFonts w:ascii="Segoe UI" w:hAnsi="Segoe UI" w:cs="Segoe UI"/>
          <w:b/>
        </w:rPr>
        <w:t>Contenu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Présentation complète des métiers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Clarté, facilité de compréhension, organisation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bookmarkStart w:id="0" w:name="_GoBack"/>
      <w:bookmarkEnd w:id="0"/>
      <w:r>
        <w:rPr>
          <w:rFonts w:ascii="Segoe UI" w:hAnsi="Segoe UI" w:cs="Segoe UI"/>
        </w:rPr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Pertinence des informations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Communication (accroches, orthographe…)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p w:rsidR="005C4B8E" w:rsidRPr="005C4B8E" w:rsidRDefault="005C4B8E" w:rsidP="005C4B8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Orthotypographie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2 points</w:t>
      </w:r>
    </w:p>
    <w:sectPr w:rsidR="005C4B8E" w:rsidRPr="005C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7AF7"/>
    <w:multiLevelType w:val="hybridMultilevel"/>
    <w:tmpl w:val="C7CEE3B4"/>
    <w:lvl w:ilvl="0" w:tplc="AD0C3D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5"/>
    <w:rsid w:val="005C4B8E"/>
    <w:rsid w:val="005E0805"/>
    <w:rsid w:val="00974C5A"/>
    <w:rsid w:val="00F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477D"/>
  <w15:chartTrackingRefBased/>
  <w15:docId w15:val="{CF1042E6-54CC-4E12-B530-D0F484B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sarmiento</dc:creator>
  <cp:keywords/>
  <dc:description/>
  <cp:lastModifiedBy>sergio sarmiento</cp:lastModifiedBy>
  <cp:revision>2</cp:revision>
  <dcterms:created xsi:type="dcterms:W3CDTF">2022-03-03T13:03:00Z</dcterms:created>
  <dcterms:modified xsi:type="dcterms:W3CDTF">2022-03-03T13:11:00Z</dcterms:modified>
</cp:coreProperties>
</file>