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有力。剧种、剧团、地域文化各异，如何在10集节目中既充分体现艺术个性、又能形成统一的节目风格，殊非易事。节目的整体策划、编排颇见匠心，如：集中展示名家阵容；再现历史辉煌；依次推出当代新剧目中的英模人物，凸显现实题材的成果；老中青艺术人才合作组合，体现戏曲薪火相传……这些各成体系又一脉相承的戏曲电视化讲述，形成目前戏曲系列演唱会面貌丰富的观赏效果。</w:t>
        <w:br/>
        <w:t xml:space="preserve">　　戏曲系列演唱会极大发挥了《空中剧院》这一有着10多年历史的传播戏曲文化栏目的品牌示范作用。它浓墨重彩地表现了进入新时代我国戏曲艺术的勃勃生机和中华戏曲文化的博大精深，呈现出戏曲这门古老艺术的时代价值和艺术价值。通过节目中出戏出人的繁荣现实，展现戏曲文化的传承发展成果，鼓舞观众的文化自信，体现了电视媒体的文化责任。</w:t>
        <w:br/>
        <w:t xml:space="preserve">　　戏曲系列演唱会使我感到，在当前党和政府高度重视中华戏曲文化传承发展的大好形势下，千万不能忽视有效传播对弘扬传承戏曲的巨大作用。与近年对众多新剧目的支持力度比，我们似乎对如何使戏曲深入基层、服务更多群众关注不足；对戏曲如何和电视结合，更有效更创新性地推广，还做得很不够，更没有形成一种全社会的传播合力。戏曲系列演唱会提示我们：电视应该成为国家戏曲传承发展工作的一个重要组成部分，其作用和效果都是巨大的。</w:t>
        <w:br/>
        <w:t xml:space="preserve">　　12次春晚之旅，演保安、演工人、演士兵，角色都不大，但一直紧贴着普通人的生活。2009年，孙涛在春晚舞台上梗着脖子喊了一声“我骄傲”，喊出了“劳动者最光荣”的自信派头，也为自己喊出了一个标签。“‘我骄傲’那句词儿，我觉得挺不错，因为生活中很能用上、能当作玩笑，特别接地气。”孙涛说，“其实每个作品我们都在寻找这样的语言，但是很难。”</w:t>
        <w:br/>
        <w:t xml:space="preserve">　　多年来，孙涛与春晚似乎捆在了一起，看见他，不熟悉的人会惊呼：“是过年时那个演小品的！”在一个演员的职业初期，这句话多半是褒奖，但对一个资深演员来说，它的意味会显得复杂。演艺圈的世界纷纷扰扰，孙涛并不特别关心，他只选择自己感兴趣的事儿做。</w:t>
        <w:br/>
        <w:t xml:space="preserve">　　今年春晚，孙涛又有节目，至今已经准备了两个多月，反复修改近40稿，一点点打磨，一点点调整，纵然累，但他享受这样的感觉。“在春晚表演，那种认真和紧张带来的压力是最大的，一点差错不能有，那种严谨，那种对全国人民高度负责任的态度，让我很看重它。”</w:t>
        <w:br/>
        <w:t xml:space="preserve">　　相比之下，喜剧综艺并没有如此富裕的时间给他，每周一次录制，要求每周写一个新剧本、排一个新节目，这让孙涛充满担忧，“喜剧小品最后比拼的还是剧本，但现在创作的力量已经远远跟不上播出速度了，创作不能求快，仓促的成品就像方便面一样，看广告挺好，但怎么也不是纯正的炸酱面味儿。”紧接着，他又笑了，“不过真人秀有外拍，展现演员怎么排练，怎么挠头，怎么‘哎呀’，怎么熬到夜里4点、脸都绿了……能让观众看到创作的难，也挺好。”</w:t>
        <w:br/>
        <w:t xml:space="preserve">　　《欢乐喜剧人》很早之前就邀请过孙涛，那时，军人的身份让他必须与商业节目保持距离，如今离开部队了，他仍然犹豫过，不为别的，就怕时间紧张，拿不出好作品来给观众。但从他的表现来看，这种担心好像略显多余。第一期，孙涛就拿了冠军。这一期里，他选择的题材是儿童之间的相互攀比：因为虚荣，一个女孩在生日宴会上让他人假扮自己的爸爸，只因为爸爸是个普通人，不是CEO……这种直面当下社会问题、带“刺儿”的故事在以往的喜剧类节目里并不多见，但孙涛觉得这是自己最自然、最真实的想象，“一个作品首先要有时代感，要反映社会现实，要有思想性。”</w:t>
        <w:br/>
        <w:t xml:space="preserve">　　事实上，孙涛的作品远比他的言语尖锐。</w:t>
        <w:br/>
        <w:t xml:space="preserve">　　舞台上，一位父亲来部队看儿子，却发现儿子把训练成绩第一名“让”给了战友，他本自豪，后羞惭，了解原委后，方释然，继而感动，情绪的变化激烈充沛，赚足了观众的眼泪。这是《欢乐喜剧人》第四季第三期中的一部作品，名为《英雄榜》，故事主创、父亲的扮演者就是孙涛。</w:t>
        <w:br/>
        <w:t xml:space="preserve">　　与节目中其他作品相比，《英雄榜》并不太“欢乐”，甚至排练过程中，孙涛自己都不太敢排，因为“排完就难受”，但最终他还是选择将其呈现出来。至于原因，用孙涛的话说，“‘部队’这两个字已经在我身体里扎了根。”</w:t>
        <w:br/>
        <w:t xml:space="preserve">　　2004年，总政话剧团排演话剧《黄土谣》，编剧孟冰选择孙涛担任男主角，在当时的剧团，孙涛算不上资深，但孟冰认为他一定能演好。事实证明，这个判断没有错，这部剧让孙涛拿到文华表演奖、戏剧梅花奖——两个中国戏剧表演领域极重要的奖项。回忆这段往事，孙涛最想说的不是荣誉，而是他对表演的思考：“有时候很好的话剧演员未必能演小品，有些小品演员演话剧也不见得适应。打个比方，就像无级变速车和有挡车，驾驶起来感受完全不同。”他顿了顿，接着说，“如果有好的话剧，我更愿意演话剧，但某种程度上，小品创作更难。”</w:t>
        <w:br/>
        <w:t xml:space="preserve">　　虽然很多时间都在节目录制现场度过，他却时常想起在部队巡演的日子，“每天演出，演完就休息，第二天又到一个地方。一个月也好，更长也罢，一点儿工钱也没有，但人特别轻松，特别干净，特别高兴。现在离开了，觉得有些东西不适应，深入其中才能明白怎么回事，就更怀念那种单纯。”谈到这里，孙涛的眼睛显得更明亮了。接着，他放下茶杯，招呼剧组围坐在一起，开始对台词，准备晚上的演出。</w:t>
        <w:br/>
        <w:t xml:space="preserve">　　新华社北京2月8日电  2月8日，中共中央总书记、国家主席习近平与越共中央总书记阮富仲互致新年贺信。</w:t>
        <w:br/>
        <w:t xml:space="preserve">　　习近平在贺信中表示，值此中越两国人民的传统节日春节即将到来之际，我代表中国共产党和中国人民并以我个人的名义，向总书记同志，并通过你向越南共产党和越南人民致以诚挚的新春问候和祝福。习近平表示，刚刚过去的2017年是中越关系发展进程中具有重要意义的一年。我同总书记同志再次实现历史性互访，我们达成的广泛共识已经转化为两国交流合作的累累硕果。2017年中越“一带一路”与“两廊一圈”战略对接迈出重要步伐，双边贸易额实现1000亿美元目标，人员往来近1000万人次，两国人民从双边关系发展中有了更多的获得感。</w:t>
        <w:br/>
        <w:t xml:space="preserve">　　习近平指出，2018年是中越建立全面战略合作伙伴关系的第十个年头。展望未来，中国共产党愿同越南共产党一道，加强对中越关系发展的政治引领，弘扬传统友谊，深化全面合作，不断拓展中越关系发展广度和深度，更好为两国和两国人民谋幸福、为社会主义事业谋发展、为人类社会进步事业作贡献。两党两国高层特别是最高领导人保持经常接触，对双边关系发展发挥着关键的战略引领作用。我愿同总书记同志保持密切沟通，携手推动中越关系行稳致远、更上层楼。</w:t>
        <w:br/>
        <w:t xml:space="preserve">　　阮富仲在贺信中表示，值此越中两国传统佳节戊戌年春节来临之际，我谨代表越南党和人民，向您并通过您向中国党和人民致以最美好的新春祝福。阮富仲表示，去年越中关系保持良好发展势头，两党两国最高领导人实现互访，各领域合作取得积极进展。2018年对越中关系是具有重要意义的一年。我希望并愿同您一道，加强对各层级各部门的指导，在现有合作成果基础上，进一步着力巩固政治互信，提升各领域务实合作的水平和质量，继续推动越中全面战略合作伙伴关系持续向好发展。</w:t>
        <w:br/>
        <w:t xml:space="preserve">　　踏着冬日的阳光，走进河南虞城，走近两年前到过的稍岗镇韦店集村。眼前，还是那条济民沟吗？当时的情景仍在脑海：河道狭窄，荒草丛生，了无生气。如今，这条小河沟有了一个响亮的名字——“十里画廊”。沿着“画廊”，河道拓宽，一行行樱桃、桃树、杏树夹岸而立，生机勃勃。</w:t>
        <w:br/>
        <w:t xml:space="preserve">　　“到了3月，站在岸边，满眼都是花红树绿。秋天，树枝上挂满鲜果，十里飘香，城里人都跑来采摘、垂钓、健身。”商丘市一诺生态农业公司董事长袁建民说起眼下的变化搂不住话匣，“大棚里种的葡萄、西瓜，品质好，不打药，卖价高。去年，葡萄每斤卖16元，没出棚就被抢购一空。”</w:t>
        <w:br/>
        <w:t xml:space="preserve">　　“十里画廊”建设规模3000亩，其中韦店集村入股土地1000亩。目前，项目投入2000多万元，计划总投资2.5亿元，还将开发农业生态园、开心农场、水上乐园、生态餐厅等特色项目。</w:t>
        <w:br/>
        <w:t xml:space="preserve">　　济民沟淌起富民水，“十里画廊”画出了党的十八大特别是这3年多来，在习近平总书记精准扶贫思想指引下，虞城找准路子，压实作风，带动22551户55984人率先脱贫的轨迹。</w:t>
        <w:br/>
        <w:t xml:space="preserve">　　三年前，虞城人多谈“困难”；两年前，虞城人爱讲“担心”；现在，虞城人一见面就说“发展”。乡村振兴的曙光，正悄然洒入这片古老的中原大地。</w:t>
        <w:br/>
        <w:t xml:space="preserve">　　流转“鸭棚”地，小农户对接大产业</w:t>
        <w:br/>
        <w:t xml:space="preserve">　　土地活，产业发展更旺</w:t>
        <w:br/>
        <w:t xml:space="preserve">　　几天前下过一场雪，站在史桥村的现代化鸭棚外，呼一口气，吐一团白雾。掀开棉帘，暖流扑面而来。上千只鸭子摇摇摆摆，吃料、喝水、下蛋。</w:t>
        <w:br/>
        <w:t xml:space="preserve">　　60岁的史志超正在捡鸭蛋。他身穿厚棉袄，额头渗出细汗：“弯弯腰，一天工钱七八十元，还想啥？”</w:t>
        <w:br/>
        <w:t xml:space="preserve">　　史志超患小儿麻痹，干不得重活。两口子守着4亩地，只够吃穿，总在贫困线上熬着。</w:t>
        <w:br/>
        <w:t xml:space="preserve">　　想脱贫，要资源。可史志超掰着指头算了算，手里除了几亩地，啥也没有。缺项目，缺技术，缺市场，种植、养殖都不敢试。</w:t>
        <w:br/>
        <w:t xml:space="preserve">　　“土地，是农民的命根子。放在贫困户手里，效益提不上。流转给‘能人’，适度规模经营，才能形成产业，带动大家致富。”史桥村村支书田光说，村里到外地引项目，看中广西桂柳牧业公司。对方免费提供鸭苗、技术，保底回收鸭蛋，免去后顾之忧。</w:t>
        <w:br/>
        <w:t xml:space="preserve">　　听说有好事，村民并不信。村干部史志乾第一个站出来，成立合作社。132家贫困户陆续响应，以每家到户增收资金8000元入股，凑够105.6万元，一期流转70亩地，建设16个鸭棚。</w:t>
        <w:br/>
        <w:t xml:space="preserve">　　“土里有金子，就看你咋挖！”史志乾说，大棚养殖10万只蛋鸭，一个月产蛋5万多颗。每颗蛋保底价卖1.4元，最高可卖2元。产蛋期后，每只肉鸭能卖100元。去年养鸭，纯收入200多万元。2018年，规模再扩大一倍，带领村民稳定脱贫。</w:t>
        <w:br/>
        <w:t xml:space="preserve">　　史志超算了笔账：把2亩地流转出去，每年地租收入2000元。从去年开始，入股分红，连分5年，每年1000—1500元，总收入9600元。“有地租，有分红，有工资，三项加起来，一人一年挣3万多元。”</w:t>
        <w:br/>
        <w:t xml:space="preserve">　　养10万只鸭，有没有污染？面对记者的担心，史志乾的回答成竹在胸：鸭粪混合稻糠，是上好的有机肥；冲洗的废水流入池塘，种荷花，放鱼苗，收藕、卖鱼能挣钱，还能形成景观。</w:t>
        <w:br/>
        <w:t xml:space="preserve">　　产业兴旺，“钱”是催化剂。2017年，虞城整合涉农财政资金5.2亿元，发放产业直补资金2311.818万元，帮助23000多户贫困户增收。创新金融扶贫，以科迪集团为依托，推广“奶牛贷”，鼓励贫困户利用5万元小额贷款，购买3头奶牛，托管给科迪集团饲养。双方签订5年合同，贫困户每年到期分红，年增收3600元。</w:t>
        <w:br/>
        <w:t xml:space="preserve">　　产业兴旺，“人”是操盘手。最近3年，虞城实施“凤还巢”工程，吸引10万人回乡创业。“十万城归”创办8458家企业，带动5万多人就业，其中贫困家庭劳动力达4100人。</w:t>
        <w:br/>
        <w:t xml:space="preserve">　　“土地、钱、人”的要素不断聚集，推动一二三产融合发展，新的业态不断涌现、逐步延伸。</w:t>
        <w:br/>
        <w:t xml:space="preserve">　　杜集镇史桥村一个农家小院里，杨曼曼搬出一书包账本，翻开一页，高声念起：“蒙奶奶，拿2件；朋妈，交3件；史素英，交6件……”听到自己的名字，农村妇女三三两两围拢，交上缝好的衣服，计件领取工钱。</w:t>
        <w:br/>
        <w:t xml:space="preserve">　　杨曼曼的父亲在上海接订单，把半成品服装运回虞城，分给乡亲们手工缝边。每加工一件成衣，工费20多元，每天可做上千件。不见机器，没有车间，这个“工厂”可带动400多户挣钱！</w:t>
        <w:br/>
        <w:t xml:space="preserve">　　“虽然老了，一天缝一件，一年也能挣六七千。”任德荣老太戴上眼镜，又拿一件，穿针引线。</w:t>
        <w:br/>
        <w:t xml:space="preserve">　　发展“竹海”游，5年不分红，无一人反对</w:t>
        <w:br/>
        <w:t xml:space="preserve">　　人心齐，乡村颜值更高</w:t>
        <w:br/>
        <w:t xml:space="preserve">　　没进城郊乡郭土楼村，就听到一件新鲜事：流转土地入股，发展“竹海”乡村游，5年不给分红，竟无一人反对。</w:t>
        <w:br/>
        <w:t xml:space="preserve">　　可能吗？带着疑问，我们走进杨善庙自然村，只见竹篱疏疏，围起一座座精致的竹屋小院。牌楼、戏台、茶馆，小桥、亭台、回廊，清一色用竹子包装、建造。房前屋后，更见翠竹竿竿，随风摇曳。寒冬里，身处“竹海”，别有情趣。</w:t>
        <w:br/>
        <w:t xml:space="preserve">　　在公园，随便问村民，都说村子离县城5公里，发展乡村游，前景“好咧很”。再问“5年不分红，怕不怕？”又答：“相信村干部，一定能干成。”</w:t>
        <w:br/>
        <w:t xml:space="preserve">　　村民的心咋这么齐？村支书杨新文有点神秘，不直接回答，紧张罗吃饭。</w:t>
        <w:br/>
        <w:t xml:space="preserve">　　恰逢晌午，村里的“以孝治家大食堂”飘来饭香。近看餐厅，20多位“顾客”已然坐定，清一色白发苍苍。</w:t>
        <w:br/>
        <w:t xml:space="preserve">　　“开饭喽！”一个个“红马甲”志愿者手托餐盘，鱼贯而入。看盘中，一份炖鸡块、一份白菜豆腐，两个馒头，一碗米粥，热气腾腾。老人们举动筷子，边吃边聊，整个餐厅洋溢着欢快和幸福。</w:t>
        <w:br/>
        <w:t xml:space="preserve">　　志愿者谢玉真送上一盘菜，高声介绍：“村里年轻人出钱，请70岁以上老人吃‘爱心餐’。先到先请，每周一次，‘请客时间’一下子排到2019年2月！”</w:t>
        <w:br/>
        <w:t xml:space="preserve">　　“‘爱心餐’，只是以孝治家的一个活动。”回乡办教育的杨凡说，村里有“爱心茶馆”，老人喝茶一律免费；设道德讲堂，每月请专家讲孝善文化；把每月初一、十五定为“母亲节”“父亲节”，鼓励子女回家，给父母做顿饭，洗洗脚；每年举行好媳妇、好婆婆评比，当众颁奖。</w:t>
        <w:br/>
        <w:t xml:space="preserve">　　“因为‘孝善’，有了共同话题，有了活动载体。大家心往一处想，劲往一处使，从根儿上支撑‘5年不分红，发展乡村游’。”杨新文说。</w:t>
        <w:br/>
        <w:t xml:space="preserve">　　回想过去，并不轻松。2016年上半年，杨善庙村为找准发展路子，开了11次会。有人说，种果树；有人提议，不如养猪。杨新文和村干部外出考察，提出建议：种果树，没基础，且比不过邻村；养猪风险大，环保不允许，不如种雷竹。“一来产竹笋，每亩每年纯利7000多元；二来北方产竹少，观赏价值高，能吃上旅游饭。”</w:t>
        <w:br/>
        <w:t xml:space="preserve">　　多数村民同意，以土地入股，成立种植合作社、旅游开发公司。也有人担心，村民有穷有富，咋能保证“不落一户”？村民商定，各取所需，灵活入股：除土地入股外，富裕户可以增资入股、流转土地入股，贫困户可以劳动入股、以到户增收资金入股。最终，杨善庙村95%的群众参股，全村460亩地，安排400亩种雷竹。</w:t>
        <w:br/>
        <w:t xml:space="preserve">　　2017年2月，项目启动，资金不足。村干部和回乡创业者你拿点，我凑点。杨新文从家里拿出14万元，先行垫付。为这，媳妇生气，夫妻俩几个月不搭腔。</w:t>
        <w:br/>
        <w:t xml:space="preserve">　　整地开始，村前村后的坟头成了“第一难题”。杨新文先平了自家坟，才让大伙儿讨论。乡亲们一看，干部干在前，仅用一天时间，平整全村132座坟。</w:t>
        <w:br/>
        <w:t xml:space="preserve">　　种竹子收益慢，要求高。第一茬竹子栽下不久，有不少旱死。去年4月，看着一片片地撂了荒，长了草，群众忧心忡忡。母亲一见面，骂他“瞎折腾”。杨新文意识到问题严重，召集大伙，查清原因，着手整改。他带领村干部连干数天，清理杂草，重种新竹，渡过难关。</w:t>
        <w:br/>
        <w:t xml:space="preserve">　　人心齐，村变美，郭土楼村颜值提高、气质更佳。村外，300多亩玫瑰园、200亩中药材园、100多亩菊花园已成规模。村内，乡居竹屋、农村公园、儿童乐园，吸引城里人来过年。杨凡创办天元中学，整理《杨氏家训》，倡导设立“四知亭”，助力国学文化游；杨成杰从北京回来，种植中药材，引入中医“雷火神针”，发展中医体验游；杨正魁大学毕业，回乡加入旅游公司，专做竹艺装修、竹屋改造。</w:t>
        <w:br/>
        <w:t xml:space="preserve">　　“我在大喇叭里说，十九大提出乡村振兴，党中央一定有好政策。咱们走美丽乡村的路子，走对了！”杨新文说。</w:t>
        <w:br/>
        <w:t xml:space="preserve">　　贫困户有底气，“能人”有希望，干部有干劲</w:t>
        <w:br/>
        <w:t xml:space="preserve">　　日子好，精气神儿更足</w:t>
        <w:br/>
        <w:t xml:space="preserve">　　临近春节，行走各村，对乡亲们的精气神儿感受最深——贫困群众有底气，乡村“能人”有希望，党员干部有干劲。</w:t>
        <w:br/>
        <w:t xml:space="preserve">　　五保户史志轩见面就说政策好。怕我们不信，拉住手，让去家里坐坐。路不远，踩着水泥路，绕过小树林，经过大戏台，眼前闪现一片白墙灰瓦的徽式建筑。小院不大，三间小屋，收拾得干干净净。</w:t>
        <w:br/>
        <w:t xml:space="preserve">　　“这灶屋，这陈设，以前谁敢想？”史志轩领我们进厨房，指着煤气灶、电磁炉，不停地说。一手拧开水龙头，自来水哗哗地流。</w:t>
        <w:br/>
        <w:t xml:space="preserve">　　驻史桥村第一书记曹地来了3年，说起村里以前，用了“两个不堪”：土路泥泞不堪，房子破烂不堪。村里决定，借力改水、改电、改厕、改圈、改厨、改院、增加必要的生活家具，这“六改一增”提升工程，全面改造空心村，拆掉老危房，集中盖新房，安置五保户。史志轩一听要拆房，连连摇头：“活了68岁，独身一辈子，穷了一辈子，临老了，折腾啥？”</w:t>
        <w:br/>
        <w:t xml:space="preserve">　　干部一趟趟跑，描绘新家美景。史志轩“抹不开面子”，嘴上不情愿，还是搬了出来。没想到，几个月后，新房盖好了，不但粉刷一新，吃的用的，样样配齐。</w:t>
        <w:br/>
        <w:t xml:space="preserve">　　去年，史志轩养了羊，卖了1000多元。年底，鸭厂分红，发下1000元。从此，他的性情大变，笑多了，话也多了：“老了老了，没想到，活出个样子来。”</w:t>
        <w:br/>
        <w:t xml:space="preserve">　　有底气，更有希望。</w:t>
        <w:br/>
        <w:t xml:space="preserve">　　今年24岁的田亚博，经历过同龄人难以想象的磨难，变成了“能人”。他上高二时，父亲突然瘫痪，花光家里的钱。田亚博节衣缩食，咬紧牙关，考上大学，却交不起学费，幸亏好心人资助，加上助学贷款，才勉强度日。</w:t>
        <w:br/>
        <w:t xml:space="preserve">　　“大二勤工俭学，卖过胶带，毕业后想买台机器，分割、加工胶带，又是没钱。”田亚博有点灰心。</w:t>
        <w:br/>
        <w:t xml:space="preserve">　　扶贫干部听说后，帮田亚博贷款8万元，买来机器，购进原料。小田把自家院子收拾出来，当成厂房，一天做3捆胶带，共1500卷，四成在网上卖，六成卖给周边企业，每月能挣5000多元。</w:t>
        <w:br/>
        <w:t xml:space="preserve">　　“过春节，准备结婚了！”田亚博喜悦地说，“新的一年，我跑市场，妻子在家加工，生意会越做越好。”</w:t>
        <w:br/>
        <w:t xml:space="preserve">　　有希望，更有干劲。</w:t>
        <w:br/>
        <w:t xml:space="preserve">　　虞城设立五大战区，决战脱贫攻坚。取消乡镇干部包片制，让乡镇干部直接驻村，避免“中梗阻”，把责任从“最后一公里”压到“最后一米”。建立“日清周评”机制，倒排、分拆扶贫任务。</w:t>
        <w:br/>
        <w:t xml:space="preserve">　　田庙乡后刘村支书刘玉东带领群众，发展玫瑰产业，壮大集体经济，在全县第一个成立贫困户专业合作社——虞北果树种植合作社。79户贫困户全部入社，依靠村办企业、到户增收资金，种植果树300多亩，每年每户可获1600元固定分红，年底参与盈利分红。“把贫困户聚起来，以前想都不敢想。现在，干部扑下身子，愿意干事，能干成事。”</w:t>
        <w:br/>
        <w:t xml:space="preserve">　　“日日行，能行千万里；天天做，能成千万事！”虞城县委书记朱东亚一番话，道出了虞城决战脱贫的豪情，也道出了新时代乡村振兴的憧憬！</w:t>
        <w:br/>
        <w:t xml:space="preserve">　　“走这边小路，有侧门。”吴诗锐领着记者七转八拐，熟得像回自家。“大哥，来客人了。”1月28日，是进入腊月以来福州最冷的一天，吴诗锐这一声招呼，让小院透出家一般的温暖。</w:t>
        <w:br/>
        <w:t xml:space="preserve">　　吴诗锐是福建闽清县上莲乡党委委员、副乡长，他口中的“大哥”，是莲埔村的方善模。2016年，闽清遭遇特大洪灾，灾后摸排，全乡建档立卡贫困家庭一共21户，乡干部每人包一户，成为“脱贫帮扶第一责任人”。老吴便结识了老方。</w:t>
        <w:br/>
        <w:t xml:space="preserve">　　吴诗锐头一次登门时，方善模不买账：以前干部们也来扶贫，给点钱物，之后就再没声响。方善模今年49岁，一家三代住在已盖了60多年的老宅里。先是自己得了类风湿，右臂痛得干不了农活；后是父亲患上老年痴呆，瘫在家里；儿女双双上大学，药费加学费，老方拉下好几万元“饥荒”。再一遭灾，老宅成危房。</w:t>
        <w:br/>
        <w:t xml:space="preserve">　　日子过苦了，心气就衰了，老方对谁都没个笑模样。</w:t>
        <w:br/>
        <w:t xml:space="preserve">　　“要想当好责任人，先得当好一家人。”建档立卡贫困户占到福州市的近1/5，闽清县委要求全县扶贫干部都得学会“‘家’字扶贫工作法”——“话家常、办家事、成家人”。吴诗锐顺着这思路找到了融入方善模家的新招：每月一场家庭会，全家一起想办法。找个项目、帮助治病、修缮老宅……摸出了方善模的这些心愿，也焐热了方善模的心，趁着热乎劲两人还互认了兄弟。</w:t>
        <w:br/>
        <w:t xml:space="preserve">　　“保证年内让你脱贫！”吴诗锐不只是拍胸脯，接着就是多方考察，提出了一个养鸭计划。2017年春节一过，方善模领了300只鸭苗，骑上摩托车，就奔山上的养殖基地去了。到了年底，老方养的鸭子销售一空。方善模掂着钞票数了几遍：净利2.4万元！</w:t>
        <w:br/>
        <w:t xml:space="preserve">　　老方上山养鸭，老吴心里仍没闲着。他帮老方在房前屋后栽下一大片中草药，治好了老方的关节痛；向上级申请，帮老方争取到危房改造补助款；老方的妻子安排进了一家电瓷企业打工；刚从师范毕业的女儿，也分配到了一所村小教书……</w:t>
        <w:br/>
        <w:t xml:space="preserve">　　超过4万！这是老方家2017年的净收入。还清了大部分债，老方脸上又有了笑模样。</w:t>
        <w:br/>
        <w:t xml:space="preserve">　　“眼下才是刚脱贫，今年我要更努力。2018年，我想养2000只鸭子。”饭菜加过热、老酒烫上桌，老方话多起来，“有了这个小弟，再难也不难了。他呀，就是我们一家人！”</w:t>
        <w:br/>
        <w:t xml:space="preserve">　　可在吴诗锐心里，惦记的不只是老方一家：全乡21户，今年全部要脱贫。乡里已经在老方家对面征了10亩地，准备为全乡所有贫困户盖一座安置小区。“名字我都想好了，就叫莲埔造福新村。”吴诗锐指着对面比划，仿佛新村已在眼前。</w:t>
        <w:br/>
        <w:t xml:space="preserve">　　本报北京2月8日电  （记者杜海涛）据海关统计，今年1月份，我国货物贸易进出口总值2.51万亿元人民币，比去年同期增长16.2%。其中，出口1.32万亿元，增长6%；进口1.19万亿元，增长30.2%；贸易顺差1358亿元，收窄59.7%。</w:t>
        <w:br/>
        <w:t xml:space="preserve">　　1月份，我国一般贸易进出口1.47万亿元，增长18.5%，占我外贸总值的58.6%，比去年同期提升1.1个百分点。我国对“一带一路”沿线国家合计进出口6948.8亿元，增长17.8%，高于整体增速1.6个百分点。</w:t>
        <w:br/>
        <w:t xml:space="preserve">　　出口方面，1月份，机电产品出口增长，纺织服装等部分传统劳动密集型产品出口下降。进口方面，1月份铁矿砂、原油、大豆等主要大宗商品进口量增加，进口均价涨跌互现。</w:t>
        <w:br/>
        <w:t xml:space="preserve">　　研究认为，1月进口大幅增长，一是内需因素，随着国内需求旺盛，对主要大宗商品进口需求显著增加；二是基数因素，去年1月进口基数较低；三是节假日效应推升进口增长。此外，1月人民币对美元汇率升值超过3%，一定程度上也有利于进口增速提升。</w:t>
        <w:br/>
        <w:t xml:space="preserve">　　2月8日上午9点半，杭州跨境电子商务综合试验区下沙园区内，海关关员正通过监控屏幕对进口跨境商品的实时通关情况进行监控。“嘀，嘀，嘀……”一个接一个的跨境电商进口包裹通过流水线进入X光扫描设备，接受海关监管。这些包裹来自世界各地，完成通关作业后将被装上快递车送到消费者手中。进入2018年，杭州海关已验放杭州综试区跨境零售进口商品370万单，实现“开门红”。</w:t>
        <w:br/>
        <w:t xml:space="preserve">　　海关总署有关负责人介绍，目前我国已在杭州、郑州等城市设置13个跨境电商综合实验区，跨境电商正面清单商品超过2400种，分布在家电、鞋靴、箱包、食品、配方奶粉、婴幼儿纸尿裤、童装等领域。面对与日俱增的贸易量，如何确保监管到位、通关有序？海关给出的答案是：向科技要效率，创新监管方式，提高通关速度，让消费者和商家轻松“买全球、卖全球”，推动外贸“优进优出”。</w:t>
        <w:br/>
        <w:t xml:space="preserve">　　科技创新，海关监管“耳聪目明”</w:t>
        <w:br/>
        <w:t xml:space="preserve">　　跨境电商是新业态，与传统贸易模式相比，具有碎片化、小额化、高频次特征，给海关监管提出了新课题。</w:t>
        <w:br/>
        <w:t xml:space="preserve">　　“如果按照传统货运监管模式，我申报一票货要在报关大厅和货站之间跑六趟。”广州荟星电子商务有限公司关务经理林溢滨指着电脑屏幕说，“现在用海关这个系统，只需要在电脑前点点鼠标就能完成通关。”</w:t>
        <w:br/>
        <w:t xml:space="preserve">　　林溢滨说的“这个系统”，是海关总署开发的跨境电子商务进口信息化管理平台。依托这一平台，跨境电商业务实现了从审单、查验到放行全程“线上”运行，减轻了企业申报压力，满足了电商快速通关要求。据广州海关统计，去年“双11”当天，该系统验放跨境电商1619.5万票，创历史新高。品牌服装、化妆品、箱包、保健品等是最受消费者关注的进口商品。</w:t>
        <w:br/>
        <w:t xml:space="preserve">　　在杭州综试区下沙园区，海关关员郑彬彬正和同事一起对保税仓内的跨境商品实施盘库。他们手中拿着一台外观与手机类似的设备，在对跨境商品实施扫码检查。这个设备的全称是“跨境物联网手持移动设备”，是杭州海关自主研发的监管工具，有了它，海关跨境商品监管实现了“耳聪目明”。</w:t>
        <w:br/>
        <w:t xml:space="preserve">　　“利用这个设备，关员在对跨境商品实施扫码检查时，能迅速获取该商品的品名、上架时间、库存等信息，还能立即对存疑商品下达布控查验指令。”郑彬彬说。</w:t>
        <w:br/>
        <w:t xml:space="preserve">　　在青岛海关，海关监管已实现了对跨境电商及口岸管理部门的信息共享和数据交换，在企业备案、审单、征税、放行等环节实现了全程无纸化。去年山东跨境电商进出口19.8亿元，比上年增长4倍。其中青岛跨境电商进出口8.9亿元，比上年增长13.4倍。</w:t>
        <w:br/>
        <w:t xml:space="preserve">　　通关便利，跨境商品用上“直通车”</w:t>
        <w:br/>
        <w:t xml:space="preserve">　　凌晨1点，一架载有鲜活波士顿龙虾的飞机降落在广州白云国际机场，海关开辟“绿色通道”，立即办理“直通车”验放手续。</w:t>
        <w:br/>
        <w:t xml:space="preserve">　　从航班落地、接单、出仓、施封、运输入库，全程只需3小时。当天，这批龙虾就能进入百姓的“菜篮子”。这样“鲜活”的通关速度，吸引了一大批开展生鲜跨境电商业务的企业集聚广州。</w:t>
        <w:br/>
        <w:t xml:space="preserve">　　据广州海关有关负责人介绍，该关简化跨境电商进口申报流程，在南沙保税港区、白云机场综保区推出商品入区单自动化审核、物流辅助系统对接跨境系统等7项便利措施，为跨境电商企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