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品指标比欧洲和美国工厂都要高。“最小的、最难的试车产品，在欧洲做不出，在我们这里一次成功，同时能耗最低、催化剂最先进。”</w:t>
        <w:br/>
        <w:t xml:space="preserve">　　去年11月23日，朗盛在上海举行新闻发布会，宣布在常州再投资2000万欧元，进行第三期项目，生产高性能工程塑料，预计2019年建成投产。工程塑料在汽车的轻量化方面应用很广，拥有耐温、耐油、可塑性强、高强度等特性，可以很好地替代金属，降低生产装配复杂程度，这对新能源汽车尤其重要。朗盛董事会主席常牧天在发布会上表示，“中国是世界最大的汽车市场，也是电动汽车推广的先行者。我们希望扩大在这一重要区域的增长。”</w:t>
        <w:br/>
        <w:t xml:space="preserve">　　朗盛工程塑料的全球研发测试中心就落户在无锡。胡东祺说，中国是竞争最激烈的市场，因此必须把最好最新的技术直接放到中国。“随着供给侧结构性改革的推进，中国客户、消费者的品位和要求提高了。想立足于中国，就要生产全球最好的产品，这需要整个价值链、供应链的升级。”</w:t>
        <w:br/>
        <w:t xml:space="preserve">　　常州高新区招商局局长马咏梅表示，当地吸引外资早过了“捡到篮里就是菜”的阶段，对外资的引进要求很高，“必须是高技术产业，必须符合当地产业规划，必须绿色环保”。</w:t>
        <w:br/>
        <w:t xml:space="preserve">　　胡东祺认为，在中国发展必须以科技为先导。近几年来，中国在数字化、新能源、高新科技等许多领域已经走在世界前列。作为一家跨国公司，最重要的是融入中国发展的风口和大趋势里去，跟中国整个经济和工业政策吻合，只有在大方向上一致，才能获得机会。</w:t>
        <w:br/>
        <w:t xml:space="preserve">　　中国的发展蓝图，为外企提供了明确指引</w:t>
        <w:br/>
        <w:t xml:space="preserve">　　常州位于长三角中心地带，素有“三吴重镇、八邑名都”之称，区位优势突出。在去年的科技经贸洽谈会上，常州市委书记费高云表示，对外开放是常州发展的竞争优势所在、发展活力所在。常州将加快打造全国一流的智能制造名城、长三角特色鲜明的产业技术创新中心和国内领先的产城融合示范区，为海内外客商搭建更好的平台、提供更好的政策、营造更好的环境，让各方客商都能来常州创新业、创大业。</w:t>
        <w:br/>
        <w:t xml:space="preserve">　　胡东祺对常州的投资营商环境十分满意。当地政府对外资企业和本地企业一视同仁，给予平等的待遇。除了服务好，上下游产业、配套工业服务业齐全，当地的多所大学和长三角高校圈为科研提供了人才保障。</w:t>
        <w:br/>
        <w:t xml:space="preserve">　　“在对待企业方面，除了公平竞争，还有一个重要的标准是谁对开发区发展升级的贡献大，我们就鼓励谁，”常州滨江经济开发区商务局局长赵文君表示，对于外资企业带来的先进发展设计理念，开发区尤其注重学习吸收。胡东祺说，过去20年来，中国在保护知识产权和推进法治建设方面进步巨大，而且在加速。</w:t>
        <w:br/>
        <w:t xml:space="preserve">　　中国的对外开放让外资企业参与了中国的经济建设，并从中国经济腾飞中获益。“现在全球保护主义有抬头的趋势，从中国开放的成功经验可以看出，这样的做法得不偿失。”胡东祺说，中共十九大规划了中国从现在到本世纪中叶的发展蓝图，将开启又一次经济腾飞的征程。这些发展目标会在更具体的规划中落实，这为企业发展提供了非常好的政策稳定性。</w:t>
        <w:br/>
        <w:t xml:space="preserve">　　中共十九大作出了中国社会主要矛盾转化的精准判断，人民对美好生活的需求不断增加，这意味着中国消费需求扩大和消费品位升级，更加注重发展质量，更加重视保护绿水青山。“这指明了中国的发展方向，也为很多像朗盛这样的外资企业提供了非常明确的政策指引。”胡东祺表示。</w:t>
        <w:br/>
        <w:t xml:space="preserve">　　“欢迎来到太空，享受豪华五星酒店服务！”——这句欢迎辞，可不是什么科幻小说情节。一切顺利的话，4年之后，浩瀚太空就会横空出世一家“豪华”酒店。</w:t>
        <w:br/>
        <w:t xml:space="preserve">　　该计划目前正在接受俄罗斯太空总署的评估。不过，酒店的概念图和计划书已有眉目：位置——国际空间站；投资方——俄联邦航天局与俄能源火箭航天集团。房型包括4个供睡觉用的独立太空舱，每个约2平方米。酒店设有公共休息区、医疗站、健身区，当然还得有独立卫生间，甚至WiFi。一面16英寸的大舷窗，可以让房客随心所欲地瞭望宇宙星球，俯瞰地球全貌。</w:t>
        <w:br/>
        <w:t xml:space="preserve">　　这样的配置，放地球上，充其量也就是高级招待所的水平。不过别忘了，这可是在太空，在离地400公里的国际空间站！整个项目报价高达4.46亿美元，“寸土寸金”已经不能描述它的造价。</w:t>
        <w:br/>
        <w:t xml:space="preserve">　　技术方面，因为前有俄罗斯宇航员波利亚科夫在太空连续生活工作438天的世界纪录，后有充气式太空舱等新型材料提升空间舒适度，加上国际空间站这个现成的“楼盘基地”，建个酒店在技术上已无障碍，关键看谁来开发谁来消费。初步测算，1个人入住一至两周，费用4000万美元；从地球到国际空间站，大约还得花2000万美元交通费。</w:t>
        <w:br/>
        <w:t xml:space="preserve">　　太空旅行分三种：亚太空高空飞行、亚轨道飞行和轨道飞行。第一种是穿行于太空下面的气流层，让游客体验一下与太空类似的“景色”和体感；亚轨道飞行可以感受失重，可以俯瞰地球；轨道飞行才是真正意义的太空飞行。</w:t>
        <w:br/>
        <w:t xml:space="preserve">　　当然，这三种旅行方式目前还都是超级富豪的“游戏”。俄罗斯迄今已把7位富豪送上轨道飞行。被称为“商业太空旅游第一人”的美国富商丹尼斯·蒂托，2001年在国际空间站的地球轨道度过一周后感慨：“第七天，假期结束了，2000万美元也没了！回到正常重力状态，拖着沉重的胳膊和腿，唯一变轻的是钱包！”</w:t>
        <w:br/>
        <w:t xml:space="preserve">　　俄罗斯计划投资太空酒店，其实是其重返太空计划的一部分。拟作为酒店空间主体的，正是俄罗斯航天局制造的NEM—1科学与动力模块。此前囿于资金压力，俄罗斯航天局只投资了两个模块中的一个。在此次酒店开发计划中，能源火箭航天集团将与航天局共同出资，将酒店收入作为航天开发的一部分资金。</w:t>
        <w:br/>
        <w:t xml:space="preserve">　　不过，太空酒店能不能如期建成，还存在不确定因素。其中钱是最大的问题，所以需要有12名旅客愿意预先缴付4000万美元，用以建造酒店的模块。然后，还要每年持续有最少6名旅客，才能在7年内收回成本，维持运营。</w:t>
        <w:br/>
        <w:t xml:space="preserve">　　无论如何，这个计划已足以燃起人们对“太空旅游”的想象和热情。或许，人们以后会这样调侃亿万富翁：“既然这么有钱，你咋不上天呢？”</w:t>
        <w:br/>
        <w:t xml:space="preserve">　　新华社柬埔寨斯登特朗2月9日电  （记者毛鹏飞）由中国优惠贷款援助、上海建工集团承建的斯登特朗—格罗奇马湄公河大桥9日上午在柬埔寨磅湛省斯登特朗县正式开工，这是中国在柬埔寨建设的第八座大型桥梁。</w:t>
        <w:br/>
        <w:t xml:space="preserve">　　柬埔寨首相洪森、中国驻柬埔寨大使熊波、柬埔寨公共工程与运输大臣孙占托等两国官员，还有当地群众共6500余人参加了开工仪式。</w:t>
        <w:br/>
        <w:t xml:space="preserve">　　洪森说，这座新的大桥是在柬中友好的关系下建设的，感谢中国政府和中国人民长期以来对柬埔寨经济社会发展的支持。“我相信不仅是湄公河两岸两个省份的人民，柬埔寨其他地区的人民也将因这座大桥而受益。”</w:t>
        <w:br/>
        <w:t xml:space="preserve">　　熊波表示，这座大桥连接两岸的磅湛省和特本克蒙省，建成后将结束两地靠摆渡过河的历史，连通两岸公路网络，大大增强地区交通运输能力，促进地区经济社会发展。</w:t>
        <w:br/>
        <w:t xml:space="preserve">　　44岁的柬埔寨华人胡碧赛对记者说，以前当地人过河要等一个小时的轮渡，开到湄公河对岸还需要20多分钟，等这座桥建好后，几分钟就能过河，方便多了。</w:t>
        <w:br/>
        <w:t xml:space="preserve">　　据了解，斯登特朗—格罗奇马湄公河大桥全长1131米，宽13.5米，项目合同金额5699.8万美元，预计在2021年竣工。</w:t>
        <w:br/>
        <w:t xml:space="preserve">　　日前，美国体育医生纳萨尔性侵案新一轮量刑宣判听证会在密歇根州夏洛特举行。当地一名法官表示，遭纳萨尔性侵的受害者人数已增加至265人。纳萨尔曾在密歇根州立大学和美国体操队长期任职。调查表明，他利用自己的工作，对大量青少年运动员实施了性侵，有的受害人甚至只有6岁。此前一轮审判中，纳萨尔已经被判处最高达175年的刑期，新一轮听证会上至少又有65名受害者对其进行控诉。</w:t>
        <w:br/>
        <w:t xml:space="preserve">　　纳萨尔性侵案的持续发酵，以及共和党全国委员会财务主席史蒂夫·威恩因性丑闻辞职等事件，延续了美国社会对女性权利问题的集体关注与反思。去年10月，《纽约时报》曝光好莱坞制片人哈维·温斯坦涉嫌性骚扰多名女性，这一事件随后在美国各行业引发揭发性侵丑闻的风潮，并转化为一场社会运动。</w:t>
        <w:br/>
        <w:t xml:space="preserve">　　在这一轮聚焦女性权利的社会运动中，职场规范缺失与女性权利保护不力之间的内在关系不断得到审视。纳萨尔一案中，受害人之一、奥运体操金牌选手雷斯曼在指控中强调，美国体操协会同样需要为该案承担责任，该协会从运动员的成功中受益，却对运动员遭受的痛苦熟视无睹。</w:t>
        <w:br/>
        <w:t xml:space="preserve">　　有报道指出，过去20年间密歇根州立大学至少有14人接到过纳萨尔实施性侵的相关指控。2014年，该校曾就指控开展过调查，却最终判定纳萨尔未有违规行为。同时，尽管针对纳萨尔性侵的指控长期存在，美国体操队却一直将其留用。据报道，纳萨尔担任该队队医期间，曾在私人房间单独对队员进行检查与治疗，这明显违背规范，却未遭制止。目前，美国体操协会董事会主席以及密歇根州立大学校长等均已辞职，多名受害者正在起诉美国体操协会以及密歇根州立大学。</w:t>
        <w:br/>
        <w:t xml:space="preserve">　　此前曝光的一系列丑闻，同样反映出了性侵“高发”与机构规范失效之间的联系。去年，美国国会曝出多起性侵丑闻，导致数位联邦议员辞职。针对国会工作人员的一项调查显示，40%的女性受访者认为国会存在性侵问题，每6名女性受访者中就有1人表示自己曾遭遇过性侵。分析认为，美国国会成为性侵丑闻“重灾区”，同国会调查程序冗长且不透明有关——受害者要想在国会正式发起性侵指控，首先要经过60天的咨询与调解期，此后还需额外再等待30天。</w:t>
        <w:br/>
        <w:t xml:space="preserve">　　长期以来，好莱坞性侵丑闻不胜枚举，但深陷其中的大人物，却始终能在曝光后继续保留自己在美国电影艺术和科学学会的成员资格。温斯坦事件后，该学会宣布将温斯坦除名，并希望借此传递以下信息——好莱坞对“性狩猎”行为和职场骚扰听之任之并成为其可耻同谋的时代已经过去了。但不少分析认为，仅靠这样的公关表态，难以改变好莱坞长期“潜规则”盛行、职场规范失效的深层弊端。</w:t>
        <w:br/>
        <w:t xml:space="preserve">　　（本报华盛顿电）</w:t>
        <w:br/>
        <w:t xml:space="preserve">　　据新华社哈尔滨2月11日电  （记者闫睿）中俄两国高校日前联合完成了一项海冰声学相关试验研究。这项于俄罗斯符拉迪沃斯托克进行的研究，有中方哈尔滨工程大学与俄方远东联邦大学参与。相关研究成果将服务于高纬度浅海声学环境研究及海冰区资源勘探。</w:t>
        <w:br/>
        <w:t xml:space="preserve">　　此次试验于2月2日—10日开展。哈尔滨工程大学水声工程学院教授殷敬伟说，双方共同进行了浅海海冰区环境声学、冰层散射及混响特性等方面的共同试验。</w:t>
        <w:br/>
        <w:t xml:space="preserve">　　巴西人常说：“狂欢节结束，才意味着新一年的开始。”近日，巴西各地的狂欢节盛大开幕，街头派对和桑巴表演成为主旋律。</w:t>
        <w:br/>
        <w:t xml:space="preserve">　　一年一度的里约狂欢节是巴西乃至全球最负盛名的狂欢庆典之一。2月灿烂的阳光、热情的桑巴和充满激情的民众，汇聚成一道迷人的风景，狂欢节展示出的拉美风情牵动着全世界的目光。对于里约而言，举办狂欢节意味着城市文化的传承，不仅给市民带来欢乐，同时也吸引大量的国内外游客。与此同时，这张亮丽的城市名片每年都为里约创造了大量的就业机会，对推动当地旅游业发展，促进经济复苏起到了积极作用。</w:t>
        <w:br/>
        <w:t xml:space="preserve">　　里约旅游局预计，今年的里约狂欢节将吸引600万人参加，其中国内外游客人数将达到150万，同比增长约36%，有望创历史新高。里约酒店的入住率也大幅增长，达到90%左右。狂欢节期间，当地旅游收入预计可达近20亿雷亚尔（1雷亚尔约合1.9元人民币）。此外，今年的里约狂欢节已打破往年纪录，共获得私营公司赞助3850万雷亚尔。</w:t>
        <w:br/>
        <w:t xml:space="preserve">　　在圣保罗、萨尔瓦多、累西腓等其他主要城市，狂欢节同样各具特色且参与度极高。</w:t>
        <w:br/>
        <w:t xml:space="preserve">　　巴西相关机构预计，“狂欢节经济”在连续两年下滑后止跌回升，今年狂欢节将为该国经济带来110亿雷亚尔“红利”，旅游业收入有望达到62.5亿雷亚尔。其中，餐饮业收入占比最高，预计将达到36亿雷亚尔，运输业以及住宿业的收入预计分别为10.3亿和7.1亿雷亚尔左右，这三项占节日期间旅游业收入的85%以上。巴西旅游部长马克思·贝尔特朗表示：“我们为来自世界各地的游客提供更好的基础设施、更优质的服务以及更规范的行业标准，期待今年的狂欢节将成为史上最佳的一届。”</w:t>
        <w:br/>
        <w:t xml:space="preserve">　　得益于巴西经济形势企稳回升，居民消费、出行意愿微幅增长，近来巴西旅游业市场已开始缓慢复苏。巴西旅行社协会预计，今年狂欢节期间，巴西旅游产品销售额将同比增长15%。然而，在考虑到通货膨胀的情况下，今年狂欢节期间旅游业收入将同比实际下跌1.2%。不过，与2016年和2017年分别实际下跌13.9%和7.2%相比，这仍为近两年的最优表现。有专家分析称，巴西就业市场及家庭收入复苏缓慢使得巴西家庭消费预算仍然偏紧，成为拖累今年狂欢节的旅游业收入增长的主要因素。</w:t>
        <w:br/>
        <w:t xml:space="preserve">　　为扩大客源、提升旅游经济，里约把目光瞄准了中国市场，希望狂欢节能带来更多中国游客。里约旅游局局长马塞洛·阿尔维斯在接受本报记者采访时表示，对巴西而言，中国是十分重要的市场，来里约的中国游客数量还有很大的增长空间。“我们将通过旅游展览和广告活动进一步加强同中国游客的联系，吸引他们来到巴西、来到里约，展现给他们这里最美的一面。来自不同文化间的交流对于两国人民都是一笔宝贵的财富。”</w:t>
        <w:br/>
        <w:t xml:space="preserve">　　（本报里约热内卢2月11日电）</w:t>
        <w:br/>
        <w:t xml:space="preserve">　　据新华社苏瓦2月10日电  （记者张永兴）阿皮亚消息：中国驻萨摩亚大使馆9日在获悉热带飓风“吉塔”即将登陆南太平洋岛国萨摩亚后，立即向首都阿皮亚附近村庄捐赠了50台收音机，帮助当地民众实时了解飓风灾情。</w:t>
        <w:br/>
        <w:t xml:space="preserve">　　据悉，中国驻萨使馆是萨摩亚此次灾难中最早也是目前唯一一个向萨摩亚当地民众捐赠救灾应急物资的外交机构。</w:t>
        <w:br/>
        <w:t xml:space="preserve">　　据新华社北京2月11日电  （记者冯玉婧）美国“猎鹰重型”火箭近日搭载的一辆特斯拉跑车原计划飞向火星轨道，但跑车升空后偏离了轨道。这辆车将“跑向”太空何方？负责发射的美国太空探索技术公司表示，尽管跑车飞过了火星轨道，但它最远只能飞到距离太阳大约2.5亿公里的位置。</w:t>
        <w:br/>
        <w:t xml:space="preserve">　　国家发改委11日举行定时定主题发布会，介绍春节前宏观经济运行情况以及今年经济工作各项部署，分析促进消费、投资、就业、新旧动能转换等方面的具体措施。</w:t>
        <w:br/>
        <w:t xml:space="preserve">　　四方面措施监管价格稳定消费</w:t>
        <w:br/>
        <w:t xml:space="preserve">　　春节马上到了，大家忙着置办年货、探亲访友、出门旅游，方方面面都涉及价格，今年春节各种消费品是否仍会逢节必涨、波动较大？国家发改委新闻发言人孟玮回应，春节前市场价格运行平稳，重点商品和服务的价格都处在合理区间。为保证节日期间各类商品价格不出现大的波动，国家发改委采取4方面措施监管价格稳定消费。</w:t>
        <w:br/>
        <w:t xml:space="preserve">　　一是强化市场监测预警及检查巡查，加大执法力度，重点加强“菜篮子”“米袋子”等生活必需品、供暖供气等涉及民生领域的价格监管；二是加强冰雪灾害地区市场价格监管，部署各级有关部门做好春节、两会和极端天气期间的蔬菜价格稳定工作；三是开展节日市场监管专项督导调研；四是建立市场价格监管情况周报制度，要求各地价格主管部门及时发现市场运行中的苗头性、趋势性问题，提出政策措施建议。</w:t>
        <w:br/>
        <w:t xml:space="preserve">　　说完消费看投资，老百姓关注消费品价格涨了没，企业家更关注来年投资投点啥。孟玮表示，国家发改委正集中梳理总结和宣传推广相关地方的经验做法，完善促进民间有效投资持续增长的政策措施。目前，四川省促进制造业民间投资增长的经验做法已经在发改委网站发布。</w:t>
        <w:br/>
        <w:t xml:space="preserve">　　降成本继续下大力气</w:t>
        <w:br/>
        <w:t xml:space="preserve">　　2017年，降成本超过万亿元，涉企收费减负就达到1700亿元。说到2018年降成本工作，孟玮一口气用了三个“继续下大力气”。</w:t>
        <w:br/>
        <w:t xml:space="preserve">　　首先是继续下大力气降低制度性交易成本，重点是深化“放管服”改革。国家发改委将进一步简化投资项目审批流程，从精简报建事项、开展多图联审、推广区域评价、简化竣工验收、加强事中事后监管等方面，提出进一步精简的举措。</w:t>
        <w:br/>
        <w:t xml:space="preserve">　　二是继续下大力气清理规范涉企收费。包括降低企业用电成本，降低电信资费，降低交通、物流领域收费，加强地方天然气输配价格监管，进一步强化收费监管，取消、降低部分服务性收费。</w:t>
        <w:br/>
        <w:t xml:space="preserve">　　三是继续下大力气推进物流降本增效。今年国家发改委将会同有关部门在物流领域简政减税降费方面陆续出台10余项政策措施。</w:t>
        <w:br/>
        <w:t xml:space="preserve">　　降成本促进结构调整、产业升级的同时，新动能也在为中国经济提质增效发挥越来越重要的作用。孟玮介绍，据有关机构测算，新动能对经济增长的贡献已超过30%，对城镇新增就业的贡献超过70%。一些东部省份已经走出结构调整阵痛期，新动能的成长超出预期，正日渐成为经济发展的第一引擎。</w:t>
        <w:br/>
        <w:t xml:space="preserve">　　2018年“助长”新动能，还将增添四把火。一是加快推动新兴产业发展，组织实施一批新兴产业重大工程，运行好国家新兴产业创业投资引导基金。二是加快推动创新创业上水平。推动北京、上海具有全球影响力的科技创新中心建设，着力打造“双创”升级版。三是加快推进形成有利于“四新经济”发展的政策环境，出台促进数字经济发展的文件。四是加快推进互联网、大数据、人工智能与实体经济深度融合，促进工业企业数字化、服务化转型。</w:t>
        <w:br/>
        <w:t xml:space="preserve">　　促就业政策将更积极</w:t>
        <w:br/>
        <w:t xml:space="preserve">　　最近，互联网上流传着一张“中国与主要发达国家GDP投向对照表”，并有分析称中国行政方面支出比较多，民生方面投入比较少。孟玮表示，国家发改委也注意到了这张所谓对照表，指出其存在概念不清、来源不明、数据不明三大明显错误，并用数据澄清，中国在卫生、教育、科技等领域的投入并不比许多发达国家低。</w:t>
        <w:br/>
        <w:t xml:space="preserve">　　改善民生，是发展的出发点和落脚点，惠民生今年还有很多新举措。比如，促进就业创业方面，今年全国有820万高校毕业生、970多万登记失业人员及部分去产能职工需要就业，总量压力不减，结构性就业矛盾依然存在。国家发改委今年将通过加快培育新的经济和就业增长点拓展就业空间，加快“双创”示范基地建设来优化创业环境，强化能力培训以培养更多技术技能人才。近日，国家发改委还与国开行联合印发了《关于加强政银企合作扎实推进返乡创业工作的通知》，深入推进开发性金融支持返乡创业有关工作。</w:t>
        <w:br/>
        <w:t xml:space="preserve">　　为工作生活加上智能化安全屏障</w:t>
        <w:br/>
        <w:t xml:space="preserve">　　前不久，针对“行人闯红灯过马路”的交通顽疾，山东济南、江苏宿迁等地上岗了一批“斑马线上的电子警察”。这些“电子警察”是海康威视开发的人脸比对行人闯红灯交通管理报警系统，可对闯红灯人员进行人脸抓拍、提取人脸特征，并将数据送入后端海康脸谱人脸信息综合应用系统，实现人脸动态比对、实时预警等功能，闯红灯的过程也会被路边的大屏实时曝光。通过这种视频分析、运动跟踪、人脸检测和识别技术在智能交通领域的全新综合应用，宿迁市的行人及非机动车闯红灯的违法行为下降70%。</w:t>
        <w:br/>
        <w:t xml:space="preserve">　　2017年夏季青岛国际啤酒节期间，高峰时每天入园超过10万人次。青岛开发区警方借助依图智能安防平台，首次将人脸识别系统应用于大型安保活动实战。利用高清摄像头捕捉采集人脸图像，0.8秒内就能锁定可疑人员，实现人像识别成功率为98.1%、识别报警相似度为85%的高效率，抓拍识别能够秒级反应，为快速甄别和即时抓捕提供技术支撑。啤酒节开幕两周就抓获网上在逃人员22名、吸毒人员11名，当场抓获扒窃嫌疑人5名，让警情“零接报”。</w:t>
        <w:br/>
        <w:t xml:space="preserve">　　在重庆渝中区，当地警方使用智能化的人像比对系统，在40个工作日内辨认出69名嫌疑人，相比人工效率提升200倍。以前要从数十甚至上百小时的监控视频里找到关键画面，仅靠人力进行图像识别，就像大海捞针，效率低、准确性也难以保障。</w:t>
        <w:br/>
        <w:t xml:space="preserve">　　在交通、公安、楼宇乃至个人住宅等需要安全防范和保护的领域和场所，人工智能正在深刻改变着安防行业的面貌，给人们的工作生活加上一道智能化的安全屏障。</w:t>
        <w:br/>
        <w:t xml:space="preserve">　　成为现代安防领域的催化剂和助推剂</w:t>
        <w:br/>
        <w:t xml:space="preserve">　　安防行业具有数据信息量大、数据层次丰富的特征，如今安防监控领域已进入数据大爆炸的时代。专家指出，面对井喷式增长的视频监控数据量，停留在浅层次分析识别的传统智能算法，已无法满足深层次数据价值挖掘的需求。因此人工智能在安防行业的落地水到渠成并日渐深入，目前已广泛应用于公安系统的身份甄别、合成追逃、侦查破案、服务民生等各项业务之中。</w:t>
        <w:br/>
        <w:t xml:space="preserve">　　浙江大学计算机学院人工智能研究所教授李玺介绍说，安防领域非常复杂，电子锁、指纹门禁、监控摄像头、传感器、报警器等，都属于传统安防领域的硬件设备。传统安防主要是视频安防，因为“眼见为实”，视觉信息相对而言显得非常重要。</w:t>
        <w:br/>
        <w:t xml:space="preserve">　　传统的安防只是产生数据的设备，没有办法进一步对数据进行分析后产生价值，数据也需要人去读取、分析，效率较低。人工智能则通过一系列软件与算法，提高效率、精准度和覆盖率，可以从海量数据中挖掘出有效信息，从而成为现代安防领域的催化剂和助推剂。</w:t>
        <w:br/>
        <w:t xml:space="preserve">　　李玺说，最直观的例子就是人脸识别，这项通用性技术与安防结合，可以解决安防的痛点。比如一个城市有20万个摄像头，光靠人力根本看不过来。人工智能可以进行粗加工，包括压缩视频、检测核心事件、分析拥堵情况，以及对信息进行有效组合等。人工智能的优势还在于能够拓展人的能力边界，比如分析20万个摄像头读取到的信息，形成精准的分析报告，帮助人们决策。而且，通过人工智能算法，在视频采集时就把最关键的画面，包括人的面孔、车辆的牌照等精确捕捉下来，这些画面第一时间传送到后端的智能分析系统，无需过多人工干预，分析又快又准。</w:t>
        <w:br/>
        <w:t xml:space="preserve">　　“可以说，安防是人工智能最具市场前景的领域。”海康威视研究院智能算法部负责人孟祥广认为，视频监控的高清化和网络化，以及大体量数据，为人工智能提供了坚实的基础。同时，为了解决海量监控视频中无用数据淹没少数有价值数据的问题，在行业数据越来越丰富的趋势下，迫切需要更智能化的产品来解决视频体量激增带来的有效分析问题。</w:t>
        <w:br/>
        <w:t xml:space="preserve">　　传统的安防技术和系统具备一定的智能化，但新一代人工智能带来的是更加颠覆性的变化。专家表示，传统的智能算法一般是通过人工来设计特征，往往具有很大的主观性，也依赖于设计者本身的经验和技术水平。而深度学习算法是通过机器自动从数据中学习出特征。因此，基于深度学习算法的人工智能可以很好地解决众多传统智能算法无法解决的问题，也给安防领域带来巨大变化：准确率更高，环境适应性更强，识别种类更丰富。</w:t>
        <w:br/>
        <w:t xml:space="preserve">　　依图科技首席执行官朱珑说，从2014年到现在，人工智能算法的精度从十万分之一提升到了十亿分之一，人脸识别算法精度已有了万倍增长。而随着算法精度的提升，人工智能技术逐渐“解锁”更多行业场景，“人工智能+安防”会把安防水平再抬高一个台阶，最终从“人防”升级到“机防”的智能防控预警。这也是平安城市的基础和“大脑”，对全球安防行业都具有跨时代的意义。</w:t>
        <w:br/>
        <w:t xml:space="preserve">　　应用场景将日益丰富</w:t>
        <w:br/>
        <w:t xml:space="preserve">　　人工智能研究的深入和深化，给安防行业带来的变化也更加超乎想象，能够发挥作用的应用场景越来越多。</w:t>
        <w:br/>
        <w:t xml:space="preserve">　　海康威视高级系统技术工程师吴良军认为，“人工智能+安防行业”未来的发展趋势主要体现在两点：一是人脸识别在生物识别领域逐渐成为主流。在生物识别领域，目前指纹识别仍占主导地位，但由于指纹易磨损、伪造成本低，在长期稳定性和安全性上存在问题；虹膜识别虽然安全性最高，但高昂的成本也使其短期内难以大规模推广。人脸识别因为其非接触性、非强制性、高并发性，应用场景更为丰富。</w:t>
        <w:br/>
        <w:t xml:space="preserve">　　二是边缘智能成为大势所趋。随着万物互联时代的到来，计算机视觉领域前端设备产生的图片、视频数据量巨大，如全部将其汇聚到云计算数据中心进行智能分析，将对通信的带宽要求和实时性要求等带来无限压力。这就要求就近提供边缘智能服务，将人工智能算力或推断能力逐渐从云迁移到边缘侧。以海康威视为例，其“AI Cloud”（人工智能云）框架就通过云边融合的方式，将智能前置到摄像机，能让感知理解更精准、数据分级更灵活、业务响应更灵敏。</w:t>
        <w:br/>
        <w:t xml:space="preserve">　　与此同时，“人工智能+安防行业”的发展也存在挑战。专家指出，在人工智能自身领域，深度学习理论基础尚未完备，缺乏演绎推理能力；人工智能芯片的研制尚处起步阶段，现阶段人工智能技术的大规模应用成本还比较高；机器学习基于概率统计，再好的技术也做不到100%的准确率，智能应用需要与解决方案相结合才能给用户带来良好的应用体验，更好地发挥技术和产品的价值。</w:t>
        <w:br/>
        <w:t xml:space="preserve">　　此外，人工智能需要大量数据作为支撑。但具体到安全、交通、金融等各个行业，数据是核心资源，受到行业保护。人工智能研究目前还无法对数据进行打通和全面化的分析，无法形成真正的“大脑”，这在一定程度上也限制了其发展。</w:t>
        <w:br/>
        <w:t xml:space="preserve">　　朱珑认为，人工智能在安防领域的应用不只是应用层面的问题，本质上是由人工智能驱动、融合大数据和云计算的系统工程。</w:t>
        <w:br/>
        <w:t xml:space="preserve">　　李玺说，人工智能和安防领域的进一步结合，还需更多懂技术的复合型人才。同时，学术界要更关注底层技术和基础性、前瞻性技术的突破，与产业发展形成互补。理想的人工智能模式，是机器能像人一样进行推理、决策、联想，实现真正的智能分析。</w:t>
        <w:br/>
        <w:t xml:space="preserve">　　狗年将近，年货市场日渐升温。安徽芜湖市繁昌县农贸市场和大型超市内热闹非凡，店内通道上开辟了“年货大街”，齐全的货品极大方便了消费者完成一站式购物需求。</w:t>
        <w:br/>
        <w:t xml:space="preserve">　　图为2月11日，市民在选购春联、红灯笼等年货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