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行政处罚，责令上述互联网企业改正违法违规行为，警告并处以罚款。</w:t>
        <w:br/>
        <w:t xml:space="preserve">　　经查，广州胤钧公司在未取得行政许可的前提下，擅自从事网络视频制作、传播活动，用经典动画片中的角色玩偶实物及彩泥黏土等制作道具，将制作过程拍成视频，或将有关成品摆拍制作带有故事情节的视频，上传至优酷、爱奇艺、腾讯等视频平台。该公司2016年11月分别与优酷、爱奇艺视频平台签订合同，利用“欢乐迪士尼”账号上传视频，从中获利220余万元。经审核鉴定，其中部分含有血腥、惊悚内容。2月5日，该案在文化执法部门前期调查取证的基础上，已由广州市天河区公安机关刑事立案查处。2月6日，广州市天河区工商行政管理局依法吊销了该公司营业执照。</w:t>
        <w:br/>
        <w:t xml:space="preserve">　　全国“扫黄打非”办公室负责同志表示，对制作传播妨害未成年人健康成长有害信息行为，将坚决从严打击，无论涉及什么企业，一经查实，绝不姑息。各互联网企业务必履行好主体责任，深入开展自查清理，不给淫秽色情、低俗暴力、血腥恐怖等有害信息提供任何传播空间。全国“扫黄打非”办公室将继续开展“护苗2018”“净网2018”专项行动，严厉打击相关违法犯罪活动，欢迎社会各界积极参与举报，提供相关违法活动线索，可通过全国“扫黄打非”举报中心电话12390，或通过中国扫黄打非网、“扫黄打非”微信公众号或“扫黄打非”客户端在线举报。</w:t>
        <w:br/>
        <w:t xml:space="preserve">　　冬日的内蒙古，寒风刺骨，零下20多摄氏度的天气里，大唐托克托发电有限责任公司（简称“托克托发电厂”）煤场，现场指挥接卸冻煤的员工一刻不停地忙碌着，睫毛时不时被霜粘住，脸冻得通红……</w:t>
        <w:br/>
        <w:t xml:space="preserve">　　托克托发电厂总装机672万千瓦，年耗燃煤量1800多万吨。2017年，公司全年发电量348.28亿千瓦时，占北京总用电量的近30%。如此高负荷给燃料保障带来前所未有的压力。为此，公司2017年提前3个月进入高负荷期，五期两台机组投入运行。然而，受区域煤炭产能受限、铁路外运及大矿外运等诸多因素影响，燃料紧张局面进一步加剧。</w:t>
        <w:br/>
        <w:t xml:space="preserve">　　燃料就是发电企业的“口粮”，为及时补充库存，托克托发电厂从上到下“争”“跑”“盯”，多点发力保供应。</w:t>
        <w:br/>
        <w:t xml:space="preserve">　　前段时间，总经理张茂清多次前往政府部门、煤矿协调煤炭资源，请求支持；燃料采购调运部人员每人盯一个矿，确保兑现计划。“我们每天都战战兢兢，因为保燃料供应就是保供电，特别是保首都供电。”张茂清说，“2017年8、9、10连续3个月破单月煤量采购纪录。”</w:t>
        <w:br/>
        <w:t xml:space="preserve">　　接卸煤炭高峰期，燃料管理部员工邹艳庆连续20多天在煤场值守，虽然距家只有十几公里，却几十天没有回过一次家。</w:t>
        <w:br/>
        <w:t xml:space="preserve">　　托克托发电厂一方面全力保障燃料的供应，一方面通过科技创新，节约燃料消耗。公司对2号、3号、6号炉烟气余热利用回收装置实施改造，其中2号、3号机组改造后，两台机组烟气余热回收降低的煤耗经过换算，相当于年节约标准煤5200吨，6号机组降低的煤耗换算后相当于年节约标准煤8500吨。</w:t>
        <w:br/>
        <w:t xml:space="preserve">　　集控运行是发电厂的控制核心，保证机组正常运行必须24小时值守。发电部集控运行单元长邵宝坤，已习惯了在生产现场过春节。工作9年来，他只在家陪父母过了3个春节，一次是刚毕业那年，一次是结婚，还有一次是所在机组停备。</w:t>
        <w:br/>
        <w:t xml:space="preserve">　　他的爱人也从开始的不理解，到如今来厂里陪他一起过春节。今年他又坚持留下来，让去年新毕业入厂的大学生回家团聚。“能为千家万户送去光明和温暖，才无愧于当初做一名电力工人的选择。”邵宝坤说。</w:t>
        <w:br/>
        <w:t xml:space="preserve">　　截至2018年2月11日，该公司连续安全生产达4196天，对于拥有12台机组的超大型火电企业实属不易。“托克托发电厂将全力保障燃料供应，确保安全稳定发供电，让首都人民能够度过温暖祥和的春节。”张茂清说。</w:t>
        <w:br/>
        <w:t xml:space="preserve">　　本报北京2月12日电  （记者姜洁）日前，经中共中央批准，中共中央纪委对广西壮族自治区政协原党组成员、副主席刘君严重违纪问题进行了立案审查。</w:t>
        <w:br/>
        <w:t xml:space="preserve">　　经查，刘君违反政治纪律，对抗组织审查；违反中央八项规定精神，违规出入私人会所，接受私营企业主安排打高尔夫球，用公款支付个人费用；违反组织纪律，在组织谈话函询时不如实说明问题；违反廉洁纪律，利用职权谋取私利，收受礼品礼金，纵容、默许其子利用本人职务上的影响谋取私利。依据《中国共产党纪律处分条例》等有关规定，经中央纪委常委会会议研究并报中共中央批准，决定给予刘君开除党籍、行政撤职处分，降为副处级非领导职务；收缴其违纪所得。</w:t>
        <w:br/>
        <w:t xml:space="preserve">　　国家卫生计生委、国务院医改办2月12日在国新办召开新闻发布会。国家卫生计生委副主任、国务院医改办主任王贺胜表示，目前，我国多项主要健康指标达到中高收入国家平均水平，例如人均预期寿命从2010年的74.83岁提高到2016年的76.5岁，孕产妇死亡率从2010年的30/10万降为2017年的19.6/10万，婴儿死亡率从2010年的13.1‰降为2017年的6.8‰。</w:t>
        <w:br/>
        <w:t xml:space="preserve">　　大病保险制度覆盖10.5亿人</w:t>
        <w:br/>
        <w:t xml:space="preserve">　　王贺胜介绍，我国在较短时间内织起了全世界最大的全民基本医疗保障网，参保人数超13.5亿，参保率稳定在95%以上。城乡居民基本医保人均财政补助标准由2008年的80元提高到2017年的450元。2017年版医保药品目录新增375个药品，增幅17%，其中包括39种国家谈判药品。</w:t>
        <w:br/>
        <w:t xml:space="preserve">　　稳步推进基本医保异地就医直接结算，让群众看病少跑腿、少垫资。目前已建成国家异地就医结算信息系统和异地就医资金结算机制。31个省（区、市）及新疆生产建设兵团全部接入全国异地就医直接结算系统，实现全国联网。</w:t>
        <w:br/>
        <w:t xml:space="preserve">　　“在基本医保普惠的基础上，建立城乡居民大病保险制度，目前已覆盖10.5亿人。大病患者合规医疗费用报销比例平均提高12个百分点左右。”王贺胜说。</w:t>
        <w:br/>
        <w:t xml:space="preserve">　　重特大疾病医疗救助对象范围从城乡低保对象、特困人员拓展到农村建档立卡贫困人口、低收入救助对象和因病致贫家庭重病患者。2013年启动建立疾病应急救助制度，已累计救助近70万人次。</w:t>
        <w:br/>
        <w:t xml:space="preserve">　　1.3万家医疗机构开展远程医疗服务</w:t>
        <w:br/>
        <w:t xml:space="preserve">　　“党的十八大以来，中央投资474.8亿元支持11万个县级医院和基层医疗卫生机构基础设施建设，不断完善基层医疗卫生服务体系。”王贺胜说。国家持续推进基层中医药服务能力提升工程，在3万多个乡镇卫生院、社区卫生服务中心建立中医综合服务区。全国1.3万家医疗机构开展远程医疗服务，覆盖了所有国家级贫困县。</w:t>
        <w:br/>
        <w:t xml:space="preserve">　　全面启动医联体建设。国家鼓励大医院和基层医院形成服务共同体、责任共同体、管理共同体，积极推广城市医疗集团、县域医疗共同体、跨区域专科联盟和远程医疗协作网4种模式，所有三级公立医院和1000余家社会办医疗机构参与医联体建设。“2017年下转患者483万例次，同比增长91.2%。”王贺胜说。</w:t>
        <w:br/>
        <w:t xml:space="preserve">　　所有三级公立医院普遍开展预约诊疗</w:t>
        <w:br/>
        <w:t xml:space="preserve">　　王贺胜介绍，国家着力实施药品全流程改革。在生产环节，鼓励研发创新，开展仿制药疗效一致性评价。加强短缺药品、低价药品和儿童用药的供应保障，综合运用市场撮合和定点生产等靶向精准措施，较好地解决了130多个临床急需药品短缺问题。</w:t>
        <w:br/>
        <w:t xml:space="preserve">　　全面推开公立医院综合改革，公立医院全部取消药品加成。在30个省份的68个城市全面启动公立医院薪酬制度改革试点工作，并不断扩大试点范围。逐步健全绩效考核制度，做到多劳多得、优绩优酬。</w:t>
        <w:br/>
        <w:t xml:space="preserve">　　大力改善公立医院医疗服务，增强群众就医获得感。王贺胜介绍，通过优化服务流程、运用信息化手段、推行日间手术等措施减少排队次数、缩短缴费和候诊时间。实现“一预约两缩短”：所有三级公立医院普遍开展预约诊疗，3年来门诊患者全程候诊平均时间缩短超过10分钟，有些医院缩短超过1小时，平均住院日缩短到10天以内。</w:t>
        <w:br/>
        <w:t xml:space="preserve">　　快过年了，很多企业都停工了，但是在江西省安远县，借助便利不打烊的物流快递，不少电商还在干着。当地有快递企业负责人说，春节期间是淡季，但是这里仍旧每天能发货1000多箱，闲不下来。</w:t>
        <w:br/>
        <w:t xml:space="preserve">　　如今，安远县已经成为“赣南脐橙”这一全国知名农产品的生产县和集散地。快递运输，也正成为越来越重要的脐橙运输方式。效益变好、区位变优、民生改善，“快递+农产品”，几年来给这个果业大县带来了更多新鲜元素。</w:t>
        <w:br/>
        <w:t xml:space="preserve">　　以前到春节了货还积着，现在基本空了</w:t>
        <w:br/>
        <w:t xml:space="preserve">　　小年刚过，在安远县的脐橙产销大镇鹤子镇，一季的忙碌即将收尾。蔡新华的发货中心里，空水果筐堆积如山，新鲜橙子发得所剩无多。</w:t>
        <w:br/>
        <w:t xml:space="preserve">　　原先，在外地工作的他经常给朋友代购家乡的脐橙。时间长了，他发现这是个可以挣钱的生意。2013年，蔡新华回到老家，专职做脐橙电商，成了鹤子镇最早的一批脐橙线上销售者。</w:t>
        <w:br/>
        <w:t xml:space="preserve">　　蔡新华和镇上的一个传统脐橙销售基地合伙经营，利用基地的设备和货源，自己开了一家天猫店，也为其它网店代发货。“今年我们基地电商渠道销量100多万斤，大批量走市场的才60多万斤。电商渠道的利润，也比传统渠道高一倍。种橙子的、收橙子的和我这个卖橙子的，是三赢。”蔡新华说。</w:t>
        <w:br/>
        <w:t xml:space="preserve">　　他所说的“走市场”，指的就是大货车运输。“每车三四万斤，有时候一斤就赚一毛钱。”蔡新华说，“这还是好的。有时候货拉到市场里，才发现市场已经饱和了。但是亏本也要卖，因为运回来亏得更多。”而现在，快递发货受市场波动的影响较小，销路还更好了。“节前，很多人会买水果送人。我们是精致的小包装，里面还特意留一部分红肉血橙，喜庆又好吃。”</w:t>
        <w:br/>
        <w:t xml:space="preserve">　　不只是蔡新华的生意，安远县信立公司这几年也发生了变化。</w:t>
        <w:br/>
        <w:t xml:space="preserve">　　信立公司电商负责人杨亮介绍，安远有27家规模脐橙加工企业。这一两年来，走传统方式批发的脐橙加工企业，每年能销售2000万—3000万斤；而采用了线上线下相结合的信立公司，2017年销量达到了6000万斤。行政部经理谢华荣则表示，传统市场损耗很大，一遇到下雨下雪，烂果率就大大提升。不仅利润率偏低，商品积压也多。“以前我们还会担心，到了春节了，货还积压着不好发。现在看我们这里，基本都空了。”谢华荣说。</w:t>
        <w:br/>
        <w:t xml:space="preserve">　　偏远县城成了物流中心</w:t>
        <w:br/>
        <w:t xml:space="preserve">　　蔡新华和信立公司转型发展背后，是当地快递行业的深刻变局。</w:t>
        <w:br/>
        <w:t xml:space="preserve">　　随着安远县上行快递数量不断增多，中通、顺丰等物流企业先后在县城设立了快递分拨中心。顺丰集散中心是目前在中南六省唯一一个落户在县城的集散中心。安远县的中通快递也已经开通了26条通往国内各城市的直达物流专线。</w:t>
        <w:br/>
        <w:t xml:space="preserve">　　春节前夕，走进这几个物流中心，仍然有一箱箱橙子正在传送带上分拣。“春节期间算是淡季了，一天1000多箱完全不算多。10月到12月，我这里整个货场全部堆满，安远县城快递车天天堵车。”安远县申通快递负责人李力说。</w:t>
        <w:br/>
        <w:t xml:space="preserve">　　安远县电商办主任赖仁茂说，2016年安远县上行快递620万单，2017年突破1000万单；2017年全县电商实现网销额15亿元，增长350%；如今，有70%以上的赣南脐橙经由安远销售出去。</w:t>
        <w:br/>
        <w:t xml:space="preserve">　　发货量的剧增和县级分拨中心的建立，让安远县的快递成本迅速下降。</w:t>
        <w:br/>
        <w:t xml:space="preserve">　　蔡新华对当年寄快递难又贵的经历记忆犹新。“有一年我发了4箱脐橙，物流费是360块钱。”那时候安远县还没通高速，鹤子镇又是安远最偏远的乡镇之一，一箱橙子往往要从镇上转到县里，再从县里运到赣州，赣州还要汇总到南昌的分拨中心。“即便是寄到南边的深圳，也要先走到北边的南昌。”</w:t>
        <w:br/>
        <w:t xml:space="preserve">　　如今，从鹤子镇发全国大部分地区，10斤的快递标准箱运费降到了12元，20斤的降到了18元，大客户还有更优惠的协议价。过去发个快递，最少7天，最多15天；如今，3天可达所有一线城市，到广州甚至可以朝发夕至。</w:t>
        <w:br/>
        <w:t xml:space="preserve">　　世果汇是一家广东的线上线下一体的水果销售企业，2016年，其新基地落户安远。“这里作为赣南脐橙的集散地，拥有一大批本土脐橙收购商，我们可以低成本获取货源。此外，这里还聚集了一批配套的产业和设施。”公司负责人张永超说，脐橙销售时间只有5个月左右，其余7个月的时间较为空闲，可以充分加以利用。未来，还将有来自东南亚的各类水果在安远汇集中转。</w:t>
        <w:br/>
        <w:t xml:space="preserve">　　依托交通部、全国供销总社对口支援的契机，安远县还引进了中国供销赣南脐橙交易中心，打造“交易+加工+仓储+物流+电商+金融”六位一体的新型批发市场。快递，改变了这个南部小城的时空距离，也让安远有望成为水果物流网络未来新的关键节点。</w:t>
        <w:br/>
        <w:t xml:space="preserve">　　快递车直接开到田间地头</w:t>
        <w:br/>
        <w:t xml:space="preserve">　　东河村以出产紫山药闻名，但商业价值却没有被很好的发掘，过去只能是赚个名声。究其原因，主要还是难卖。直到快递介入，才让好产品真正变成了好商品。</w:t>
        <w:br/>
        <w:t xml:space="preserve">　　中国邮政的邮乐购把快递车直接开进了紫山药基地。种植户徐阳星和几个工人分头合作，将紫山药从土里挖出，就近在河边清洗，用礼盒包装完后，直接交付到快递车上，寄发给早就预订好的客户。徐阳星家的10亩地，总计种了4万斤紫山药，凭借便捷的乡村快递，直接在田里发送出去2万斤，获得2万多元的利润。</w:t>
        <w:br/>
        <w:t xml:space="preserve">　　钟明亮是鹤子镇半迳村建档立卡低保贫困户，经过3年多栽培，他家的脐橙喜获丰收。以往是等着果商上门收购，价格每斤2元左右，低的时候甚至才几毛钱。在驻村第一书记钟祥生的帮扶下，钟明亮家1.5万斤脐橙2017年全部触网销售，发件量700多单，5元一斤还供不应求。少去了批发商上门收购的差价，钟明亮比2016年多赚了2万元。</w:t>
        <w:br/>
        <w:t xml:space="preserve">　　除了脐橙，安远的百香果、香菇、灵芝、山药、绿茶都走出了深山。安远县顺势作为，设置了一系列帮扶措施和优惠条件。赖仁茂说，凡是入驻县电子商务孵化园和孔田创业孵化基地的企业和个人，全部3年免租。无论在电商学院还是在电商孵化园、党校、各乡镇及政府各个部门参加电商培训，一律免费。凡在村一级设立邮件代办点的，给予物流企业每村3000元的补助。县财政每年安排300万元，设立电子商务发展专项资金，建立电子商务贷款贴息补偿机制。</w:t>
        <w:br/>
        <w:t xml:space="preserve">　　临近春节，孔田镇很多外出务工的村民都已经回到家里。镇上的“农家书屋+电商”站点，几名村民正在咨询如何报名学习开网店。就在前不久，又一批培训合格证被发到学员手中。</w:t>
        <w:br/>
        <w:t xml:space="preserve">　　“有些不会电脑、不会打字的中年人，都愿意来学。”负责电商培训工作的孔田镇干部黄伟斌说，“为啥？发出一个包裹就能挣十几二十块，愿意学太正常了！”</w:t>
        <w:br/>
        <w:t xml:space="preserve">　　本报北京2月12日电  （记者杨昊）全国妇联日前下发《关于开展“乡村振兴巾帼行动”的实施意见》。意见明确，要加强思想引领，动员农村妇女积极投身乡村振兴战略；实施“农村妇女素质提升计划”，提高农村妇女参与乡村振兴的素质和能力；开展“美丽家园”建设活动，引领农村妇女共建共享生态宜居新农家。</w:t>
        <w:br/>
        <w:t xml:space="preserve">　　意见指出，各级妇联组织要紧紧围绕产业兴旺、生态宜居、乡风文明、治理有效、生活富裕的总要求，在农村产业发展、生态环境保护、乡风文明建设、农村弱势群体关爱等方面发挥妇联组织的独特作用，最广泛地把农村妇女动员起来、组织起来，为实现乡村全面振兴贡献巾帼力量。</w:t>
        <w:br/>
        <w:t xml:space="preserve">　　本报南京2月12日电  （姚雪青、祖韬）春运期间，铁路南京南站“158”雷锋服务站设置了一个临时儿童托管所。有事短时间不能照顾孩子的旅客，可以放心将孩子放在这里，工作人员充当起“临时保姆”，帮助照看小朋友。</w:t>
        <w:br/>
        <w:t xml:space="preserve">　　为了让广大旅客有更美好的春运出行体验，南京南站从进站到上车，推出了十项便民新举措。比如，每个进站口都设置了“人脸识别”系统，“刷脸”进站一般只需要三至六秒；车站每个检票区域都新增一个“到发通告屏”，采集旅服系统实时数据，既为检票口工作人员提供作业信息支撑，又为旅客自助查询列车正晚点、变道等信息提供便利；通过下载手机智能导航APP，就能做到上车、出站、接人、站内导航等自助服务。</w:t>
        <w:br/>
        <w:t xml:space="preserve">　　本报呼和浩特2月12日电  （记者张枨）春运以来，中铁呼和浩特局集团公司在列车上推出“中式快餐”列车微信点餐服务，通过车上预订、全员营销、送餐到座、地面加工、统一配送等服务，改善餐车供应模式，提升餐饮服务品质。同时针对旅客的不同需求，提供了包括红烧肉套餐、虾仁鸡蛋羹、牛肉面等8种高、中、低不同价位餐饮，不断丰富列车餐车餐饮品种，保障低价位餐食供应，满足旅客餐饮需求。</w:t>
        <w:br/>
        <w:t xml:space="preserve">　　旅客只需打开微信扫一扫，对准列车软（硬）卧（坐）小桌上的二维码扫码关注公众号，即可进入点餐系统，再选择车次和乘车站后，便能直观地进行点餐、付款。</w:t>
        <w:br/>
        <w:t xml:space="preserve">　　本报西安2月12日电  （记者张丹华）“正愁没有给娃们买到新鲜好玩的礼物，这不刚好？”在汉中车务段汉中火车站候车室一楼的扶贫年货节上，准备去北京的孙远福和其他几位旅客开心地“淘”起了年货。</w:t>
        <w:br/>
        <w:t xml:space="preserve">　　西安局集团有限公司汉中车务段位于秦巴腹地，管内辖宝成、阳安铁路及西成高铁3条出入川钢铁蜀道，运力覆盖川陕甘交界地带，大部分地区经济发展缓慢，尤其辐射的秦巴山区是我国秦巴连片扶贫区域。陕南虽然交通不便利，但土特产丰富，深受各地群众喜爱。汉中车务段发挥针对旅客购买年货的需求，将深藏在秦巴山林中优质土特产和浸含着农家智慧的工艺品、专利产品“搬运”到旅客身边。</w:t>
        <w:br/>
        <w:t xml:space="preserve">　　本报北京2月12日电  （记者潘跃）近日，民政部对中国扇子艺术学会作出停止活动3个月的行政处罚。</w:t>
        <w:br/>
        <w:t xml:space="preserve">　　经查，中国扇子艺术学会存在连续多年未按规定接受全国性社会团体年度检查的行为，违反了《社会团体登记管理条例》第二十八条的规定，依据《社会团体登记管理条例》第三十条第一款第（三）项的规定，民政部对中国扇子艺术学会作出相应处罚。同时，依据《社会组织信用信息管理办法》的有关规定，自行政处罚生效之日起，民政部将中国扇子艺术学会列入社会组织严重违法失信名单。</w:t>
        <w:br/>
        <w:t xml:space="preserve">　　核心阅读</w:t>
        <w:br/>
        <w:t xml:space="preserve">　　2018年中央一号文件要求严格控制各地开展增加一线扶贫干部负担的各类检查考评，切实给基层减轻工作负担。国务院扶贫开发领导小组之前也要求取消不必要的考核。云南澜沧县日前进行了2018年第一次扶贫大考，当地干部反映，考核名目大幅减少，取消了横幅展板等形式化介绍，考核指标更重实效和长期性。</w:t>
        <w:br/>
        <w:t xml:space="preserve">　　</w:t>
        <w:br/>
        <w:t xml:space="preserve">　　“这几家就是我们村里的贫困户。”</w:t>
        <w:br/>
        <w:t xml:space="preserve">　　“谢谢，我们自己了解情况就可以了。”</w:t>
        <w:br/>
        <w:t xml:space="preserve">　　2018年刚开头，云南省澜沧拉祜族自治县勐根村就迎来第一次扶贫大考，勐根村的第一书记胡红刚说了一个开头，就被扶贫考核组礼貌地打断了。</w:t>
        <w:br/>
        <w:t xml:space="preserve">　　“过去一到考核的时候，光是准备村里的展板、介绍讲稿就得花不少时间，还得挨家挨户陪着考核组介绍情况。”胡红说。这次考核组一到地方，立刻声明禁止一切陪同，由考核组独立完成考核。“切切实实地减了负，可以腾出更多的时间去搞产业了。”</w:t>
        <w:br/>
        <w:t xml:space="preserve">　　取消了横幅、展板，禁止一切陪同</w:t>
        <w:br/>
        <w:t xml:space="preserve">　　胡红是勐根村出了名的“抠门书记”，往年一到春节前，胡红就发愁，各级考核接踵而至。“每次考核都要做横幅，村里要挂，进村的路口也要挂。”说起花在这方面的钱，胡红一脸心疼。“介绍的展板要有针对性，不能重复使用。做一个展板要花1000多元，打印迎检的材料也要不少钱。”</w:t>
        <w:br/>
        <w:t xml:space="preserve">　　然而这次扶贫考核，明显的变化是，横幅和展板等形式化的介绍取消了。听取简短汇报后，扶贫考核组就分组抽点进到村寨走村入户，并拒绝了县乡相关部门的陪同。只是为了防止语言交流不顺畅，在一些少数民族区域抽调了一个向导为考核组带路翻译，考核的前期准备过程也大为简化。</w:t>
        <w:br/>
        <w:t xml:space="preserve">　　曾经，层层陪同也是让胡红苦恼的问题之一。胡红说，“过去扶贫考核，各个层级、部门为了介绍情况也要跟着过来，驻村干部就5个人，加上村干部也忙不过来。我们要协调、布置，仅仅安排停车都是大问题。”</w:t>
        <w:br/>
        <w:t xml:space="preserve">　　考核作风的变化让胡红真正松了一口气，更高兴的是省了很多不必要的花销。</w:t>
        <w:br/>
        <w:t xml:space="preserve">　　“工作都踏踏实实做了，我们也不怕考核。”同样被抽到考核的大林窝村村总支书记郭正华说，考核组进村后就挨家挨户走访。过去，考核组经常拿着调查问卷直接询问村民，现在进村入户的座谈更多。</w:t>
        <w:br/>
        <w:t xml:space="preserve">　　“纸质的问卷，很多村民根本不知道怎么填，如果我们进行提示，又怕有提前打招呼、暗示村民的嫌疑。”郭正华说，“现在考核的内容更细了，察看的东西也更加具体，基础设施建设、项目完成情况、老百姓实际生活变化，考核的内容都是看得见摸得着的。”</w:t>
        <w:br/>
        <w:t xml:space="preserve">　　考核名目大幅减少，相关的会也少了</w:t>
        <w:br/>
        <w:t xml:space="preserve">　　健康考核、产业考核、农村住房考核……胡红掰着指头给记者算起了过去的考核账。</w:t>
        <w:br/>
        <w:t xml:space="preserve">　　“过去行业考核、专项考核特别多，扶贫领域里资金、项目也多，每个项目都涉及很多部门，资金怎么花的，项目有没有落实。”在胡红的印象中，最多的时候半个月就迎来了四次考核，大半年时间都花在了应对考核上。</w:t>
        <w:br/>
        <w:t xml:space="preserve">　　扶贫考核的内容也有重叠，“产业、住房、收入这些都必须要看，贫困发生率、脱贫户错退率、漏评率、群众认可度等指标也是每次考核的重要内容。”胡红介绍。</w:t>
        <w:br/>
        <w:t xml:space="preserve">　　除了考核，更让胡红觉得时间捉襟见肘的还有各种与考核相关的会议。“过去，各级扶贫考核开始前，往往还要开部署会、动员会、推进会，从县里、乡里再开到村里，一天从早到晚都在开会，一星期有四天在开会。”即使“5+2”“白+黑”，胡红依然觉得分身乏术。</w:t>
        <w:br/>
        <w:t xml:space="preserve">　　让胡红高兴的是，从今年年初开始，除了必要的检查外，其他各种名目的考核大幅减少。与扶贫相关的会议也更集中，议题更明确，内容重复的会议都取消了，开会程序也大大简化。</w:t>
        <w:br/>
        <w:t xml:space="preserve">　　“去年春节前，想要像现在这样坐下来规划规划产业，基本没时间，几乎都在迎检，今年这个月已经跑了好几个地方去看村里的产业用地。”胡红说，“省了钱也省了很多精力，可以给我们更多的时间去进村入户，争取项目和扶贫资金。”腾出来的时间被胡红用在了和村民们拉家常、为村里的产业开拓市场上，“我们正在考虑改造村里的生态茶园，一方面可以提升村寨旅游的特色，另一方面可以实现村里生态种植，提升产业品质。”</w:t>
        <w:br/>
        <w:t xml:space="preserve">　　考核指标更重长期性，注重检验实效</w:t>
        <w:br/>
        <w:t xml:space="preserve">　　“总体来说，扶贫考核务虚的少了、务实的多了。”澜沧县扶贫办工作人员李酋说，“扶贫考核内容现在更倾向于具体工作措施。”</w:t>
        <w:br/>
        <w:t xml:space="preserve">　　“过去考核重点在贫困发生率、脱贫户错退率、漏评率、群众认可度等‘三率一度’上，考核内容重叠较多，但现在不同类别的扶贫考核会有互补作用，更注重在脱贫攻坚过程中起到检验工作的作用。”李酋介绍道。比如，过去贫困户实现了“两不愁三保障”，达到各项指标，就可以算脱贫出列。而今年的考核增加了增收项目可持续性。“如果只是临时性脱贫，没有产业支撑，今年达标，明年可能不达标，像这样增收项目不可持续的贫困户，以现在的考核标准，依然是需要持续帮扶的对象。”在他看来，过去为了应付考核，给钱给物都是短期帮扶，调整考核指标，是为了让帮扶更注重长期性。</w:t>
        <w:br/>
        <w:t xml:space="preserve">　　在实际问题中把脉，成为考核的重要内容。“找出问题、调整思路、改进工作、补齐短板，这才是考核的重要目的。”李酋说，县级层面的考核主要是为了查漏补缺，列出问题清单，能让扶贫工作中存在的问题得到及时整改。</w:t>
        <w:br/>
        <w:t xml:space="preserve">　　为了真正实现在考核中查问题、找问题，从今年开始，澜沧县的扶贫考核也不再像以往一样注重考核排名，而是将考核导向转到责任落实、政策落实和工作落实上。“一方面避免干部为了完成指标应付考核弄虚作假，另一方面对各类指标的考核侧重点进行了调整。”扶贫办相关负责人说，“在考核的量上做减法，在考核内容质量上做加法，机动性更强，也更注重检验脱贫工作的实效。”</w:t>
        <w:br/>
        <w:t xml:space="preserve">　　市级以上的“好人好事”超过3万人次，全市50岁以下的公职人员全部成为志愿者，常年活动的志愿者组织达到上千家，仅是去年11月份召开的全国精神文明建设表彰大会上，运城就有10家单位和个人获奖……近年来，处于山西南端的运城市，以“好人好事”为标志的文明创建成果呈井喷之势。</w:t>
        <w:br/>
        <w:t xml:space="preserve">　　运城是“德圣”“孝祖”虞舜的故里，很多学校的假期作业都包括孝亲敬老。北城初中的校园里，最出名的“景点”就是“德孝长廊”。长廊两边的墙壁上，悬挂着有关孝行及“感动中国人物”的照片和故事。每到入学季，在第一周，每一个新生都要从“德孝长廊”下走过，边听边思考。每个月末，学校都会评出30名学生孝星。2017年，运城市成为山西唯一的全国未成年人思想道德建设工作先进城市。</w:t>
        <w:br/>
        <w:t xml:space="preserve">　　厚待好人的惯例，已提升至制度层面。盐湖区专门出台文件，对每年评选出的“十大孝顺媳妇、十大道德模范、百佳孝顺媳妇、百佳道德楷模”进行表彰奖励。奖励政策包括医保报销比例提高10个百分点，免费办保险，免费参观区内旅游景点。运城市委常委、宣传部长王志峰说：“我们就是要通过对好人好事的善待和厚报，加大培育践行社会主义核心价值观力度，把运城的文化优势转化为现实竞争力。”</w:t>
        <w:br/>
        <w:t xml:space="preserve">　　在中心城区，热心人士开设了“爱心粥屋”，每天给环卫工等提供免费早餐，该项目已坚持了一年多；在社区，御沁园小区成立爱心食堂，对一些行走不便的老人提供上门送餐、理发等服务……为了推进文明创建工作，运城出台《运城市建设优秀传统文化传承发展示范区实施方案》，为全省乃至全国实施优秀传统文化传承发展工作探索新路径。</w:t>
        <w:br/>
        <w:t xml:space="preserve">　　运城市委书记刘志宏说：“一个城市的发展，要靠经济拉动，更要靠文化的传承和民风的引领。从长远来讲，文化和民风才是一个城市最大的竞争力，也是让人们有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