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联谁写的……</w:t>
        <w:br/>
        <w:t xml:space="preserve">　　下午1点多，记者和小时书记一块进村。</w:t>
        <w:br/>
        <w:t xml:space="preserve">　　头一站去的张刚家。小伙子的院子新修了，高大气派。进屋一聊，让人振奋：老车不算，又新买了一辆车，明年计划搞个粮食收购点，小打小闹，不满足了哩！“这小子，脑子灵，又肯干，当年我就看好他。就是有一条：家底儿太薄，想干生意，缺本钱！我给他申请了金燕富农贷款，不用抵押不用担保，每年能贷给他3万块，他转身就去做收购粮食生意了。”</w:t>
        <w:br/>
        <w:t xml:space="preserve">　　“时书记，我纠正您一下：贷款额度现在是10万了。俺还款及时，信用增加了。”张刚插话。</w:t>
        <w:br/>
        <w:t xml:space="preserve">　　像这样通过自身努力能致富的贫困户，韦店集中有36户，有种蔬菜的、有养鸭子的，还有种鲜花的。</w:t>
        <w:br/>
        <w:t xml:space="preserve">　　第二站，去的于大娘家。“大娘，年货准备得怎么样了？”“准备齐了、准备齐了。”老太太一脸笑，带着记者进了厢房。抬头看，天花板下挂着个篮子，一篮子炸得金黄的鱼露着尾巴。桌子上，一盆鸡肉，一盆丸子。说着说着，于大娘非让记者尝一个不可。</w:t>
        <w:br/>
        <w:t xml:space="preserve">　　于大娘不容易。时圣宇说，最牵挂的就是她了。老两口都有病，一个姑娘嫁人了。老头腰椎间盘突出、气管炎，喘起来啥活都不能干；老婆类风湿，基本丧失了劳动能力。按说有病必须得看，可是家底薄，看不起啊。“多亏了健康扶贫，100块给俺报80块，俺们俩的病花了好几万，报完之后，自己掏了一两千块就中。”现在，病好了，也能干活了，老头出去做绿化树养护，老太太在村里的扶贫车间干点活，给钢卷尺做包装，俩人加一块，一个月能挣到三四千，活得舒舒服服的。</w:t>
        <w:br/>
        <w:t xml:space="preserve">　　第三站，看望老党员董德起。早知道老头家的中堂破旧了，时圣宇留了心，这回请书法家写了带来，“祖国山河美，神州气象新”，老先生喜得合不拢嘴。</w:t>
        <w:br/>
        <w:t xml:space="preserve">　　村里生产钢卷尺的五金企业，把摊位摆到了广交会上，现在一天生产15000个，年产值3000万元！吸纳25户贫困户就业，最低也能拿上每月1500元的工资。</w:t>
        <w:br/>
        <w:t xml:space="preserve">　　村里的河道疏通了，引进生态农业公司，坡上栽满了果树。沿着十里河岸，一排排的光伏板已经铺设完毕，就等着接入电网发电……把韦店集村的路走一遍，时圣宇踏实了。</w:t>
        <w:br/>
        <w:t xml:space="preserve">　　雄安新区</w:t>
        <w:br/>
        <w:t xml:space="preserve">　　工地不停工</w:t>
        <w:br/>
        <w:t xml:space="preserve">　　城区天天变</w:t>
        <w:br/>
        <w:t xml:space="preserve">　　去年4月1日设立雄安新区，至今已经10个月了。</w:t>
        <w:br/>
        <w:t xml:space="preserve">　　“春节期间我们工地不停工，3000多名建设者都会坚守在工程一线。”中建集团相关负责人说。马上就是春节，河北雄安新区的街道上挂起了红灯笼，年味渐浓。就在人们奔忙买年货的档儿，雄安市民服务中心项目并没有因为春节而停工，吊车、工程车热火朝天，人声、机器声声声鼎沸。</w:t>
        <w:br/>
        <w:t xml:space="preserve">　　作为雄安新区成立后的第一个建筑工程项目，雄安市民服务中心备受关注，它将是新区首先向全国乃至世界展示的窗口，建成后将承担雄安新区的规划展示、政务服务、会议举办、企业办公等多项功能。</w:t>
        <w:br/>
        <w:t xml:space="preserve">　　腊月隆冬，现在的雄安看起来好像还只是一座普通的北方县城，但很多改变正在发生。</w:t>
        <w:br/>
        <w:t xml:space="preserve">　　记者来到奥威路，这条主干道在雄安小有名气，中国移动、中国铁建、中国交建等企业已经进驻，雄安疏解北京非首都功能的作用已经初步显现。</w:t>
        <w:br/>
        <w:t xml:space="preserve">　　在雄安街头，记者还见到了智能井盖——在普通井盖上加一个智能模组，城市管理者便能在手机上随时追踪井盖的动态，“以前经常看到井盖丢失、下水道吞人的新闻，有了动态监控，就能随时补救。”中国移动雄安新区常务副总经理杨金辉介绍。</w:t>
        <w:br/>
        <w:t xml:space="preserve">　　这只是雄安打造智能城市的一个小缩影，雄安新区将提供一种全新的城市发展模式，成为一个高科技密集以及智能城市规划的“实验室”。</w:t>
        <w:br/>
        <w:t xml:space="preserve">　　随后，记者来到雄安新区容城县的年货一条街，扑面而来的年味点燃了人们的热情。年货摊的老板一边吆喝，一边麻利地包装年货，并不失时机地给顾客送上一个福字。</w:t>
        <w:br/>
        <w:t xml:space="preserve">　　摊主介绍，这里的年集从腊月二十就开始了，今年是雄安新区成立后的第一个春节，过年的气氛就更浓烈起来，“雄安新区作为千年大计，不仅仅是国家的大事，也是普通百姓十分关心的事儿，对于我们新区百姓来说，那份自豪和惊喜就来得更猛烈、更真切。”</w:t>
        <w:br/>
        <w:t xml:space="preserve">　　春运路上</w:t>
        <w:br/>
        <w:t xml:space="preserve">　　高铁美得很</w:t>
        <w:br/>
        <w:t xml:space="preserve">　　说走咱就走</w:t>
        <w:br/>
        <w:t xml:space="preserve">　　随着兰渝铁路、西成高铁和渝贵高铁相继开通并首次服务春运，今年出入川通道大增，川渝地区摘下了“春运老大难”的帽子。2月12日，记者登上西成高铁D1922次列车，一边直播，一边与旅客聊起今年这个“蜀道不再难”的春运。</w:t>
        <w:br/>
        <w:t xml:space="preserve">　　“全体乘客已乘车，请关闭车门，准备出发！”随着列车长赵艺蔓手持对讲机发出指令，列车车门缓缓关闭，D1922次列车准时从成都东站出发，如一条银龙飞驰，驶向西安。</w:t>
        <w:br/>
        <w:t xml:space="preserve">　　记者转身进入车厢，只见大多数乘客已经安静地坐在自己的座位上，有的刷着手机，有的品尝餐饭，列车员则有条不紊地帮助乘客把箱包放上行李架。这一画面既熟悉又陌生，熟悉的是每个旅客归心似箭的心情都写在脸上，陌生的是以往春运车厢里的拥挤、嘈杂、空气混浊完全不见踪影。如果不是看到车厢两侧的窗户上贴满了大大的“年年有余”“福”字窗花，很难让人相信这是一列载满了返乡旅客的“春运高铁”。身处这列高铁车厢，环境很安静，但气氛不平静。</w:t>
        <w:br/>
        <w:t xml:space="preserve">　　“爸爸快看！下面也是一辆动车！”刚刚4岁的代梓清小朋友指着窗外兴奋地说。父亲代广成是中车眉山车辆有限公司的一名工程师，今年带着夫人、儿子一起回山西老家过年。代广成告诉记者，以前每年过年从成都到太原虽然有直达列车，但要20多小时，“娃娃受不了，而且他特别喜欢高铁，天天嚷嚷要坐高铁。这不西成高铁通了，今年春运我就赶紧带他来坐。”</w:t>
        <w:br/>
        <w:t xml:space="preserve">　　直播路上，记者还遇到了一位以前在高铁上比较少见的乘客——高铁巡警黄昊。</w:t>
        <w:br/>
        <w:t xml:space="preserve">　　“这么长的列车，这么多旅客，一位警官忙得过来么？”面对记者的疑惑，黄警官掏出手机，向记者演示今年成都铁路公安局推出的新服务——“微警务”微信公众号。旅客关注公众号后，在车上如遇紧急情况，可以立刻“一键求助”。求助信息一经上报，总台将立刻通知列车上的巡警第一时间赶往相应车厢，帮助求助旅客。</w:t>
        <w:br/>
        <w:t xml:space="preserve">　　“你看你看，这是在直播么？咱也把头扬起来，露个脸啥的，家里人说不定能看到。”正在直播的记者听见身后传来熟悉的陕普（陕西普通话）乡音，扭头一看，两个小伙子正在兴奋地打量着镜头。记者跟其中一个叫何科的小乡党聊了起来。</w:t>
        <w:br/>
        <w:t xml:space="preserve">　　小何今年25岁，老家在咸阳，来成都工作已经3年了。前几年在工厂里开机床，因为工作踏实勤奋，去年“提拔”到了配送站当站长。“西成高铁真是美得很，又快又舒服。以前在成都工作，回老家一趟特别费劲，现在好了，一票在手，说走咱就走。”</w:t>
        <w:br/>
        <w:t xml:space="preserve">　　（文松辉、李雪晴参与报道）</w:t>
        <w:br/>
        <w:t xml:space="preserve">　　近期，随着一些年销售额高达几十亿元、治不好病也吃不死人的“神药”不断曝光，现代医疗产业让人没病“生病”的问题也浮出水面。专家表示，一些药品利益集团为攫取巨额利润而“发明”疾病和“神药”，严重损害群众利益。有关部门应调动社会各方积极性，揭露和严打“神药”市场，维护公众健康权益。</w:t>
        <w:br/>
        <w:t xml:space="preserve">　　药品利益集团正“重新定义”人类健康。北京大学医学人文研究院教授王岳说，拥有巨大财富的药品利益集团正在对人类健康重新定义，有的为了赢得最大利润，不惜耗费巨资为他们“发明”的疾病和“神药”打广告。为“神药”创造市场，国际上早有这种趋势。据了解，某公司仅2016年的广告费用就高达2.6亿元人民币，而同年的药物研发费用只有0.29亿元。</w:t>
        <w:br/>
        <w:t xml:space="preserve">　　王岳说，国家对公众健康十分重视，投入越来越多，但大量医疗费用耗费在这些“神药”上。一些公立医疗机构以“生存和发展”为由，将各种经济诉求转嫁给患者，医药企业因此成了医疗机构的“患难朋友”，更有甚者，滥用药物已经突破了不得图财害命的底线。</w:t>
        <w:br/>
        <w:t xml:space="preserve">　　多措并举维护公众健康权益。王岳表示，我国目前的药品再评价制度效率较低，无法应对庞大的上市药品再评价工作。他建议政府设立“药品再评价基金”，广泛吸纳高等院校、科研院所等社会各方的药品再评价信息和需求，提高国家药品再评价效率。同时，重奖披露危害公众健康信息的医学、药学专家，严禁医学、药学专家成为医药企业的促销员、代言者。</w:t>
        <w:br/>
        <w:t xml:space="preserve">　　王岳表示，一些“神药”以“模糊用语”误导患者，仅靠行政部门的行政处罚已不足以震慑违法者。根据国家工商总局2017年公布的12起药品保健品虚假广告案例，对违法者的平均处罚仅为21.02万元，难以起到震慑效果。王岳认为，药品规制要从行政监管走向社会共治，可由检察院或社会组织（如药学会、患者权益保护协会等）代表消费者，通过“公益诉讼”途径向过错方主张民事赔偿，对违法者进行有效震慑。</w:t>
        <w:br/>
        <w:t xml:space="preserve">　　王岳说，由于医疗的专业要求极高，普通的消费者协会很难处理医疗健康产品方面的消费投诉问题。因此，我国应尽快建立包括医疗机构、行政机关、社会自治组织三个层面的患者健康权益保护体系：医疗机构建立“患者服务中心”；卫生计生部门建立“患者权益保护处”；社会层面，在中国消费者协会系统之外建立“中国患者权益保护协会”系统，有组织地平衡患者个体与医药利益集团的关系。</w:t>
        <w:br/>
        <w:t xml:space="preserve">　　本报台州2月13日电  （记者王慧敏）2月10日，“送台胞回家过大年”活动在浙江台州大麦屿口岸举行。旋即“中远之星”轮满载着298名旅客从大麦屿港启程前往台湾基隆港。据悉，今年春运期间，台州大麦屿口岸对台直航“中远之星”轮已订船票人数3087人次，创历年新高。</w:t>
        <w:br/>
        <w:t xml:space="preserve">　　因台湾当局取消厦门航空、东方航空公司176班两岸春节加班机申请，往返浙江大麦屿港与台湾基隆港的“中远之星”轮，成为江浙沪及周边地区工作、求学、旅游台胞返乡过节的优选途径之一。</w:t>
        <w:br/>
        <w:t xml:space="preserve">　　为让台胞及时过上一个团圆年，“中远之星”客货轮调剂让出船票、增加旅客铺位。浙江有关部门还设法将服务窗口前移，开通“亲情返乡”直通车——专车在温岭动车站免费接驳返乡台胞至大麦屿码头旅检大厅通关。</w:t>
        <w:br/>
        <w:t xml:space="preserve">　　面对对台直航客流高峰，台州检验检疫部门特事特办，实行24小时随到随检制度。同时，增加物资储备，确保设施设备安全畅通。台州许多志愿者自发在旅检大厅举行送行活动，现场赠送旅客“暖心糖果”、派送暖身汤，玉环籍书画家现场创作送“福”，让台胞深切感受到两岸一家亲。</w:t>
        <w:br/>
        <w:t xml:space="preserve">　　针对今年出现的新情况，“中远之星”特别将春节前的两个航班提前了一天，将原本13日开航的厦门—台中航线、15日开航的厦门—基隆航线，调整为12日、14日开航。改日期后，台胞就不用在海上迎新年了，最迟在除夕早上即可到家。</w:t>
        <w:br/>
        <w:t xml:space="preserve">　　在电脑前监测了近10个小时的西安铁路公安处治安支队民警朱恒，突然发现一个IP地址出现大量购票信息。</w:t>
        <w:br/>
        <w:t xml:space="preserve">　　经过数据分析、模块检测及倒查追踪，半个小时后，一个疑似囤积火车票的店铺浮出水面。线索通报到西安铁路公安“猎鹰—2018”打击倒票小分队后，治安支队的待命民警火速集结。深夜，民警在这家店铺内将涉嫌囤积倒卖火车票的嫌疑人刘某查获，当场起获53个快递信封及装有全国不同方向车次火车票260张，票面价值5万余元。</w:t>
        <w:br/>
        <w:t xml:space="preserve">　　西安铁路警方于2016年成立了合成作战中心，抽调技术人员对近10年有过违法加价倒卖、囤积、造假火车票的违法人员，以及高频次购买火车票记录的注册账户、固定电话、移动手机号、IP地址等信息进行归纳汇总，形成近30万条“大数据”库。仅今年以来，警方就根据线索查处倒票案件36起，涉案车票近6万张，案值450万元。</w:t>
        <w:br/>
        <w:t xml:space="preserve">　　日前，“温暖回家路——广西在粤农民工乘高铁平安返乡”主题服务活动启动，广西、广东两省区总工会以及中国铁路南宁局联手，帮助上千名广西在粤务工农民工免费乘坐高铁返乡过春节。</w:t>
        <w:br/>
        <w:t xml:space="preserve">　　家在玉林的在粤务工人员梁萍，今年第一次坐上免费高铁回家。“过年的车票太难买了，多亏了工会组织的这次活动，让我可以顺利踏上回家的旅途。”她表示。</w:t>
        <w:br/>
        <w:t xml:space="preserve">　　今年，广西还首次组织在京务工创业人员免费乘坐火车返乡。2月8日下午，96名广西在京务工创业人员乘坐北京西—南宁的Z5次直快列车抵达南宁东站。覃峰与覃光兄弟俩在一家皮革厂工作，两家8口人都在北京生活。“家乡工会还惦记着远在北方打拼的我们，免费送我们回家，帮助我们节省了很大一笔钱。”</w:t>
        <w:br/>
        <w:t xml:space="preserve">　　四根竹竿、三块三合板、两片铺着毛草的石棉瓦，搭起了鹰厦铁路322公里处的Ⅰ级防洪看守点。</w:t>
        <w:br/>
        <w:t xml:space="preserve">　　这是永安工务段防洪看守员桑玉阳值班的窝棚，也是他春运里守望列车安全运行的“家”。“旁边厦沙高速公路修建隧道，在爆破施工。为防止施工震动碎石掉落影响铁路运行，临时设置了这个窝棚。”桑玉阳说，“每通过一趟列车，我们的工作就归零一次。守护安全，没有终点。”</w:t>
        <w:br/>
        <w:t xml:space="preserve">　　2016年2月7日，在巡线路上的桑玉阳正听着远处传来的爆竹声，却被突如其来的一声巨响打断。拔腿飞奔而回，他发现，爆破飞出的落石落在了铁路线上。对讲机呼叫、信号灯高举……当途经的客车被拦停在1公里开外时，他一下坐在了地上。4年里，桑玉阳发现险情并及时拦停列车2次，清理大小危石约2000立方米。</w:t>
        <w:br/>
        <w:t xml:space="preserve">　　在辽宁省阜新市实验中学的爱心捐赠活动现场，李雨萌同学将绘制的明信片连同19件衣服交给了邮递员。两天后，这件爱心包裹就送到了彰武县章古台镇章古台村贫困户邵景春的家里。</w:t>
        <w:br/>
        <w:t xml:space="preserve">　　装有2000余件衣服、文具、图书的350个邮政爱心包裹，最终都送到了全市各地的贫困户手中。在阜新市，这种捐助活动每天都会有3到5场。</w:t>
        <w:br/>
        <w:t xml:space="preserve">　　为解决送温暖活动零散、困难群众受益面小的问题，阜新市脱贫攻坚领导小组办公室牵头，联合阜新市各级政府部门下发了《关于在全市开展小包裹、大爱心精准扶贫捐赠活动的倡议》。“这次捐助活动，主要是让城镇居民及中小学生对接全市9.6万建档立卡贫困人口，以一帮一的方式自愿捐赠，通过邮政公司邮寄。”阜新市扶贫办主任包峰说。</w:t>
        <w:br/>
        <w:t xml:space="preserve">　　“我们专门向省邮政公司申请了优惠政策。”中国邮政集团公司阜新市分公司总经理王鹏飞介绍，“每个爱心包裹重量约为5公斤，要是按照市场价，邮费大约是14元，而我们只收取不足成本的5元。”</w:t>
        <w:br/>
        <w:t xml:space="preserve">　　在邮寄单上，贫困户的姓名和住址清楚醒目，而捐赠单位只要将拿到的快递单号输入电脑，就能看到订单的状态。“以前单位捐赠，还要自己出车出人。现在只需要很小的成本，在单位就能将爱心捐献出去。”阜新市交通局工会主席单宇宏说。</w:t>
        <w:br/>
        <w:t xml:space="preserve">　　“我们努力克服投递车辆紧张的困难，调动一切可用车辆，同时成立爱心小分队，确保在两县五区投入8台机动车，每天按照单位预约情况上门收取包裹，免费打包，保证不超3天将爱心包裹投递到户。”王鹏飞说。</w:t>
        <w:br/>
        <w:t xml:space="preserve">　　2月13日，G89次列车乘务员在西安北站将旅客在网上订购的凉皮、肉夹馍等地方特色食品送到旅客手上。今年春运，铁路部门对互联网订餐服务进行升级，订餐预订时限压缩，推出沿线地方特产预订。</w:t>
        <w:br/>
        <w:t xml:space="preserve">　　岳  阳摄（人民视觉）</w:t>
        <w:br/>
        <w:t xml:space="preserve">　　2月12日13时03分，我国采取“一箭双星”方式，在“北斗港”西昌卫星发射中心成功发射北斗三号工程第五、六颗组网卫星。这两颗卫星属于中圆地球轨道卫星，也是我国第二十八、二十九颗北斗导航卫星，将与此前发射的4颗北斗三号导航卫星一起组网运行。</w:t>
        <w:br/>
        <w:t xml:space="preserve">　　短短一个月内，先后两次“一箭双星”发射，4颗北斗卫星被成功送入太空。这是进入2018年以来，长征系列火箭完成的第七次成功发射。43天7次发射，平均不到一周实施一次发射，这是今年长征系列火箭高密度发射的一个缩影。</w:t>
        <w:br/>
        <w:t xml:space="preserve">　　今年发射密度再创新高，“流水线”式火箭生产总装方式有望成真</w:t>
        <w:br/>
        <w:t xml:space="preserve">　　此次两颗北斗三号卫星，仍在有“北斗港”之称的西昌卫星发射中心升空。从2000年开始，作为目前唯一能够发射北斗卫星的发射场，西昌卫星发射中心先后共执行了27次北斗发射任务，顺利将包括4颗试验卫星在内的33颗北斗卫星送入太空，发射成功率达到100%。</w:t>
        <w:br/>
        <w:t xml:space="preserve">　　西昌卫星发射中心党委书记董重庆介绍说，这次北斗发射任务，是2017年我国航天重启发射以来，到今年春节前高密度发射的收官之战，是确保今年构建北斗三号基本系统的关键之战，也是西昌发射场年后14次发射的奠基之战，前后关联、影响重大。发射时间临近春节，场区气温较低、高空风较大，对燃料加注、火箭飞行影响较大。</w:t>
        <w:br/>
        <w:t xml:space="preserve">　　2018年，西昌计划执行17次发射任务，创历史新高，其中北斗任务计划10次发射。</w:t>
        <w:br/>
        <w:t xml:space="preserve">　　北斗三号卫星发射使用的是长三甲系列火箭中运载能力最大的长征三号乙运载火箭，主要用于发射地球同步轨道卫星，其运载能力达到5.5吨，是我国用于商业卫星发射服务的主力火箭。</w:t>
        <w:br/>
        <w:t xml:space="preserve">　　据中国航天科技集团有限公司透露，今年我国长征系列运载火箭预计将执行以北斗卫星组网、嫦娥四号探月为代表的35次发射任务，发射密度将再创历史新高。</w:t>
        <w:br/>
        <w:t xml:space="preserve">　　在2018年的35次火箭发射中，有“金牌火箭”美誉的长征三号甲系列火箭和长征二号丙火箭将分别有14次和6次发射任务，占全年发射次数的近60%。</w:t>
        <w:br/>
        <w:t xml:space="preserve">　　长三甲系列火箭由长征三号甲、长征三号乙和长征三号丙火箭组成，长征三号乙是在长征三号甲的基础上，多捆绑了4枚助推器。</w:t>
        <w:br/>
        <w:t xml:space="preserve">　　据隶属于中国航天科技集团有限公司的中国运载火箭技术研究院长征三号甲系列火箭总指挥岑拯介绍，长三甲系列火箭全年14次发射任务有10次将发射北斗导航卫星，其中8次将以“一箭双星”的方式发射。而对于长三甲系列火箭来说，高密度在后续几年里将会成为常态。“从2018年到2020年，长三甲系列火箭预计将执行40次发射任务，任务非常饱满。”岑拯说。</w:t>
        <w:br/>
        <w:t xml:space="preserve">　　根据规划，在2018年底前，北斗三号将建成18颗卫星的基本系统，具备为“一带一路”沿线国家和地区提供服务的能力。这18颗卫星将全部由长征三号甲系列来发射完成。</w:t>
        <w:br/>
        <w:t xml:space="preserve">　　长三甲系列火箭一年14次发射，接近我国去年全年全部火箭发射的总和。“高强密度发射既是急难重的挑战，同时也是提高应对任务能力的机遇。”长三甲系列火箭总设计师姜杰说。</w:t>
        <w:br/>
        <w:t xml:space="preserve">　　从全年的发射计划看，长三甲系列火箭平均26天就要进行一次发射，而且生产现场通常是同时有2到3发火箭并行开展工作。因此，研制团队创新提出了“去任务化”的管理方法。</w:t>
        <w:br/>
        <w:t xml:space="preserve">　　之前的火箭研制和生产通常都是围绕一次具体的发射任务进行生产、总装。岑拯说，“去任务化”意味着单级火箭、单发火箭完成总装后，可以灵活调整其承担的发射任务，只要卫星和火箭接口保持一致，针对具体任务调整软件即可满足发射任务需求。未来“流水线”式的火箭生产总装方式有望成为现实。</w:t>
        <w:br/>
        <w:t xml:space="preserve">　　同样有“金牌火箭”之称的长征二号丙火箭也将在2018年迎来最强考验。中国航天科技集团有限公司中国运载火箭技术研究院长征二号丙火箭总指挥肖耘说，“今年长二丙火箭预计将有6次发射任务，分别将在酒泉、太原、西昌三大发射场发射，技术状态复杂多样，这对研制团队将是极大考验。”</w:t>
        <w:br/>
        <w:t xml:space="preserve">　　这也是长二丙火箭在1999年完成铱星发射任务后，时隔19年将重新返回国际商业发射服务市场。</w:t>
        <w:br/>
        <w:t xml:space="preserve">　　随着商业卫星市场发展，小体格、快响应的卫星发射需求变大</w:t>
        <w:br/>
        <w:t xml:space="preserve">　　作为我国长征系列运载火箭中唯一的一型固体运载火箭，长征十一号运载火箭凭借发射准备时间短的优势，被誉为“快响利箭”。2018年，长征十一号火箭预计将执行发射欧比特卫星、吉林一号卫星等4次商业航天的发射任务。</w:t>
        <w:br/>
        <w:t xml:space="preserve">　　据中国运载火箭技术研究院长征十一号火箭总指挥杨毅强介绍，近年来随着科学试验卫星和商业卫星市场的蓬勃发展，“小体格”“快响应”的卫星发射需求越来越大，快速、灵活、高可靠的长十一火箭正在成为越来越多科学试验卫星和商业卫星发射的首选。</w:t>
        <w:br/>
        <w:t xml:space="preserve">　　“2018年全年预计4次的发射任务，将是长十一火箭之前两年发射任务总和的两倍。”杨毅强说。对于一型新研火箭来说，全年4次的“高密度”是前所未有的挑战。“未来火箭研制团队还将研制更大规模的商业型固体运载火箭，力争形成运载能力更大、发射成本更低、发射周期更短的能力。”</w:t>
        <w:br/>
        <w:t xml:space="preserve">　　除了长十一火箭之外，目前还有快舟系列火箭具备高性价比的商业航天发射能力。去年年初，“快舟一号甲”小型固体运载火箭在酒泉卫星发射中心将3颗卫星成功送入轨道，也是一次“纯商业”航天发射。</w:t>
        <w:br/>
        <w:t xml:space="preserve">　　长征五号今年“复出”，新一代运载火箭将迎来批量生产阶段</w:t>
        <w:br/>
        <w:t xml:space="preserve">　　作为我国空间站建设的货运“专车”，长征七号火箭在2017年成功将天舟一号货运飞船送入太空。虽然在2018年没有发射任务，但是长征七号也将为未来繁重的任务做好准备。据中国运载火箭技术研究院长征七号火箭总指挥王小军介绍，研制团队今年将在前两次成功发射的基础上，进一步提升火箭的产品可靠性，为未来我国空间站建设阶段发射货运飞船做好充分的准备。</w:t>
        <w:br/>
        <w:t xml:space="preserve">　　备受瞩目的长征五号将在2018年“复出”。作为我国目前运载能力最大的火箭，长征五号肩负着未来我国探月三期工程、载人航天、火星探测等重任。据中国航天科技集团全年宇航发射计划，长征五号将在2018年执行发射任务。未来，新一代运载火箭也将迎来批量生产阶段，为支撑我国航天强国建设提供更广阔的舞台。</w:t>
        <w:br/>
        <w:t xml:space="preserve">　　此前，美国太空探索公司成功发射“猎鹰重型”运载火箭的消息令全球航天界关注。“猎鹰重型”是在“猎鹰9号”的基础上改进的，其近地面轨道有效载荷为63.8吨，是目前现役运载能力最大的火箭。历史上重型运载火箭的代表是美国上世纪六七十年代使用的“土星5号”运载火箭，其近地轨道运载能力达118吨。</w:t>
        <w:br/>
        <w:t xml:space="preserve">　　中国运载火箭技术研究院运载火箭系列总设计师龙乐豪院士认为，“猎鹰重型”的最大意义在于推动大型运载火箭向低成本发展迈出重要一步，也开辟了运载火箭不同于航天飞机的重复使用新途径。可回收技术是“猎鹰重型”最大的技术亮点，也是其降低成本的关键。“猎鹰重型”另一个受到关注的技术细节是其装备的27台引擎同时点火。</w:t>
        <w:br/>
        <w:t xml:space="preserve">　　事实上，中国也正在紧锣密鼓地研制重型运载火箭长征九号，未来将实现近地面轨道有效载荷140吨。长征九号的预先研究工作、技术攻关、方案论证都在进行中，也有初步进展，只待国家正式立项。</w:t>
        <w:br/>
        <w:t xml:space="preserve">　　龙乐豪表示，美国工业基础比较成熟，经过六七十年的积淀，航天基础设施比较健全，太空探索公司这样的私营公司利用这一基础，加大投资，集中人才，就可以比较快地出成果。中国已有较好的运载火箭技术基础，正在追赶美俄等航天强国。</w:t>
        <w:br/>
        <w:t xml:space="preserve">　　重型火箭是面向未来的科技，它决定了未来人类能在太空走多远。根据中国航天科技集团有限公司发布的《2017—2045年航天运输系统发展路线图》，到2030年前后，重型运载火箭将实现首飞，为载人登月提供强大支持，并为火星采样返回提供充足的运载能力。以火箭发动机为动力的两级完全重复使用运载器研制成功，火箭型谱更加完善，航天运输系统水平和能力进入世界航天强国前列。</w:t>
        <w:br/>
        <w:t xml:space="preserve">　　据新华社北京2月13日电  （记者白瀛）央视在春节期间推出的诗词文化类音乐节目《经典咏流传》，将用现代方式带给观众来自传统文化的感动。</w:t>
        <w:br/>
        <w:t xml:space="preserve">　　央视综合频道总监张国飞介绍，《经典咏流传》将古诗词和近代诗词配以现代流行音乐，由音乐人现场演绎，撒贝宁主持，北京师范大学教授康震、中国音乐学院院长王黎光、主持人曾宝仪、音乐人庾澄庆组成鉴赏团，将于16日正月初一起在央视综合频道播出。</w:t>
        <w:br/>
        <w:t xml:space="preserve">　　88岁的巫漪丽是中国第一代钢琴家，是《梁山伯与祝英台》小提琴协奏曲钢琴演奏部分的首创者及首演者。由于年事已高，定居新加坡的巫漪丽通过视频连线在录制现场再现了这首钢琴曲，并配以合唱团在北京演唱的古诗“君生我未生，我生君已老”。</w:t>
        <w:br/>
        <w:t xml:space="preserve">　　“白日不到处，青春恰自来。苔花如米小，也学牡丹开。”已经与支教老师梁俊分别两年的孩子们，再次与老师合唱起这首清代袁枚的小诗《苔》时，都已泣不成声。2013年，梁俊和妻子去贵州石门坎支教，他发现乌蒙山里的孩子学汉语很困难，所以用吉他弹出这些诗词，没想到孩子们特别喜欢，两年多时间他们记住了100多首诗词。</w:t>
        <w:br/>
        <w:t xml:space="preserve">　　本报昆明2月13日电  （记者李茂颖）云南省人民政府日前出台《关于进一步加强非物质文化遗产保护工作的意见》（以下简称《意见》），明确到2020年，云南省国家级和省级非物质文化遗产保护名录及代表性传承人档案建设全面完成，非物质文化遗产记录和数字化保护工程全面实施；力争国家级非物质文化遗产保护名录增至130项以上、省级非物质文化遗产保护名录增至500项以上，国家级代表性传承人认定人数达到100人，省级代表性传承人认定人数达到1500人；国家级和省级非物质文化遗产生产性保护基地达到25个，省级民族传统文化生态保护区达到100个，全省非物质文化遗产传承基地和传习馆（所、室）数量达到300个以上。《意见》明确，加强评审管理，将符合保护条件的项目分别纳入省、州市、县三级非物质文化遗产保护名录体系，积极推荐申报国家级非物质文化遗产代表性项目名录和联合国“人类非物质文化遗产代表作名录”。对变质变异或不再呈“活态”特性而消亡的省级非物质文化遗产代表性项目，经批准予以更正或退出名录；对因保护不力或片面追求经济效益而导致省级非物质文化遗产项目存续状况恶化的单位，撤销其保护责任单位资格。</w:t>
        <w:br/>
        <w:t xml:space="preserve">　　本报北京2月13日电  （记者郑海鸥）近日，第五届北京惠民文化消费季（以下简称消费季）总结会暨2017北京文化消费品牌榜（以下简称品牌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