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榜）发布仪式在京举办。据统计，第五届消费季期间，陆续开展万余场活动，累计实现直接消费金额162.1亿元，在释放文化消费潜力、推动文化消费结构升级方面发挥了重要作用。</w:t>
        <w:br/>
        <w:t xml:space="preserve">　　第五届消费季紧扣党的十九大召开、“一带一路”建设、京津冀协同发展、冬奥会筹备、“一城三带”建设等时代主题，推出系列特色活动，如围绕三个文化带建设，开展“通州记忆”大运河文化带采风邀请展、石光长城中秋传统文化节、“永定河·大西山”文化地理摄影展等近70项活动，挖掘文化基因，传承历史文脉。2017北京文化消费品牌榜五类五十大上榜品牌、五十大入围品牌以及“年度特别贡献”品牌同时发布。</w:t>
        <w:br/>
        <w:t xml:space="preserve">　　12日，宁夏银川市永宁县，参观者在观看新媒体艺术展的灯光秀。</w:t>
        <w:br/>
        <w:t xml:space="preserve">　　春节临近，独具特色的DT park新媒体艺术展亮相永宁县新春花灯美食节。展览融合音乐、影像、动画、灯光等元素，让人们体验科技带来的别样年味。</w:t>
        <w:br/>
        <w:t xml:space="preserve">　　新华社记者  王  鹏摄</w:t>
        <w:br/>
        <w:t xml:space="preserve">　　本报哈尔滨2月13日电  （记者刘梦丹）2017年，黑龙江省全面实施“百万文化能人培训工程”，为全省输送了公共文化服务体系的多层次人才。培训工程采取专题培训、流动培训、以演代训等方式，进行覆盖式培训。通过结对子、种文化的方式，采取“一对一”“一对多”“多对多”等形式，在全省结成帮扶对子4.6万支，培训基层文艺骨干35万人次，有效满足了各类文化能人的多样化、个性化、多层次的文化需求。</w:t>
        <w:br/>
        <w:t xml:space="preserve">　　据省文化厅介绍，截至2017年底，累计培训文化能人290多万人次，培训基层艺术骨干30多万人次。2018年，黑龙江省要组织各级文化工作者、各类文艺院团下基层，开展专业化、技能化、常态化辅导培训，“结对子”覆盖率在乡村两级要达到65%以上，每个县常年为群众演出的队伍至少要达到10支以上。</w:t>
        <w:br/>
        <w:t xml:space="preserve">　　在广西贺州市八步区步头镇黄石村，留守在大瑶寨里的绣娘，团团围坐在村里新开的瑶绣基地里织绣，不远处的山林中，劳作的男人们正放声歌唱，山歌宛转悠扬，诉说着瑶胞们民族文化的集体记忆。</w:t>
        <w:br/>
        <w:t xml:space="preserve">　　黄石村是贫困瑶族村，村民世代过着刀耕火种的生活，与外界联系相对闭塞。但是，村里有80%的妇女会瑶绣传统技艺。如何把村里的留守妇女组织起来，传承瑶绣技艺，打造特色产业项目？当地政府采取了“传承人+”的培育和推广模式。</w:t>
        <w:br/>
        <w:t xml:space="preserve">　　“传承人+企业”，政府鼓励和扶持当地瑶绣传承人创办企业。黄石瑶绣传承人李小莲、李素芳在当地创建贺州市瑶族服饰艺术工作室，享受政策红利，逐步发展成为广西过山瑶家文化创意发展有限公司，被广西文化厅授予“国家级非物质文化遗产代表性项目（瑶族服饰）生产性保护基地”称号。现在公司每年可生产瑶绣1.3万片（块），瑶族传统服饰2200多套，瑶绣工艺品1.2万余件。</w:t>
        <w:br/>
        <w:t xml:space="preserve">　　“传承人+农户”，采用“前店后村”的形式让非遗文化产业助推绣娘脱贫。非遗企业根据市场订单分配工种，形成较完整的人工“生产线”，打破了瑶族妇女一生只做一套瑶族服饰作为嫁衣的老传统。留守在家的绣娘利用闲暇时间完成绣活，增加收益，生活面貌也焕然一新。</w:t>
        <w:br/>
        <w:t xml:space="preserve">　　“传承人+电商”，政府2015年起每年组织农村致富能人到外地进行电子商务运作专项培训考察活动，培养农村电商人才。瑶绣传承人何婷婷搭上了这趟顺风车，通过电子商务运作，把瑶族服饰等特色旅游产品通过网络销售，突出个性化服务产品的文化体验，实现线上+线下的文化营销，不仅很快开始盈利，还吸引了一批高校相关专业的师生来观摩学习。</w:t>
        <w:br/>
        <w:t xml:space="preserve">　　“传承人+学校”，把瑶绣传承苗子与学校办学特色结合起来，让技艺在学校课堂上传承。步头中学、黄洞瑶族乡小学挂牌成立少数民族瑶绣传习班，聘请李小莲、何婷婷、冯秀英3位瑶绣传习人为传习班辅导教师，目前已培养瑶绣学生700多名，有效解决非遗技艺在青少年一代断层的问题。</w:t>
        <w:br/>
        <w:t xml:space="preserve">　　贺州市八步区在瑶族非遗传承技艺方面，有得天独厚的优势。目前，八步区有瑶族人口2.92万人，涵盖9个乡镇24个行政村，是入选国家级非物质文化遗产名录的瑶族传统服饰和刺绣技艺发展的源头。全区参与到瑶绣生产的绣娘达500多人，其中360余人属于建档立卡贫困农户和返乡农民工，人均一年可增收5000元以上，并辐射带动其他县（区）开展文化产业。</w:t>
        <w:br/>
        <w:t xml:space="preserve">　　整合瑶族文化资源，推广瑶族文化非遗技艺产品，八步区依托民间瑶族文化的繁荣发展，培育出了一批非遗文化产业，把特有的文化元素转化为特色经济元素，走出了一条经济价值与文化价值相容相生的文化扶贫之路。</w:t>
        <w:br/>
        <w:t xml:space="preserve">　　本报北京2月13日电  （记者王珏）近日，国家文物局通报全国文物消防安全工作情况。2017年，全国发生文物火灾事故共17起，其中，全国重点文物保护单位发生火灾事故6起，电气引起的火灾事故3起，用火管理不善引起的1起，正在核查调查的2起。这6起事故为：浙江兰溪市诸葛长乐村望云楼火灾事故，四川遂宁蓬溪县高峰山古建筑群火灾事故，清华大学早期建筑火灾事故，内蒙古赤峰宁城县法轮寺火灾事故，河北省张家口市张家口堡中营署旧址火灾事故，青海玉树新寨嘉那嘛呢附属建筑查来坚贡佛堂火灾事故。</w:t>
        <w:br/>
        <w:t xml:space="preserve">　　2017年12月到2018年1月，国家文物局派出检查组，赴重点地区对32处文物保护单位、博物馆以及古村镇的消防安全管理状况进行了明察暗访，发现一些单位仍然存在较为突出的事故隐患，有的隐患甚至长期存在，没有得到有效整改。</w:t>
        <w:br/>
        <w:t xml:space="preserve">　　中国冬奥军团的平昌故事，在稍显平淡的开局后，终于迎来第一个小高潮。继前一天常馨月完成中国女子跳台滑雪的历史性“起飞”，2月13日，刘佳宇又勇夺平昌冬奥会单板滑雪女子U型场地银牌。</w:t>
        <w:br/>
        <w:t xml:space="preserve">　　阳光洒向平昌凤凰雪上公园，在全场观众的欢呼声中，25岁的刘佳宇挥着手，笑出两个大大的酒窝。面前的这座领奖台，8年前她曾擦肩而过，如今一跃而上，中国单板滑雪冬奥会无奖牌的历史从此改写。</w:t>
        <w:br/>
        <w:t xml:space="preserve">　　雪上项目接连取得突破，折射出我国冬季运动发展格局与路径正在发生细微变化。长期困扰中国冰雪运动的“冰强雪弱”局面，随着一系列改革举措，进入“恶补短板”的快车道。刘佳宇、常馨月在平昌的表现，证明这条路找准了方向。</w:t>
        <w:br/>
        <w:t xml:space="preserve">　　摘得银牌，享受冬奥</w:t>
        <w:br/>
        <w:t xml:space="preserve">　　“我爸第一次来国外看我比赛，我练了十几年单板滑雪，让他看看自己女儿滑得这么帅！”走下赛场，刘佳宇冲着采访镜头说。“帅”字从一个姑娘嘴里说出，却丝毫不显得违和。当天比赛，她漂亮地完成第二跳，现场大屏幕回放着空中旋转的镜头，人群中不断传来“太帅了”的惊呼。</w:t>
        <w:br/>
        <w:t xml:space="preserve">　　“这是我的第三届冬奥会，无论成败，我只想做好自己。”决赛中，面对世界排名第一的美国选手克洛伊·金，刘佳宇第一轮没有冲难度，而是拼成功率，高质量的表现得到85.50分，但与克洛伊·金还有差距。第二轮，刘佳宇果断提高难度，使出外转900度动作，将分数提高到89.75，依然暂居第二。</w:t>
        <w:br/>
        <w:t xml:space="preserve">　　只剩下最后一轮机会，刘佳宇想冲击金牌。13岁首获全国冠军、16岁拿到世界杯冠军、17岁加冕世锦赛冠军，中国单板滑雪的一连串突破，都来自这个东北姑娘。站在冬奥会舞台，她不想留有任何遗憾。第三轮，刘佳宇拿出900度接1080度的高难度动作，可惜最后落地没有站稳，但她的最好成绩已确保银牌到手。</w:t>
        <w:br/>
        <w:t xml:space="preserve">　　“我给自己的表现打100分。”刘佳宇用“享受”形容平昌之行。炫酷的表演背后，其实刘佳宇经历过太多波折。受反复不断的肩伤影响，刘佳宇在温哥华冬奥会只获得第四名，而后还进行了3次大手术。“我曾纠结过退役还是继续，但因为热爱而坚持，我想知道自己能到达什么样的高度。”伤愈后，刘佳宇更愿意享受训练和比赛，追求运动本身的快乐。</w:t>
        <w:br/>
        <w:t xml:space="preserve">　　去年，刘佳宇挑战完成1080度动作，年底在世界杯崇礼站首次尝试。那一次，她时隔近5年再度站上世界杯的冠军领奖台。而在她身后，更多年轻人正逐渐追赶上来。“单板滑雪在国内发展才十几年，就能取得冬奥会奖牌，我们的进步是飞速的。如果能进一步普及，让更多人参与进来，会变得更强大。”刘佳宇信心满满。</w:t>
        <w:br/>
        <w:t xml:space="preserve">　　弱势项目，开疆拓土</w:t>
        <w:br/>
        <w:t xml:space="preserve">　　尽管刘佳宇夺得的是银牌，但背后的意义却是“金色”的。社交媒体上，“平昌冬奥会中国首枚奖牌出炉”开始刷屏。刘佳宇跃上新台阶，代表着中国冰雪运动的版图进一步扩大。</w:t>
        <w:br/>
        <w:t xml:space="preserve">　　此次征战平昌冬奥会的中国体育代表团，82名运动员不仅刷新参赛人数纪录，冰上项目、雪上项目各41人的平衡结构更是多年不曾有过的。长期以来，参与人数少、社会认知度低、基础薄弱、整体水平不高，成为我国雪上项目的标签。中国在历届冬奥会获得的53枚奖牌中，只有5枚来自雪上项目，全部是自由式滑雪空中技巧获得。中国选手在越野滑雪、高山滑雪等基础大项中鲜有人能进入前30名，不仅远远落后于欧美冰雪强国，与亚洲一些国家也存在差距。</w:t>
        <w:br/>
        <w:t xml:space="preserve">　　如何扭转雪上项目的弱势地位，成为摆在中国体育面前的考题。2015年北京冬奥会申办成功后，通过加大投入、科学训练、跨界跨项选材、“走出去请进来”等举措，一些项目在低起点和零起点上寻找突破口。在平昌，中国选手在10个小项上首次获得冬奥会参赛资格，其中绝大多数是雪上项目。常馨月靠积分赢得站上冬奥赛场的机会，单板滑雪平行大回转的臧汝心、自由式滑雪U型场地技巧的张可欣已经在洲际和世界级比赛夺得过冠军。</w:t>
        <w:br/>
        <w:t xml:space="preserve">　　此次雪上项目率先为中国代表团夺得奖牌，固然有赛程安排的因素，但也不能忽视中国雪上项目奋力向前追赶的努力。到2017年5月，平昌冬奥会的102个小项已全部建成国家队。从零基础到走上正轨，他们不仅用拼搏告诉世界“我来了”，更期望用竞技突破宣告“我能行”。就像常馨月所说，“跳台滑雪国家队有6名女运动员，到2022年，相信我们团队每个人都能站上冬奥会跳台，展现自己。”</w:t>
        <w:br/>
        <w:t xml:space="preserve">　　看清差距，坚定信心</w:t>
        <w:br/>
        <w:t xml:space="preserve">　　在跻身本届冬奥会单板滑雪女子U型场地决赛的12名选手中，美国选手占据4席，并获得金牌和铜牌，其中金牌得主克洛伊·金跳出98.25分的高分。她们中间，既有17岁的新秀，也有34岁的冬奥会“五朝元老”，如此人才厚度和集团优势，是我们必须承认的差距。</w:t>
        <w:br/>
        <w:t xml:space="preserve">　　常馨月参加的女子跳台滑雪比赛，这种差距更加明显。35名参赛选手中，德国、日本、意大利、奥地利等国均有四人入围。除了悠久的冰雪传统和冰雪文化，强大的经济支撑和科技助力，夯实了这些国家雪上竞技人才的家底。</w:t>
        <w:br/>
        <w:t xml:space="preserve">　　国际奥委会委员杨扬曾表示，原本就薄弱的冬季竞技体育项目，翻身需要一个过程，从运动员选拔到培养都需要时间。如今，为2022年“全面参赛”布局已经初见成效。如果没有对冰雪基础大项的持续投入，中国冰雪运动便不可能取得突破性进展。秉承敢于创新、大胆尝试的理念，将竞技成绩提高与普及开展“两步并作一步走”，尽管具体操作还需要精细谋划，只要路子是对的，看到好的苗头，就要坚定信心走下去。</w:t>
        <w:br/>
        <w:t xml:space="preserve">　　刘佳宇、常馨月为雪上项目在平昌开了个好头，随后中国选手在钢架雪车、雪车等项目上也将迎来冬奥首秀。或许中国健儿暂时很难取得靠前的名次，但迈进更高的门槛，就是为今后与强手“掰手腕”积蓄力量。“我会一直滑到老，即使以后不做专业运动员，也不会离开单板滑雪，让大家看到女孩子也可以滑得这么帅！”刘佳宇说。</w:t>
        <w:br/>
        <w:t xml:space="preserve">　　突破连接着过去和现在，连接着2022以及更远的未来</w:t>
        <w:br/>
        <w:t xml:space="preserve">　　</w:t>
        <w:br/>
        <w:t xml:space="preserve">　　平昌凤凰雪上公园，见证中国单板滑雪翻开新的一页。</w:t>
        <w:br/>
        <w:t xml:space="preserve">　　挂在胸前的这枚银牌，不负刘佳宇三届冬奥之旅的拼搏与坚守，也为中国单板滑雪打开全新的希望之门，更是对2022年北京冬奥会再上层楼的最好召唤。</w:t>
        <w:br/>
        <w:t xml:space="preserve">　　突破时刻，回望有百般感慨。2002年，杨扬在盐湖城冬奥会上为中国冬季运动实现金牌“零的突破”。也是在那一年，我国确定开展单板U型场地项目。那时，全国还没有一片标准的场地，2004年举行了首届全国比赛，参与者的回忆是，“小孩们滑来滑去，基本出不了槽。”2006年都灵冬奥会，中国选手的身影首次出现在这个项目中，虽然未能进入前二十名，但这片赛场从此不再陌生。</w:t>
        <w:br/>
        <w:t xml:space="preserve">　　突破之路，由一块块写着“困难”和“挑战”的基石铺就。2010年，刘佳宇就曾在温哥华冬奥会上获得第四名，无限接近奖牌。但此后伤病给她带来诸多困扰，索契冬奥会名次下滑至第九。如果不是将一个个困难和挑战踩在脚下，铺向前方，她的运动生涯，也不会在平昌划出一个“U”形弧线，达到全新的高点。</w:t>
        <w:br/>
        <w:t xml:space="preserve">　　突破的滋味，带来的不只是喜悦与自豪。当初单板滑雪U型场地之所以被确定为“发展对象”，是因为选材的思路与自由式滑雪空中技巧相近，适合动作灵巧的亚洲选手。一些具备体操、技巧等基础的运动员可以较为顺畅地跨项转行。本届冬奥会，中国女队拿满4个参赛名额，刘佳宇和蔡雪桐双双闯入决赛，已经形成了一定的集团厚势。这证明了当初方向选择的正确，也为类似项目跨越式发展带来更多启示。</w:t>
        <w:br/>
        <w:t xml:space="preserve">　　从“出不了槽”到站上冬奥领奖台，从不知单板滑雪为何物到“让中国单板走向全世界”，从潜优势项目到拼出一个突破口，本届冬奥会上，雪上项目的开拓轨迹也在映射我国冰雪运动新的发展趋势。女子跳台滑雪比赛，常馨月飞翔的身姿填补了空白；U型场地，刘佳宇和队友正成长为一支不可忽视的力量；将要登场的雪车项目，也首次出现中国选手的身影。新的突破勾勒出新的格局，新的格局述说着新的愿景——冰上与雪上两翼齐飞，冬奥与奥运携手并进。</w:t>
        <w:br/>
        <w:t xml:space="preserve">　　突破连接着过去和现在，连接着2022以及更远的未来。正是在这样一次次的突破中，中国冰雪运动不断创造着新的契机，打开了新的天地。</w:t>
        <w:br/>
        <w:t xml:space="preserve">　　“想下去吃点冰淇淋。”2月12日进行的平昌冬奥会单板滑雪女子U型场地资格赛中，美国选手克洛伊·金在两轮比赛的短暂间隙，还不忘“忙里偷闲”地在社交网络更新自己的页面，孩子般的率真也引来了大量“围观”和留言。</w:t>
        <w:br/>
        <w:t xml:space="preserve">　　金也确实还是一个孩子，出生于2000年的她如今还未满18岁，却在平昌冬奥会赛场上尽显王者风范。收起手机的她随后便在比赛中跳出95.50的全场最高分轻松晋级，并在13日上午的决赛中交出了更优异的答卷，决赛第三轮以98.25分的高分夺得金牌。</w:t>
        <w:br/>
        <w:t xml:space="preserve">　　4岁开始滑雪的金近两年被称为单板滑雪U型场地的“不败女王”。2015年，年仅14岁的她在世界冬季极限运动会超级管项目中夺冠，当时成为了该项赛事最年轻的世界冠军。2016年，她不仅成为了冬季极限运动会上首位卫冕成功的16岁以下运动员，更是在美国单板滑雪大奖赛中成功完成连续两个三周转体，成为继单板滑雪传奇人物肖恩·怀特后历史上第二位完成此动作的运动员，并借此获得了100分的惊人成绩。</w:t>
        <w:br/>
        <w:t xml:space="preserve">　　本届冬奥会上，不少“00后”年轻运动员的表现均十分抢眼。11日结束的单板滑雪男子坡面障碍技巧决赛中，同样出生于2000年的美国小将雷蒙德·杰拉德力压名将帕罗特和麦克莫里斯夺冠，成为冬奥会历史上的首名“00后”金牌得主。此外，16岁的新西兰选手佐伊、17岁的美国选手朗兰以及16岁的日本选手户塚优斗等小将被单板滑雪迷寄予厚望，而18岁的马库斯更是已经成为单板滑雪大跳台的夺冠热门。</w:t>
        <w:br/>
        <w:t xml:space="preserve">　　值得一提的是，目前表现优异的“00后”年轻选手绝大多数来自于单板滑雪这一大项。这项充满着挑战极限和冒险精神的运动员，显然更加符合年轻人的口味，这或许就是这项运动为何能出产众多优秀年轻选手的原因之一。正所谓“少年不知愁滋味”，有单板滑雪项目的专家表示，年轻选手在单板滑雪等极限项目中更敢于挑战高难度动作，心理和思想上的负担比较小，而随着年龄的增长，有经验的单板运动员在做动作前更多会考虑受伤风险和健康隐患。</w:t>
        <w:br/>
        <w:t xml:space="preserve">　　“要是我早饭把三明治吃完就好了，现在果然有点饿。”13日决赛间隙，金又在社交网络写道。本届冬奥会期间，她在比赛间的更新已经成了“保留节目”。随着近两届冬奥会中坡面障碍技巧和大跳台等极限运动的加入，未来冬奥会中涌现出的优秀年轻选手或许会越来越多。</w:t>
        <w:br/>
        <w:t xml:space="preserve">　　当曲春雨哭红了双眼，低着头默默走过混采区，中国短道队女子500米的卫冕之路至此戛然而止。2月13日，作为在半决赛最后一位出场的中国选手，曲春雨在位于第三时急于完成超越，与前面的选手发生碰撞，最终被判犯规，遗憾出局。在她之前，具备了冲金实力的范可新同样因犯规折戟半决赛。</w:t>
        <w:br/>
        <w:t xml:space="preserve">　　“比赛结束了。”走过混合区的范可新脸上写满不甘。这是自2002年盐湖城冬奥会首次夺金以来，中国队第一次无缘短道速滑女子500米金牌。难过、不舍，种种滋味交织在队员们的心头。</w:t>
        <w:br/>
        <w:t xml:space="preserve">　　晋级之路比预想的还要艰难。实力强大的东道主韩国队为解锁女子500米金牌这块“新版图”拼尽了全力。而欧美强队的布婷、克里斯蒂、索菲亚等选手在水平和经验方面也毫不逊色，对奖牌早已虎视眈眈。</w:t>
        <w:br/>
        <w:t xml:space="preserve">　　“所有人都不希望是这样的结果，我自己更不希望。”范可新说。4年前的索契冬奥会，她就曾止步半决赛，而今即使做了充分准备，依然无力改变结局。</w:t>
        <w:br/>
        <w:t xml:space="preserve">　　其实，从亮相平昌赛场，中国选手展现出来的气场和实力，就已令人刮目相看。女子3000米接力预赛，姑娘们滑得畅快淋漓，让韩国队创造的新奥运会纪录只维持了不到5分钟时间。特别是小将曲春雨，两次“单挑”韩国名将毫无畏惧，展现出了果敢和勇气。</w:t>
        <w:br/>
        <w:t xml:space="preserve">　　范可新在半决赛与方塔娜、崔敏静和索菲亚一众高手同组，起跑后未能抢到有利位置，而曲春雨在落后时稍显急躁，过早地失去了超越的可能。</w:t>
        <w:br/>
        <w:t xml:space="preserve">　　对于犯规的判罚，范可新不置可否，“可能是超越的时候与对手有一些接触，但是判罚的尺度，这些完全是裁判来掌握，我无法解释（发生了什么）。”</w:t>
        <w:br/>
        <w:t xml:space="preserve">　　短道速滑赛场的风云变幻，往往在电光石火间。“我已经把这4年的努力都展现在这个舞台上了。”范可新说，“希望将今天所有不好的东西都尽快忘掉，然后专注后面3000米接力比赛。”尽管心情沉重，但队员们都在努力摆脱阴影，毕竟冬奥赛场上，还有更多的比赛等待队员们继续打拼。勇敢面对、不言放弃，中国短道速滑队，未来路还长。</w:t>
        <w:br/>
        <w:t xml:space="preserve">　　2月13日，中国队选手武大靖（右一）在比赛中和队友接力滑行。</w:t>
        <w:br/>
        <w:t xml:space="preserve">　　当日，由武大靖、韩天宇、任子威和许宏志组成的中国队，在韩国江陵冰上运动场进行的平昌冬奥会短道速滑男子5000米接力的半决赛当中，以6分36秒605的成绩排名小组第一，成功晋级A组决赛。</w:t>
        <w:br/>
        <w:t xml:space="preserve">　　本报记者  史家民摄</w:t>
        <w:br/>
        <w:t xml:space="preserve">　　核心阅读</w:t>
        <w:br/>
        <w:t xml:space="preserve">　　截至2017年底，全国共有2198家省级及以上工业集聚区按规定建成污水集中处理设施，2128家安装自动在线监控装置，完成率分别为93%、90%。按照“水十条”规定，逾期未完成的，一律暂停审批和核准其增加水污染物排放的建设项目。工业集聚区污水成分复杂，污染因子多，建设污水集中处理设施并进行自动实时监控是底线要求。</w:t>
        <w:br/>
        <w:t xml:space="preserve">　　</w:t>
        <w:br/>
        <w:t xml:space="preserve">　　日前，河北省撤销唐山市芦台经济技术开发区西部园区的省级开发区资格，这是全国首个因未完成《水污染防治行动计划》（简称“水十条”）规定的工业集聚区水污染治理任务而被撤销的省级开发区。</w:t>
        <w:br/>
        <w:t xml:space="preserve">　　“水十条”明确规定，2017年年底前，工业集聚区应按规定建成污水集中处理设施，并安装自动在线监控装置，京津冀、长三角、珠三角等区域提前一年完成；逾期未完成的，一律暂停审批和核准其增加水污染物排放的建设项目，并依照有关规定撤销其园区资格。我国工业集聚区水污染治理任务进展如何？如何保障建成的污水集中处理设施有效运行？</w:t>
        <w:br/>
        <w:t xml:space="preserve">　　工业集聚区水污染防治，环境基础设施是突出短板</w:t>
        <w:br/>
        <w:t xml:space="preserve">　　“‘水十条’发布实施近三年来，各地高度重视工业集聚区水污染治理工作，总体进展情况良好。”环保部水环境管理司相关负责人介绍。</w:t>
        <w:br/>
        <w:t xml:space="preserve">　　截至2017年底，全国共有2198家省级及以上工业集聚区按规定建成污水集中处理设施，2128家安装自动在线监控装置，完成率分别为93%、90%。北京、天津、上海、江苏、浙江等地省级及以上工业集聚区共378家，均已完成相关任务。</w:t>
        <w:br/>
        <w:t xml:space="preserve">　　然而，并非所有地方都能按时完成任务，有些地方完成情况甚至很不理想。这位负责人表示，仍有200多家省级及以上工业集聚区未按时完成相关任务，包括新疆喀什经济开发区和库车经济技术开发区、内蒙古二连浩特市边境经济合作区、吉林通化医药高新技术产业开发区、江西赣州经济技术开发区、宁夏灵武市再生资源循环经济示范区等20多家国家级工业集聚区。新疆、青海、云南等省（区）完成率低于60%。</w:t>
        <w:br/>
        <w:t xml:space="preserve">　　“工业废水是水处理界最难啃的‘骨头’之一。一方面，工业集聚区污水成分复杂，污染因子多，另一方面，不同工艺的企业排出的废水性质差异很大”，国家城市环境污染控制技术研究中心研究员彭应登说，工业废水如果得不到有效处理，将严重破坏生态环境。</w:t>
        <w:br/>
        <w:t xml:space="preserve">　　“近年来，我国工业污染防治取得积极进展，污染物排放总量得到有效控制。但工业结构偏重、企业数量多且分布密集、排放基数大等情况仍将长期存在”，环保部水环境管理司相关负责人说，工业集聚区水污染防治，是工业污染防治的薄弱环节，其环境基础设施建设运行更是突出短板。</w:t>
        <w:br/>
        <w:t xml:space="preserve">　　允许工业园区依托城镇污水处理厂，但前提是不留隐患</w:t>
        <w:br/>
        <w:t xml:space="preserve">　　目前，全国各地正大力推动城市主建成区等区域内重污染企业搬迁入园，工业集聚区已成为我国工业发展的主要形态。该负责人表示，建设污水集中处理设施并进行自动实时监控是底线要求，极为重要，做不到的要严肃处理。</w:t>
        <w:br/>
        <w:t xml:space="preserve">　　去年8月至10月，环保部联合相关部委对黑龙江、吉林、辽宁、湖南、湖北、江西、安徽、贵州、云南、宁夏、甘肃等地区进行专项督导。督导发现，各地任务完成情况不平衡。总体看，东部地区较快，大多数省份已完成任务。中西部地区相对滞后，云南、新疆、甘肃、山西、湖南等地离完成目标仍有不小差距，个别地区严重滞后。</w:t>
        <w:br/>
        <w:t xml:space="preserve">　　就督导所发现的问题，该负责人指出，有些地区重视不够，基础工作不扎实，信息填报不规范、不准确、错漏多。还有少数地方仍以没有经费、园区没有多少企业为由，未采取果断措施。</w:t>
        <w:br/>
        <w:t xml:space="preserve">　　该负责人表示，一些地方和园区仍未树立起底线思维，认为目前园内企业不涉水或者已是“零排放”，没必要建污水处理设施；一些地方重厂轻网，个别地方甚至污水处理厂早已建成，但因管网迟迟未建成而“晒太阳”。</w:t>
        <w:br/>
        <w:t xml:space="preserve">　　工业废水能否纳入城镇污水处理厂？该负责人表示，环保部允许工业园区依托附近城镇污水处理厂，但前提是能够处理、不留隐患。“有地方为完成硬任务，园区工业废水一律要求城镇污水处理厂来承接。我们必须确保城镇污水处理厂能够有效处理园内企业废水，绝不允许无法处理的污染物‘穿厂而过’。”</w:t>
        <w:br/>
        <w:t xml:space="preserve">　　要确保建成的设施和管网稳定运行、达标排放</w:t>
        <w:br/>
        <w:t xml:space="preserve">　　“不管什么理由，没有建成污水集中处理设施的，都属未完成任务，在设施建成之前，一律不得审批核准新增水污染物排放的建设项目。”该负责人说。</w:t>
        <w:br/>
        <w:t xml:space="preserve">　　未完成任务的工业集聚区如何进行处理？该负责人表示，地方各级政府是各项任务落实的责任主体，应主动采取措施，对逾期未完成任务的工业集聚区进行限批，暂停审批和核准有关建设项目；对于其中存在突出问题、对周边环境造成严重影响的，按规定撤销其园区资格。对于地方未采取有效措施整改处理的，环保部将会同有关部门进行限批，并会商有关省级政府撤销其园区资格。</w:t>
        <w:br/>
        <w:t xml:space="preserve">　　污水集中处理设施建设完成，并不意味着万事大吉，更重要的是要确保建成的设施和管网稳定运行、达标排放。“政府可以对企业进行技术指导，让其对污水进行预处理，减少后端污水处理厂的压力。同时，可以将设施运行情况纳入领导干部政绩考核，增加压力。”彭应登说，污水处理厂可以向公众开放，公开排污信息，提高公众参与度和监督力，减轻监管负担。</w:t>
        <w:br/>
        <w:t xml:space="preserve">　　“园内工业废水和生活污水要应纳尽纳，一滴不能漏，杜绝偷排、漏排等情况发生。”环保部水环境管理司相关负责人表示，环保部将推动省级及以上工业集聚区实行“一园一档”，并实现信息化，动态更新数据。指导支持相关地方政府和园区管理机构，切实发挥好主体责任，结合园区实际情况制定园区水污染治理策略。在“一园一档”基础上，形成“一园一策”，让园区污水处理能力和管理水平再上一个新的台阶。</w:t>
        <w:br/>
        <w:t xml:space="preserve">　　本报北京2月13日电  （记者赵贝佳）近日，国务院批准了京津冀3省（市）、长江经济带11省（市）和宁夏回族自治区共15省份生态保护红线划定方案。</w:t>
        <w:br/>
        <w:t xml:space="preserve">　　据环境保护部自然生态保护司司长程立峰介绍，北京市等15省份划定生态保护红线总面积约61万平方公里，占15省份国土总面积的1/4左右，共涉及291个国家重点生态功能区县域，县域生态保护红线面积平均占比超过40%。生态保护红线主要为生态功能极重要和生态环境极敏感脆弱地区，涵盖国家级和省级自然保护区、风景名胜区、森林公园、地质公园、世界文化自然遗产、湿地公园等各类保护地，基本实现了“应划尽划”。</w:t>
        <w:br/>
        <w:t xml:space="preserve">　　据了解，不同区域生态保护红线内容和功能的侧重点有所不同。京津冀区域生态保护红线包括水源涵养、生物多样性维护、水土保持、防风固沙、水土流失控制、土地沙化控制、海岸生态稳定等七大类37个片区。</w:t>
        <w:br/>
        <w:t xml:space="preserve">　　长江经济带生态保护红线包括水源涵养、生物多样性维护、水土保持、水土流失控制、石漠化控制和海岸生态稳定等六大类144个片区。</w:t>
        <w:br/>
        <w:t xml:space="preserve">　　宁夏回族自治区生态保护红线包括水源涵养、生物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