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涂抹不同的4圈颜色，规定每户人家的香榧树油漆颜色排列顺序，为每棵香榧树标定“二维码”。</w:t>
        <w:br/>
        <w:t xml:space="preserve">　　按照4圈每圈6种颜色，共计有1296种涂法，目前已配发1288余户。若以后超1296户，增加一种新颜色，又可以增加343种涂法。对新购买的香榧树苗，村民需到村香榧保护委员会进行登记涂漆，然后再运至山上进行种植。</w:t>
        <w:br/>
        <w:t xml:space="preserve">　　“目前，约有20万棵香榧树苗上描画防盗‘二维码’了。各村农户趁着农闲都在突击，积极性都很高啊。”何国帅搓着沾染了油漆的手说。刘巧萍说：“我家的香榧树分布在10多个不同的山岗，我已全部描画上防盗码，这下应该不再担忧摇钱树被偷拔了。”</w:t>
        <w:br/>
        <w:t xml:space="preserve">　　光刷二维码，还是不完全保险。为此，何国帅经常带领民警进村入户宣讲，提醒农户增强防盗意识，并带领护村队员不定期巡逻。同时，“技防村”的建设也在同步推进。现在，各村的村头主要路口已安装了近100个视频监控。</w:t>
        <w:br/>
        <w:t xml:space="preserve">　　自这些举措综合推行以来，香榧树被盗的事再未发生。事前预防的做法让虎鹿派出所省了心力，刘巧萍等农民悬着的心也放下了。</w:t>
        <w:br/>
        <w:t xml:space="preserve">　　新时代，新气象。中国特色社会主义进入新时代，人民政协也站在了新的历史起点。在开启新征程的伟大时刻，在绘就美好新画卷的关键时期，人民政协承担着重大的责任和使命。今年是贯彻党的十九大精神的开局之年，是改革开放40周年，是决胜全面建成小康社会、实施“十三五”规划承上启下的关键一年。各地将以什么样的决心和方案来面对？地方政协全会，无疑是人们借以观察的一个窗口。</w:t>
        <w:br/>
        <w:t xml:space="preserve">　　1月，各省市政协全会相继召开。这是十九大之后各地首次召开的政协全会，参会的委员中，也有不少新面孔。在新时代，他们以什么样的精神面貌出现在政协全会上？在十九大后的这次新履职中，他们有哪些新作为？如何真正做到“懂政协、会协商、善议政”？让我们一起来看看本报记者从各地发回的报道。</w:t>
        <w:br/>
        <w:t xml:space="preserve">　　——编  者  </w:t>
        <w:br/>
        <w:t xml:space="preserve">　　</w:t>
        <w:br/>
        <w:t xml:space="preserve">　　河北省政协十二届一次会议</w:t>
        <w:br/>
        <w:t xml:space="preserve">　　履职新时代 建言高质量</w:t>
        <w:br/>
        <w:t xml:space="preserve">　　史自强  任会君</w:t>
        <w:br/>
        <w:t xml:space="preserve">　　“截至1月27日下午6时，大会收到提案613件，符合立案条件的604件，占提案总数的98.5%，其中经济建设方面的221件，占比36.6%，社会建设方面234件，占比38.7%，其他政治建设、文化建设、生态文明建设，分别占比5.3%、9.3%、10.1%。不予立案的9件，占比1.5%。”</w:t>
        <w:br/>
        <w:t xml:space="preserve">　　1月28日上午，河北省政协十二届一次会议闭幕，大会通报了收到提案的情况。752位应参会委员中65%以上为新委员，600余件提案彰显了新一届委员的履职热情。</w:t>
        <w:br/>
        <w:t xml:space="preserve">　　“数量多、质量高”，河北省政协提案委主任陈虎说，没想到换届会议收到这么多提案，并且质量普遍较高。多年参与省政协全会提案审查工作的省政府督查室副主任孟庆平的直接感受是，委员们政治意识、责任意识提升了，提案中关注国计民生的多了，与个人事情或者利益相关的少了。</w:t>
        <w:br/>
        <w:t xml:space="preserve">　　王彦刚是一名省政协新委员，他提出要在重大建筑工程上标注铭牌，以增强决策者、设计者、建筑者的责任意识。身为中医大夫的他关注建筑工程质量管理似乎有点远，但王彦刚告诉记者：“政协委员关注的不应该仅限于自己所从事职业的内容，要反映百姓普遍关心关注的内容，这是一名政协委员的责任。”</w:t>
        <w:br/>
        <w:t xml:space="preserve">　　同样为省政协新委员的董爱民，在为唐山市50余万名残疾人代言。经历过大地震，唐山残疾人群中肢体残疾数量较大，但取消了市残联下属的扶具企业后，对这些人的生活服务带来一定影响。作为市残联理事长，董爱民表示，自己应该反映这一特殊群体心声，提案建议成立扶具中心，更好保障肢残人士所需。</w:t>
        <w:br/>
        <w:t xml:space="preserve">　　每一位委员都代表一个界别、一个群体，精心履职才能更好汇聚智慧、凝聚力量，为党委、政府提供有价值的决策参考。</w:t>
        <w:br/>
        <w:t xml:space="preserve">　　营商环境改善、精准扶贫、雄安新区建设、支持实体经济发展……委员们关注全省经济社会发展重点，也关注文化、教育、医疗、环保等与人民生活息息相关的话题。“从审查情况发现，提案数据扎实、调研充分、建议具体、可操作性强。”省政协提案委副主任何海东说，新委员提案积极性很高，一些提案专业性很强，诸如水硬度等十分切合民生，虽不在河北省办理范围内，但争取转为全国政协提案，让委员意见建议更好发挥作用。</w:t>
        <w:br/>
        <w:t xml:space="preserve">　　委员提供高质量意见建议不限于积极提案，这次大会还收到152份大会发言，其中12人登台口头发言，省委书记王东峰、省长许勤率党政领导全场聆听。卢瑞卿委员建议，推进军民深度融合，带动全省质量变革、效率变革、动能变革；为更好发挥“千企帮千村”精准扶贫行动作用，张京红委员建议，向深度贫困地区推广成形的企业帮扶模式，并加强对企业参与扶贫的扶持力度，完善相关机制……求真务实、聚力发展，大会发言赢得阵阵热烈掌声。</w:t>
        <w:br/>
        <w:t xml:space="preserve">　　换届大会、新委员居多，600多件提案中仅有1.5%达不到立案条件，除了委员们会前早有准备，提供高质量提案外，省政协秘书长陈书增说，从筹备会议开始就提出确保风清气正的高标准会风会纪要求，营造让委员“静心参会、精心建言”氛围。“严禁在驻地以外自行安排住宿”等“八个严禁”，发言不穿靴戴帽、宜直奔主题的具体要求，严控纸质版文件改为电子版发送等14条具体规定，使委员们心无旁骛，高质量参政议政。据统计，会议期间，委员参会率达98.03%，就餐率达92.47%，住宿率达97.25%，均为历届最高，给新一届政协工作开了好头。</w:t>
        <w:br/>
        <w:t xml:space="preserve">　　“让价值因履职的成效而彰显，让人生因政协的经历而精彩。”新当选的河北省政协主席叶冬松希望新一届政协委员珍惜荣誉，树立崭新的政协形象、委员形象，同心协力，为决胜全面建成小康社会，开创新时代全面建设经济强省、美丽河北新局面谱写新华章。</w:t>
        <w:br/>
        <w:t xml:space="preserve">　　</w:t>
        <w:br/>
        <w:t xml:space="preserve">　　南京市政协十四届一次会议</w:t>
        <w:br/>
        <w:t xml:space="preserve">　　五场议政会献出务实策</w:t>
        <w:br/>
        <w:t xml:space="preserve">　　本报记者  申  琳</w:t>
        <w:br/>
        <w:t xml:space="preserve">　　1月21日至24日，江苏南京市政协十四届一次会议召开。在作为本次会议重头戏的5场专题议政会上，政协委员们围绕聚力创新、聚焦富民、精细化管理、绿色发展和文化自信等5个热点话题，与南京市政府负责同志真诚互动，为高水平全面建成小康社会、高质量推进“强富美高”新南京建设献计献策。</w:t>
        <w:br/>
        <w:t xml:space="preserve">　　南京是科教大市，高校科研院所密集，创新资源丰富，但在盛华定委员看来，发明专利支撑高新技术产业、战略性新兴产业的快速发展还存在诸多薄弱环节。盛华定建议，打造高价值专利创造运用的知识产权工作“升级版”，形成一批“高价值专利群”，支撑产业实现高质量发展。丁韶华委员则从吸引创新人才的角度，建议政府运用股权投资、产业基金等市场化融资手段支持人才住房建设。</w:t>
        <w:br/>
        <w:t xml:space="preserve">　　“抓创新就是抓发展，谋创新就是谋未来。南京抓创新，最根本的就是要回答五年十年之后拿什么参与国内和国际竞争的问题。”江苏省委常委、南京市委书记张敬华在专题议政会上听得频频点头，他表示，南京必须把抓创新作为跨越关口的核心支撑和未来发展的唯一选择，进一步坚定建设创新名城的信心决心。</w:t>
        <w:br/>
        <w:t xml:space="preserve">　　“义务教育阶段，如何缩小名校和普校之间的差距？如何推动城乡义务教育一体化建设，提高农村地区教育水平……”在聚焦富民专题议政会上，龙明智委员抛出一串“尖锐”话题。市教育局局长孙百军表示，教育部门将以结对帮扶的模式，解决教育资源不均衡的问题，同时鼓励优质资源向郊区、保障房片区、教育薄弱地区辐射。</w:t>
        <w:br/>
        <w:t xml:space="preserve">　　针对富民话题，来自青联的韩旗委员建议适当放宽税收、社保等政策门槛，从源头上给予青年创业更大力度扶持。代市长蓝绍敏表示，聚焦富民增收，让老百姓过上更好生活，是高水平全面建成小康社会的“必答题”，新一届市政府将把“聚焦富民”放在重要位置，坚持以高质量就业增加工资性收入、以创新创业增加经营性收入、以保障提标增加保障性收入，千方百计促进城乡居民增收致富。</w:t>
        <w:br/>
        <w:t xml:space="preserve">　　南京市十四届政协主席刘以安表示，新一届市政协要把握好政治站位的高度、参政议政的深度、民主监督的尺度、民生关切的温度这“四度”，融入新时代、实现新作为，“人民政协在以文咨政、以文辅政中呼应时代发展、推动社会进步，是我们为国尽忠、为民效力的职责所在。新一届市政协要努力倾听时代声音，把握时代坐标，通过扎扎实实的履职实践，为持续改善生态环境谋长远之道、为不断优化营商环境立有用之论、为培育构建新兴战略产业高峰献务实之策，推动南京高质量发展。”</w:t>
        <w:br/>
        <w:t xml:space="preserve">　　</w:t>
        <w:br/>
        <w:t xml:space="preserve">　　山东省政协十二届一次会议</w:t>
        <w:br/>
        <w:t xml:space="preserve">　　委员建言系民声</w:t>
        <w:br/>
        <w:t xml:space="preserve">　　本报记者  王  沛</w:t>
        <w:br/>
        <w:t xml:space="preserve">　　“改革开放40年以来，山东民间投资不断发展壮大，各级政府和有关部门应抓住今年山东‘非公十条’贯彻落实年的重要契机，制定配套方案和实施细则，加大督查力度，为进一步激活民间投资创造宽松环境。”山东省政协十二届一次会议上，山东省政协委员、山东省工商联党组副书记、副主席孙占甲如是建议。</w:t>
        <w:br/>
        <w:t xml:space="preserve">　　在政协十二届一次会议上，围绕深入学习贯彻党的十九大精神，本届全会紧扣山东经济社会发展热点履职建言，会议形式不断创新。</w:t>
        <w:br/>
        <w:t xml:space="preserve">　　深入实施新旧动能转换重大工程是山东的一项重点工作，就如何加快新旧动能转换，推动高质量发展，打造山东经济发展新引擎，政协委员们展开了热烈讨论。山东省政协委员、浪潮集团有限公司执行总裁王柏华说，山东在“互联网+”上做文章，培育好大数据、云计算、物联网等新兴产业，抢占制高点。山东省政协委员、省科学院能源研究所所长许敏建议，应大力度推动核心关键技术突破，大力发展新能源产业，培育壮大新动能。</w:t>
        <w:br/>
        <w:t xml:space="preserve">　　党的十九大报告提出了实施乡村振兴战略，山东省政协委员、潍坊市政协副主席李传恒说，山东是农业大省，应高度重视基层组织和带头人队伍建设，夯实组织基础，让人才“愿意来、留得住、干得好”；应推进农村集体产权制度改革，摸清家底，盘活集体资源，逐步增加集体收入，让村集体有能力改善群众生产生活条件。</w:t>
        <w:br/>
        <w:t xml:space="preserve">　　此次大会发言，委员们直奔主题、开门见山，通过提高效率，增加了发言人数，进一步扩大覆盖面，提高了议政建言水平。此外，大会简报也在精简上下功夫，突出重点，讲求内容充实、语言精练。据了解，今年，山东省政协全会还开通了“山东政协”APP等互联网渠道，提高履职效率。</w:t>
        <w:br/>
        <w:t xml:space="preserve">　　一份来自“民声连线”的大数据显示，群众反映问题主要集中在社会保险政策、交通运输、城市管理、居民生活、住房与房地产、工商管理、教育、城管执法、治安管理、民政等十大方面。“民声连线”活动山东省政协已连续举办12年，在两会前，聆听百姓期待，听取百姓建议，便于委员准确把握社情民意。今年还与浪潮集团、济南市12345市民服务热线，联合开展民意大数据分析，精准分析民生热点，形成近30万字民意手册《“民声连线”听民声》，供政协委员参考。今年新入选的政协委员、山东地矿新能源有限公司董事长李振函说：“‘民声连线’像一棵茁壮成长的大树，承载着沉甸甸的民意。”</w:t>
        <w:br/>
        <w:t xml:space="preserve">　　从省政协十二届一次会议的立案提案分布上也能感受到省政协的为民担当。在634件立案提案中，紧扣民生改善，围绕人民群众关心关注的教育、医疗、养老等方面的提案247件，占立案提案的39%。这些提案，都是经过政协委员和政协各参加单位精心选题、深入开展调查研究形成的，所提提案有情况、有分析、有具体建议，针对性、可操作性强，受到参加大会提案组工作有关提案承担单位的高度评价。</w:t>
        <w:br/>
        <w:t xml:space="preserve">　　改进文风会风，强化纪律检查。据介绍，今年山东政协全会从委员们报到时，就领到一张纪律提醒卡片，严明会风会纪内容。同时会议期间，大会秘书处设立了会风会纪监督组，对委员执行换届纪律情况，以及会议出勤率、就餐率、住宿率等会风会纪情况进行监督检查。</w:t>
        <w:br/>
        <w:t xml:space="preserve">　　</w:t>
        <w:br/>
        <w:t xml:space="preserve">　　深圳市政协六届四次会议</w:t>
        <w:br/>
        <w:t xml:space="preserve">　　协商民主优势显</w:t>
        <w:br/>
        <w:t xml:space="preserve">　　本报记者  吕绍刚</w:t>
        <w:br/>
        <w:t xml:space="preserve">　　新年伊始，王璞很忙。</w:t>
        <w:br/>
        <w:t xml:space="preserve">　　作为广东深圳市政协副主席，除了带队完成相关专题调研工作，他还在琢磨，1月中旬召开的政协全会上，如何抓好大会发言与提案工作，让委员们真正做到“懂政协，会协商，善议政”。</w:t>
        <w:br/>
        <w:t xml:space="preserve">　　21个大会发言，涵盖深圳质量、强区放权、营商环境、文化创新、科技与金融创新、生态建设、粤港澳大湾区、人才政策等方方面面。</w:t>
        <w:br/>
        <w:t xml:space="preserve">　　虽然调研工作做得非常扎实，材料厚厚一沓，但如何在短短3小时之内，集中展现专题协商会的成果，体现协商议政能力，实现协商民主的效果，还是让王璞颇费心思。</w:t>
        <w:br/>
        <w:t xml:space="preserve">　　因此，早在一个月前，他就专门召开了大会发言的筹备会。“您这讲得不像是您啊，平时那股锐气去哪了？”王璞听完一位委员的试讲说，“我们是实事求是看问题，不是代表个人。”</w:t>
        <w:br/>
        <w:t xml:space="preserve">　　讲这番话，王璞是有底气的。这份底气既来自于协商民主的制度自信，也来自于委员们的扎实调研。过去一年，围绕深圳市的中心工作，深圳市政协主席班子成员，都分别领了课题，做了大量工作。</w:t>
        <w:br/>
        <w:t xml:space="preserve">　　比如，王璞负责的是“文化强市建设”，以政协文史委为主体，成立了一个总报告调研组，4个分报告调研组，历时近一年，分赴北京、上海、南京实地考察，以及深入深圳各区各部门听取建议，形成很有分量的报告。</w:t>
        <w:br/>
        <w:t xml:space="preserve">　　深入实际，实事求是，把握住了民主协商的基础。不出所料，政协全会大会发言环节十分圆满。</w:t>
        <w:br/>
        <w:t xml:space="preserve">　　“感谢大家精彩发言，真的很深刻。”深圳市长陈如桂现场由衷地说，“如果先听到大家的意见，我明天的政府工作报告会更加精彩，有一点点遗憾。我会把大家的意见梳理好，能立即实施的，尽快实施。不能马上实施的，创造条件去实施。”</w:t>
        <w:br/>
        <w:t xml:space="preserve">　　广东省委常委、深圳市委书记王伟中到深圳工作时间不长，但已对政协调研报告批示了8次。“大家今天的发言，我在认真地听，认真地看，认真地记，很受启发。”王伟中现场就所涉及的问题，认真地一一作出了自己的思考与回应。</w:t>
        <w:br/>
        <w:t xml:space="preserve">　　做好民主协商工作，除了会调研，会发言，还得会写提案。王璞此前既在政府工作过，也在人大工作过，因此十分了解如何去促进政府工作。</w:t>
        <w:br/>
        <w:t xml:space="preserve">　　“一些政府部门，就是揣着明白装糊涂。我有时也很生气。”王璞在分组讨论时说，对本可支持的事，因“多一事不如少一事”而不接或推诿。但越是这样，委员们越要有所作为，抓住问题不放手，接着提，反复提。</w:t>
        <w:br/>
        <w:t xml:space="preserve">　　“委员提案要演连续剧，而不能演一次就散场。”王璞语重心长地说，“有些提案的反馈结果，不满意就是不满意，不要客气，也不能因为心软就‘被满意’。”</w:t>
        <w:br/>
        <w:t xml:space="preserve">　　深圳市政协新时代的精气神，在委员们身上也得到充分体现。“我今年关注的，依旧是深圳在注重经济发展的同时，如何更好推进文化建设。”深圳市政协委员梁宇说，有些话题必须反复说。“我这次提的还是人才问题。”深圳市政协委员张晗表示，对政协的制度优越性很有信心。</w:t>
        <w:br/>
        <w:t xml:space="preserve">　　政协全会会期不长，但政治协商永不停步。“我们要把协商民主贯穿于政治协商、民主监督、参政议政全过程”，深圳市政协主席戴北方说，新时代赋予人民政协新的时代精神，政协这个协商民主平台的作用越来越明显，意义也越来越重大。作为政协委员、政协人，要以实实在在的实践成果，展现协商民主制度的优越性和生命力，为新时代发展社会主义民主政治提供“深圳样板”。</w:t>
        <w:br/>
        <w:t xml:space="preserve">　　2月2日，江苏省南通市崇川区政协委员“爱民连心社”“前进法律志愿者服务中心”揭牌，政协委员、农工党党员志愿者为众多社区居民进行义诊和法律咨询等志愿服务。今后这里将每月一次为百姓提供专业、义务的法律咨询、医疗保健、文化艺术等方面的志愿服务。图为区政协委员和农工党党员志愿者为社区居民提供法律咨询。</w:t>
        <w:br/>
        <w:t xml:space="preserve">　　许丛军摄（人民视觉）</w:t>
        <w:br/>
        <w:t xml:space="preserve">　　核心阅读</w:t>
        <w:br/>
        <w:t xml:space="preserve">　　英国和欧盟日前围绕“脱欧”第二阶段过渡期问题展开谈判，双方尚未就英国与爱尔兰边界管控等诸多核心议题达成一致。英国计划于下个月推动签署过渡期协议，以实现平稳“脱欧”。但欧盟表示，过渡期协议细节并不确定，伦敦方面需要澄清它对欧盟的要求。英国议会也没有就“脱欧”后与欧盟的贸易关系达成统一意见。欧盟官员警告说，若不能在“脱欧”过渡期结束前与欧盟达成贸易协议，英国将在2021年面临经济“断崖式”下滑风险。有分析指出，英国若想稳住经济形势，必须加快与欧盟谈判步伐，以消除“脱欧”带来的各种不确定性。</w:t>
        <w:br/>
        <w:t xml:space="preserve">　　</w:t>
        <w:br/>
        <w:t xml:space="preserve">　　欧盟——</w:t>
        <w:br/>
        <w:t xml:space="preserve">　　态度变得强硬，强调在21个月过渡期内英方不应讨价还价</w:t>
        <w:br/>
        <w:t xml:space="preserve">　　根据欧盟此前通过的英国“脱欧”过渡期谈判指令，欧盟同意给予英国脱离欧盟后21个月的过渡期，过渡期从2019年3月29日到2020年12月31日。在过渡期内，英国作为欧盟成员国的现状将会被保持，需要继续遵守欧盟所有法律法规，包括在此期间引入的新法规，欧洲法院对英国也仍然有司法管辖权。但作为“第三方国家”，英国没有任何投票权。英国也将会同时继续享有欧洲单一市场、关税同盟和欧盟相关政策，并将继续拥有相应的经济利益，但不会被允许在许多议题上“挑三拣四”。</w:t>
        <w:br/>
        <w:t xml:space="preserve">　　欧盟委员会英国“脱欧”谈判首席代表巴尼耶日前表示：“欧盟的立场非常明确：过渡期将持续21个月，在这段有限的时间内，欧盟所有规章制度将继续在英国适用。”去年12月，欧盟已经与英国就“分手费”、爱尔兰边界以及公民权利等第一阶段问题取得“足够进展”。未来，欧盟将会在这份过渡期谈判指令下与英国就第二阶段过渡期问题展开博弈。</w:t>
        <w:br/>
        <w:t xml:space="preserve">　　欧洲媒体认为，欧盟在“脱欧”问题上对英国的态度变得强硬。欧盟议会“脱欧”谈判代表维霍夫斯达日前明确表示，欧盟议会不会让英国在“脱欧”过渡期等问题上挑挑拣拣。英国广播公司分析称，欧盟方面对于英国的提议非常强硬，欧盟认为同意让英国在过渡期内仍留在欧洲单一市场和关税同盟已经是一种“恩惠”，英方不应再讨价还价。不过，过渡期协议只有在“脱欧”协定全面确定的基础上才能谈及，因此，未来谈判的重点还是在“脱欧”协定自身——“没有‘脱欧’协定就没有过渡期协议”，英国广播公司强调。</w:t>
        <w:br/>
        <w:t xml:space="preserve">　　英国——</w:t>
        <w:br/>
        <w:t xml:space="preserve">　　希望有“说不的权利”，并积极筹备与其他国家进行贸易协定谈判</w:t>
        <w:br/>
        <w:t xml:space="preserve">　　在“脱欧”第二阶段谈判中，英国方面希望设置24个月的过渡期，至2021年3月底结束。英国政府还希望与欧盟达成贸易协议并从2021年1月开始实行。英国“脱欧”事务大臣戴维斯表示，对于欧盟在过渡期内出台的新法律法规，英国希望有“说不的权利”。“让一个国家无条件接受任何决定不是一种民主行为，特别是对于一些有损英国主要产业的决定。”</w:t>
        <w:br/>
        <w:t xml:space="preserve">　　根据欧盟的规定，在过渡期内，英国可以与其他国家就贸易协定进行谈判，但是在没有欧盟准许的情况下，英国在过渡期结束之前不得签署任何协议。对此，巴尼耶表示：“英国应该赶紧行动起来，与其他国家就贸易协定进行谈判，如果希望拥有欧盟国家才享有的750个国际协议的话。”戴维斯也表示，目前英国与一些国家已经启动的协议，包括贸易协定、航空协定及核电协议等必须得到延续。</w:t>
        <w:br/>
        <w:t xml:space="preserve">　　显而易见，“脱欧”之后，英国将面临或多或少的贸易协定真空，因此英国也在积极筹备和争取在过渡期内与其他国家进行贸易协定谈判。有消息称，英国官员与澳大利亚、新西兰等跨太平洋伙伴关系协定（TPP）成员国进行了非正式协商，有意加入没有美国的“新版”TPP。近来，英国和美国虽然在一系列政治问题上意见相左，但是英国仍以积极态度回应美国，期盼“脱欧”不会过多影响与其第二大贸易伙伴的关系。</w:t>
        <w:br/>
        <w:t xml:space="preserve">　　前景——</w:t>
        <w:br/>
        <w:t xml:space="preserve">　　“脱欧”谈判难度将只增不减，需加快谈判进度以消除各种不确定性</w:t>
        <w:br/>
        <w:t xml:space="preserve">　　“‘脱欧’主导了2017，它还将主导2018。”伦敦国王学院“变化欧洲中的英国”研究小组主任阿南德·梅农表示，虽然2017年底“脱欧”谈判成功进入第二阶段，但这恰恰意味着许多工作需要在2018年完成：要通过“脱欧”法案，几千份欧盟法律需要替换，还要对移民、关税等做出新的安排，在贸易上与欧盟展开谈判。随着正式“脱欧”日期的临近，摆在英国和欧盟面前的谈判难度将会只增不减。</w:t>
        <w:br/>
        <w:t xml:space="preserve">　　对于英国“脱欧”带来的影响，据《欧洲新闻》网站报道，一份被泄露出来的英国“脱欧”影响分析报告称，英国“脱欧”后的经济增长将低于留在欧盟内，英国经济所有部门将受到损害。此外，如果英国与欧盟达成自由贸易协定，经济增速将比现在下降5%，即便英国仍停留在欧洲单一市场，也会下降2%。不过有政府官员出面解释道，这份泄露的报告过于悲观，不能代表政府最终的观点，并且“脱欧”公投以来许多预测都被证明是错误的。</w:t>
        <w:br/>
        <w:t xml:space="preserve">　　国际货币基金组织也认为“脱欧”谈判仍是困扰英国经济前景的最重要风险因素之一。有分析指出，无论英国政府与欧盟最终达成何种“脱欧”协议，伦敦作为国际金融中心的地位都将受到严重挑战，而离开欧盟后，英国几乎每一个经济部门和地区经济都会受到负面影响。</w:t>
        <w:br/>
        <w:t xml:space="preserve">　　英国研究所高级研究员乔纳森·波茨认为，英国若想稳住经济形势，必须加快与欧盟的谈判步伐，以消除“脱欧”带来的各种不确定性。他说：“未来几个月，世界经济整体向好，英国的经济增长虽然不会很强劲，但也不会变得更差，甚至一些贸易领域的表现可能会很好。”他同时认为，如果包括过渡期协议在内的“脱欧”协议不尽快敲定的话，民众的担忧情绪会上升，这种不确定性带来的后果对经济造成的危害更大。</w:t>
        <w:br/>
        <w:t xml:space="preserve">　　（本报布鲁塞尔、伦敦2月13日电）</w:t>
        <w:br/>
        <w:t xml:space="preserve">　　本报北京2月13日电  （记者张慧中）外交部发言人耿爽13日在例行记者会上表示，中方对近来朝鲜半岛局势出现的积极发展势头表示欢迎和肯定。</w:t>
        <w:br/>
        <w:t xml:space="preserve">　　有记者问，据报道，韩国统一部方面称，韩方今后工作将侧重于引导朝美展开对话。同时，美国副总统彭斯接受采访时称，美韩就朝核问题达成共识，先由韩方同朝方接触对话，此后如有可能美朝可接触对话，美愿“极限施压和接触对话同时进行”。中方对此有何评论？</w:t>
        <w:br/>
        <w:t xml:space="preserve">　　耿爽说，中方始终认为，半岛问题最终要靠对话谈判解决，希望朝韩双方能将围绕冬奥会接触互动这一来之不易的势头延续下去，并以此为起点，一步步推开双方政治对话的大门。</w:t>
        <w:br/>
        <w:t xml:space="preserve">　　他说，同时，半岛问题的核心是朝美矛盾，希望朝韩之间的互动能够及时转化为朝美之间的互动。解决半岛问题，不能只有制裁没有对话，只有施压没有谈判，而是要将制裁的压力及时转化为谈判的动力。希望朝美能够抓住当前机会之窗，展示诚意，相向而行，及时、果断迈出有意义的步伐。</w:t>
        <w:br/>
        <w:t xml:space="preserve">　　“在平昌冬奥赛场给人们带来阵阵暖意的时候，国际社会应多加油、多鼓劲，进一步引导半岛局势朝正确方向发展，为局势真正实现转圜作出切实努力，以推动早日实现半岛无核化，建立半岛持久和平。”耿爽说。</w:t>
        <w:br/>
        <w:t xml:space="preserve">　　本报华盛顿2月13日电  （记者吴乐珺）美国比尔和梅琳达·盖茨基金会（简称基金会）主席比尔·盖茨及其妻子梅琳达·盖茨13日发布了2018年度公开信，表示虽然全球负面新闻不断，但他们依然看到了世界的巨大进步。自1990年以来，全球每年的儿童死亡人数已经减半，且在过去短短20年时间里，全球极端贫困人口数量下降了近一半。比尔·盖茨在接受本报记者电话采访时高度评价中国的减贫成就，称早在基金会参与之前，中国已经在扶贫工作上取得显著成就。</w:t>
        <w:br/>
        <w:t xml:space="preserve">　　基金会希望能够帮助中国实现消除极端贫困的宏伟目标。比尔·盖茨对本报记者表示，基金会对于健康问题的了解，以及在数字金融等方面的一些专长能够帮助中国更好地开展扶贫工作。中国的目标不仅仅是消除极端贫困，而且要实现更加广义的平等，所以需要把健康、居住条件、食品等所有问题综合考虑进去，并开发适当的模式。中国成功减贫还将为其他国家和政府提供有益借鉴。中国对实现平等作出了坚定承诺，成为政府开展所有工作的基石，并蕴藏巨大发展机会。</w:t>
        <w:br/>
        <w:t xml:space="preserve">　　这是盖茨夫妇发布的第十封年度公开信，他们在信中回应了常被问到的10个难题，涉及对抗气候变化、教育投入以及与大企业合作等。</w:t>
        <w:br/>
        <w:t xml:space="preserve">　　本报曼谷2月13日电  （记者孙广勇）内比都消息：13日，缅甸两支民族武装组织新孟邦党与拉祜民主党在内比都签署全国停火协议。缅甸政府希望此次签署停火协议能进一步推动缅甸和平进程。</w:t>
        <w:br/>
        <w:t xml:space="preserve">　　自独立以来，缅甸境内一直存在大小不等的数十支武装，目前缅甸官方公布的民族武装共有21支。自2013年11月起，缅甸政府和民族武装举行了九轮和谈，最终于2015年10月与8支民族武装签署了全国停火协议。签署全国停火协议的民族武装现共达10支。</w:t>
        <w:br/>
        <w:t xml:space="preserve">　　据新华社哈瓦那2月11日电  （记者马桂花）为期11天的第二十七届哈瓦那国际书展11日结束，主宾国中国的展馆获得特别奖，古巴读者期待中国以后能再来古巴参加书展。</w:t>
        <w:br/>
        <w:t xml:space="preserve">　　古巴图书委员会主席胡安·罗德里格斯在闭幕式上致辞时称赞中国参展为书展增添了特殊意义，并表示古巴将参加8月在北京举行的国际书展。</w:t>
        <w:br/>
        <w:t xml:space="preserve">　　据介绍，本届书展期间，中国展台的7000册西、英、中文图书几乎销售一空。不少古巴人和当地华侨华人前来咨询和购买《习近平谈治国理政》和《习近平讲故事》这两本书。中国作家的西文版作品，特别是小说和短篇小说畅销，有关汉语学习、武术、哲学、太极拳、中餐烹饪等的图书也很受欢迎。</w:t>
        <w:br/>
        <w:t xml:space="preserve">　　中国馆的中古互译出版成果展台展示了半个多世纪以来双方出版交流与合作的成果图书60多种，包括中国翻译出版的各年代最具代表性的古巴作品。</w:t>
        <w:br/>
        <w:t xml:space="preserve">　　作为古巴深受民众欢迎的文化盛会，今年的哈瓦那国际书展吸引了41个国家和地区的业界人士参加。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