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书展期间，中古签署了10项出版合作协议，并举行了众多新书发布会和文化交流活动。</w:t>
        <w:br/>
        <w:t xml:space="preserve">　　2月10日至11日，在布宜诺斯艾利斯国家公园广场——中国春节庙会现场人头攒动，上万人参与。春节庙会是布宜诺斯艾利斯市政府和中国驻阿根廷使馆合作举办的阿根廷“欢乐春节”系列活动的一部分，是除中国本土之外规模最大的海外春节庆祝活动，已拓展至文艺演出、文化集市、民俗展示和焰火表演等多个方面，被市政府列入“布宜诺斯艾利斯庆典”系列活动，成为阿根廷本土知名文化庆典品牌。图为观众拍摄舞龙画面。</w:t>
        <w:br/>
        <w:t xml:space="preserve">　　新华社发</w:t>
        <w:br/>
        <w:t xml:space="preserve">　　据新华社符拉迪沃斯托克2月13日电  （记者吴刚）巴勒斯坦总统阿巴斯12日说，拒绝美国在巴以问题上的单独调解人身份。</w:t>
        <w:br/>
        <w:t xml:space="preserve">　　正在对俄罗斯进行工作访问的阿巴斯12日晚同俄总统普京举行会谈。阿巴斯说，特朗普上台后，美国关闭巴勒斯坦解放组织驻美国代表处、宣布承认耶路撒冷为以色列首都等一系列举动让巴勒斯坦人民震惊。巴勒斯坦坚决反对美国的举动，拒绝美国在解决巴以问题方面发挥单独调解人的作用。</w:t>
        <w:br/>
        <w:t xml:space="preserve">　　阿巴斯说，考虑到美国在巴以问题上立场的转变，巴勒斯坦致力于同俄罗斯讨论中东局势及如何解决巴以问题，希望俄罗斯在这些方面进一步发挥建设性作用。巴方接受普京提出的举行巴以双方领导人直接会谈方案。</w:t>
        <w:br/>
        <w:t xml:space="preserve">　　普京说，俄巴关系一直比较稳固，俄罗斯支持巴勒斯坦人民。在巴以问题上，俄罗斯愿意与巴勒斯坦保持共同立场，协商讨论解决复杂的巴以问题。</w:t>
        <w:br/>
        <w:t xml:space="preserve">　　据新华社首尔2月13日电  韩国首尔中央地方法院13日对“亲信干政”案核心人物崔顺实作出一审宣判，以收受贿赂、滥用权力等罪名判处其20年监禁并处罚金180亿韩元（约合1.04亿元人民币）。</w:t>
        <w:br/>
        <w:t xml:space="preserve">　　崔顺实当天到庭聆听了上述宣判。法院当天认定崔顺实从三星集团收受贿赂、强制要求韩国大企业为她所控制的财团捐款等多项罪名成立，而且多项犯罪事实与韩国前总统朴槿惠构成共谋关系。</w:t>
        <w:br/>
        <w:t xml:space="preserve">　　法院在判决书中表示，崔顺实以与韩国最高权力者的私交为基础，利用手中权力收受贿赂并对企业进行胁迫。亲信干政让国政秩序陷入混乱，造成韩国宪政史上首例总统被弹劾下台的事件。</w:t>
        <w:br/>
        <w:t xml:space="preserve">　　法院还指出，崔顺实在接受调查期间的自我辩解无法说服法庭，同时向他人转嫁自身责任，“难逃重刑”。面对指控，崔顺实始终拒绝认罪，坚称从未追逐个人利益。</w:t>
        <w:br/>
        <w:t xml:space="preserve">　　15万人抽签抢票，中签比例接近300∶1——朝鲜三池渊管弦乐团的访韩演出一票难求，演出后的反响更是空前热烈。</w:t>
        <w:br/>
        <w:t xml:space="preserve">　　《“很高兴见到你”，15年后再次到来的朝鲜艺术团》首场演出之后，韩国媒体用这样的标题来表达欢迎之情，《很高兴见到你》也正是朝鲜艺术团当晚演出的第一首曲目。这次阔别重逢，着实来之不易。</w:t>
        <w:br/>
        <w:t xml:space="preserve">　　两次在韩国工作，深感朝鲜半岛从来不缺新闻。每当局势升级，朝鲜半岛便成为全世界的“新闻眼”。</w:t>
        <w:br/>
        <w:t xml:space="preserve">　　我到过被称为“世界上最后的冷战角落”的板门店。虽然在那里签署了停战协定，但却没能迎来真正和平。隔着一条水泥铸成的台阶，朝韩士兵相向而立、荷枪实弹。台阶真的很低，只有矮矮的10多厘米；台阶又真的很高，相距咫尺却绝不能跨越。</w:t>
        <w:br/>
        <w:t xml:space="preserve">　　我到过延坪岛，那里被视为朝韩炮火下的军事前沿。延坪岛炮击事件后，岛上新建了许多避难所。每当局势升级，紧张气氛便笼罩这座村庄。各路媒体纷纷联系当地村民，试图打探最新动向。一位开餐馆的村民对我说，“局势紧张对我来说已习以为常，可我真的想过平静生活。”</w:t>
        <w:br/>
        <w:t xml:space="preserve">　　作为记者，最怕的是没有新闻，但我希望半岛不再出现民族间彼此仇视和冲突的新闻。战争留下的只有痛苦和创伤。“战争发生的那一年我才7岁”，一位开出租车的老人告诉我，为了躲避战乱，全家人不得不从首尔逃到了半岛南部地区，之后便叹了口气，沉默不语。</w:t>
        <w:br/>
        <w:t xml:space="preserve">　　痛之深，情之切。正如平昌冬奥会开幕式总导演宋承桓所说：“我们深感民族分裂带来的伤痛，所以我们渴望和平，想通过本届冬奥会向世界每个角落传递和平的信念。”</w:t>
        <w:br/>
        <w:t xml:space="preserve">　　平昌冬奥会开幕式上，伴着《阿里郎》的音乐，朝韩两国代表团手举“朝鲜半岛旗”并肩而行步入会场，感动的一幕让多少人泪湿眼眶。</w:t>
        <w:br/>
        <w:t xml:space="preserve">　　作为史上首支朝韩联合参加奥运会的队伍，朝韩女子冰球联队十分抢眼。尽管最终战败，但这支象征着和平与友谊的队伍却赢得了全场最热烈的掌声和欢呼。</w:t>
        <w:br/>
        <w:t xml:space="preserve">　　体育，作为南北民间交流的重要途径，在推动南北关系发展上一直发挥着不可替代的作用。2013年7月，韩国和朝鲜女足间的东亚杯比赛在首尔举行。尽管韩国队最终输掉了当天的比赛，但一位观赛的韩国年轻人笑着对我说：“这是一场无关政治的比赛。无论韩朝关系如何，朝鲜运动员只要访韩都会受到热情欢迎。”他还说，比赛结果并不重要，只要双方球员同时出现在绿茵场上，就足以令人兴奋。这让我想起之前的一次采访，一位韩国学者曾对我说：“我们是同一个民族，战争绝不能再次发生。”</w:t>
        <w:br/>
        <w:t xml:space="preserve">　　体育无关政治，艺术没有国界。无论局势多么对立和紧张，和平永远是半岛人民的共同向往。</w:t>
        <w:br/>
        <w:t xml:space="preserve">　　寒冬即将过去，期待春暖花开。</w:t>
        <w:br/>
        <w:t xml:space="preserve">　　据新华社符拉迪沃斯托克2月13日电  （记者吴刚）俄罗斯东部军区13日开始在所辖范围内举行大规模防空演习，3000多名军人和多种防空导弹系统参与演习。</w:t>
        <w:br/>
        <w:t xml:space="preserve">　　俄东部军区13日发布新闻公告说，俄东部军区所辖防空部队当天起陆续进入位于俄远东地区和后贝加尔地区的10个靶场进行防空演习，此次演习有3000多名军人参加，参演装备包括道尔—M、山毛榉—M2等多款俄军现役先进的防空导弹系统。</w:t>
        <w:br/>
        <w:t xml:space="preserve">　　最近，德国、法国、西班牙、比利时等欧洲国家央行相继表示，已经或即将把人民币资产纳入其外汇储备，人民币国际化进程再度引发关注。</w:t>
        <w:br/>
        <w:t xml:space="preserve">　　欧洲在人民币国际化进程中一直扮演着积极角色，甚至被认为是人民币国际化的“突破口”。货币互换方面，中国人民银行和欧洲央行、英国央行、匈牙利央行分别签署了货币互换协议，占人民币互换总量的22%；外汇储备方面，英国是首个发行人民币债券的外国政府，并将发债所得30亿元人民币列入“外汇平衡账户”，欧洲央行则在去年上半年完成了相当于5亿欧元的人民币外汇储备投资；基础设施方面，中资银行在欧洲多个国家获得了人民币清算业务资格；在人民币申请加入国际货币基金组织特别提款权（SDR）货币篮子的过程中，欧洲国家也普遍积极支持。</w:t>
        <w:br/>
        <w:t xml:space="preserve">　　欧盟拥有欧元、英镑这样的国际货币，在人民币国际化方面态度积极，主要是基于经济发展的客观需要。进入21世纪以来，中欧贸易对欧盟的重要性不断上升，双边商品贸易占欧盟总量的比重，从2002年的7%上升到2016年的14.9%。相比之下，欧盟与美国贸易的比重同期从24%跌至17.6%。在中国经济重要性持续上升的背景下，更多使用人民币，有利于与中国进行贸易时减少汇率波动风险，降低交易成本。</w:t>
        <w:br/>
        <w:t xml:space="preserve">　　支持人民币国际化，还有助于把握新时代带来的新机遇。人民币的国际使用与中国占世界经济和贸易的比重不相称，进一步国际化是大势所趋。在欧洲的金融中心开展人民币业务，不仅可以给欧洲的经济活动提供货币支持，还可从金融交易中获取利润，创造更多就业机会。</w:t>
        <w:br/>
        <w:t xml:space="preserve">　　此次欧洲多家央行表示外汇储备纳入人民币，既是延续过往力挺人民币的态势，也从一定程度反映出，人民币国际化进程进入了一个新的发展阶段。2015年下半年以来，人民币加入SDR的进程虽然引起广泛关注，但国际化进程并未随之高歌猛进，而是进入大致为期两年的平缓期，有些指标还出现一定程度的下滑。环球同业银行金融电讯协会（SWIFT）的最新数据显示，2017年12月，人民币作为国际支付货币占全球份额为1.61%，低于2015年8月历史峰值2.79%。但人民币国际化进程是“波浪式前进的”，短期的平缓并不改变长期发展趋势。也有金融业人士认为，“人民币地位暂时下滑是为长期发展付出的代价”。</w:t>
        <w:br/>
        <w:t xml:space="preserve">　　人民币国际化进程根本上取决于市场的认可，换言之是市场对中国经济、贸易、金融的信心。事实上，近期的数据显示，人民币作为国际支付货币的份额已经出现回升势头。从汇率角度看，2017年以来人民币对美元汇率一直处于上升通道。近期最新动向显示，人民币国际化有望踏上新的征程。</w:t>
        <w:br/>
        <w:t xml:space="preserve">　　（作者为中国现代国际关系研究院欧洲所副所长）</w:t>
        <w:br/>
        <w:t xml:space="preserve">　　核心阅读</w:t>
        <w:br/>
        <w:t xml:space="preserve">　　当地时间2月12日，美国白宫公布向国会提交的2019财年联邦政府预算报告，规模达4.4万亿美元。其中，国防预算创2010年以来新高。此外，特朗普政府还公布了外界一直关注的规模达1.5万亿美元的基建计划，联邦政府未来10年将投入2000亿美元。</w:t>
        <w:br/>
        <w:t xml:space="preserve">　　据此，2019年美国财政赤字将增至2017年的两倍，达到9840亿美元。未来10年，赤字总额将达到7万亿美元，公共债务接近30万亿美元。分析认为，这份预算报告带来的财政问题不小，在政治极化加剧的背景下，想在国会通过恐怕没那么容易。</w:t>
        <w:br/>
        <w:t xml:space="preserve">　　</w:t>
        <w:br/>
        <w:t xml:space="preserve">　　预算赤字10年内将削减3万亿美元，但规模仍远超预期</w:t>
        <w:br/>
        <w:t xml:space="preserve">　　根据白宫公布的2019财年预算报告，美国的国防预算在2019年将增至7160亿美元，包括提供给国防部的费用6860亿美元。边境安全方面，联邦政府计划投入230亿美元，其中180亿美元用于修建美国与墨西哥边境墙，其余用于增加边境执法人员和扩大针对非法移民的拘押数量等。联邦政府还计划拿出130亿美元解决阿片类毒品泛滥问题。</w:t>
        <w:br/>
        <w:t xml:space="preserve">　　白宫预算报告预计，10年期预算赤字为7.095万亿美元，远超之前预计的3.15万亿美元；2019财年预算赤字9840亿美元，之前预计为5260亿美元。2019财年财政收入预计为3.422万亿美元，财政开支却有4.407万亿美元。预算报告估计，到2028年，美国联邦政府债务将增至29.9万亿美元，较目前增加9.4万亿美元。</w:t>
        <w:br/>
        <w:t xml:space="preserve">　　白宫行政管理与预算局局长麦克·马瓦尼称，根据预算报告，10年内将削减预算赤字3万亿美元。其中，国务院、环保局、卫生与公众服务部等联邦政府部门，预算将被进一步削减，医疗保健、医疗补助、低收入食品资助项目等社会福利方面的预算，也被不同程度削减。</w:t>
        <w:br/>
        <w:t xml:space="preserve">　　美国商务部长罗斯表示，2019财年预算再次体现了特朗普总统的承诺，即确保国家安全、促进经济增长并遏制浪费支出。美国财长姆努钦表示，财政部支持总统的政策，并在华盛顿执行相关财政纪律。</w:t>
        <w:br/>
        <w:t xml:space="preserve">　　但不少经济学家指出，该预算计划将制造高额财政赤字，从而弱化美国政府对下一场经济危机的应对能力。智库预算与政策优先中心主席格林斯登表示，特朗普提出的这份预算，将扩大不平等，让最富裕阶层和大企业积累更多财富，而成千上万苦苦挣扎的美国人却不得不降低生活水平。</w:t>
        <w:br/>
        <w:t xml:space="preserve">　　1.5万亿美元基建计划，主要依赖地方政府和私人企业</w:t>
        <w:br/>
        <w:t xml:space="preserve">　　当天，特朗普政府还发布了1.5万亿美元基础设施建设计划，目标是在未来10年改造美国年久失修的公路、铁路、机场、桥梁、航运、水电等基础设施。特朗普希望国会能修改法案，缩短项目审批流程。这项计划主要依赖地方政府和私人企业投资，联邦政府只出资2000亿美元，来源以其他领域“节流”为主。每个基建项目，联邦出资在总费用中占比不超过20%。</w:t>
        <w:br/>
        <w:t xml:space="preserve">　　联邦资金中的1000亿美元，将用于建立奖励计划，以激励地方政府和私营资本加大基建项目投资。另外约有500亿美元将用于支持农村重建和改造交通、宽带网络、水利、垃圾处理、发电站等工程；还有500亿美元将用于奖励具有创新性质的变革性基建项目，扩充现有的基建融资项目和融资周转基金等，比如建造高速铁路隧道。</w:t>
        <w:br/>
        <w:t xml:space="preserve">　　除了资金奖励外，特朗普政府还将通过简政放权以吸引地方和私营投资。这些措施包括州政府和地方政府可自行决定优先推进的基建项目，给予州政府对州际高速公路收费更大的灵活性，同时环保评估和部分审批决定权也将下放至州政府。此外，联邦政府还将简化基建项目的联邦审批流程。</w:t>
        <w:br/>
        <w:t xml:space="preserve">　　然而分析人士指出，该计划涉及至少国会6个众议院委员会和5个参议院委员会管辖领域，国会通过这个庞大计划的可能性并不大。部分强调财政预算平衡的共和党传统“财政鹰派”议员反对增加政府开支；民主党议员则认为联邦政府出资太少，无法满足美国基建融资需求。国会参议院少数党领袖舒默还担心私营部门会有太多的控制权，呼吁增加直接的联邦投资。</w:t>
        <w:br/>
        <w:t xml:space="preserve">　　美国自然资源保护协会城市发展专家谢瑞·珀蒂查表示，特朗普的基建计划根本没有涉及可以把美国带入21世纪的新项目，更糟糕的是计划还缩减了基建项目的环保审核流程。</w:t>
        <w:br/>
        <w:t xml:space="preserve">　　推高赤字同时大幅减税，债务水平已“让人夜不能寐”</w:t>
        <w:br/>
        <w:t xml:space="preserve">　　特朗普政府在公布预算报告和基建计划之后，美股强势收涨，道琼斯工业指数涨442点，报24627点。三大股指在科技、能源及原材料板块领涨下，均创2016年6月底以来连续两个交易日最大涨幅。特朗普的预算案和1.5万亿美元基建计划，对提振市场情绪起了一定作用。</w:t>
        <w:br/>
        <w:t xml:space="preserve">　　但是，近来市场一直对通胀前景和美联储加息预期相当敏感，引发股市和债市剧烈震荡。未来美国债市表现仍对美股有重要影响。预算报告预计，2018年10年期美国国债收益率均值为2.6%，此前预计3.3%，2019年预计水平由此前的3.4%下调至3.1%，2020年预期值由3.8%降至3.4%。而财政刺激措施可能导致短期经济过热，迫使美联储更快加息，中长期内或将抑制美国经济的增长潜力。</w:t>
        <w:br/>
        <w:t xml:space="preserve">　　长远来看，美国政府“大举债、小节流”的做法将导致财政赤字增加，进一步推高业已庞大的公共债务，搞基建“钱从哪来”依然是个大问题。根据美国国会此前通过的临时拨款法案，今后两年美国政府的开支接近3000亿美元，这让基建计划的前景变得渺茫，因为国会不会再继续增加额外开支。共和党主导的减税法案，去年底也已生效。根据美国联邦税收联合委员会的数据显示，税改将使联邦政府税收在今后10年内减少1.4万亿美元，并增加1万亿美元的财政赤字。无党派非营利机构美国尽责联邦预算委员会估算，预算法案将让美国2019财年财政赤字增加至1.2万亿美元。</w:t>
        <w:br/>
        <w:t xml:space="preserve">　　美联储前任主席耶伦曾表示，美国债务水平已经达到“那种应该会让人夜不能寐”的程度，但美国政府依然大幅举债，这可能为下一次的财政危机甚至经济衰退埋下了伏笔。</w:t>
        <w:br/>
        <w:t xml:space="preserve">　　（本报华盛顿2月13日电）</w:t>
        <w:br/>
        <w:t xml:space="preserve">　　近日，澳大利亚航空公司QF96航班从美国洛杉矶起飞，经过15个小时航程后抵达澳大利亚墨尔本。这本是一趟普通的航班，却吸引了国际航空业和媒体的广泛关注，原因就是该航班部分使用了生物燃油。这也是生物燃油首次用于美国和澳大利亚之间的长途飞行。</w:t>
        <w:br/>
        <w:t xml:space="preserve">　　执飞这趟航班的波音787—9型客机油箱里加注了90%的传统航空燃油和10%的生物燃油，生物燃料是从一种名为埃塞俄比亚芥菜的非食用植物的种子中提炼的。澳大利亚航空公司称，与常规飞机燃油相比，这种生物燃油能减少80%的碳排放量，因此，QF96航班单程可以减少7%即1.8万公斤的碳排放。</w:t>
        <w:br/>
        <w:t xml:space="preserve">　　埃塞俄比亚芥菜是一种生命力十分顽强的作物，非常耐旱，种子不仅能为生物燃油提供原料，还能为动物提供蛋白质，同时还可加固土壤，改善土壤质量。据研发这种生物燃油的加拿大农业科技公司Agrisoma介绍，埃塞俄比亚芥菜可以在不适合耕种其他作物的土地上种植，也可以在常规作物周期之间种植。据报道，一公顷的埃塞俄比亚芥菜种子可以榨2000升油，能够生产出400升生物燃油、1400升可再生柴油和其它可再生副产品。</w:t>
        <w:br/>
        <w:t xml:space="preserve">　　澳航对于生物燃油在澳大利亚的前景很有信心，先期在澳进行的实验性种植已经证明，该作物适合在澳降水量严重不足的地区生长。澳航计划，到2020年正式开通由生物燃油驱动的定期航班，并且在该国种植40万公顷埃塞俄比亚芥菜，每年生产2亿升生物燃油，从而确保澳大利亚的可再生燃油供应和生物精炼工业能够可持续发展。</w:t>
        <w:br/>
        <w:t xml:space="preserve">　　澳航认为，航空生物燃油要实现真正意义上的商用，必须满足以下三个条件：首先要符合航空工业严格的安全和性能要求，获得相关认证；其次，作物生命周期的碳排放有实质性降低，符合全面可持续性标准；第三，由于重新设计发动机、机身或燃油输送系统的成本太高，因此生物燃油要能与传统燃油实现无缝衔接。</w:t>
        <w:br/>
        <w:t xml:space="preserve">　　多年来，各国都进行了不少航空生物燃油的探索。2008年，英国维珍航空成为第一家使用生物燃油进行商业飞行的航空公司。2011年，中国国航在中国首次完成生物燃油验证飞行。2012年，澳航使用50%的传统燃油和50%的从地沟油里提炼的生物燃油，在澳大利亚国内实现了以航空生物燃油驱动的首飞。</w:t>
        <w:br/>
        <w:t xml:space="preserve">　　然而，并非所有人都认为生物燃油会对环境一定有利。有人质疑称，尽管降低了在空中的排放，但澳航QF96航班仅仅一趟单程飞行使用的生物燃油却占用了150英亩的土地。而且，对生物燃油需求的增加，会导致全球粮食价格上涨，影响到发展中国家贫困人口的生活。</w:t>
        <w:br/>
        <w:t xml:space="preserve">　　有分析称，用粮食作物生产生物燃油导致的排放比化石燃油排放的还要多。因此，不少业内人士认为，要想使生物燃油真正发挥积极作用，全球航空业者和科学家还有许多工作要做。</w:t>
        <w:br/>
        <w:t xml:space="preserve">　　（本报堪培拉2月13日电）</w:t>
        <w:br/>
        <w:t xml:space="preserve">　　春节临近，北京语言大学的45名外国留学生来到河南省漯河市干河陈村，体验中国传统民俗文化。图为外国留学生在学习写“福”字。</w:t>
        <w:br/>
        <w:t xml:space="preserve">　　新华社发</w:t>
        <w:br/>
        <w:t xml:space="preserve">　　本报莫斯科2月13日电  （记者张晓东）俄罗斯民调机构列瓦达中心12日发布了对本国民众就国家好恶主题进行的最新民调结果。结果显示，中国最受俄民众喜爱，有70%的民众对中国持积极评价。而美国是得到俄民众差评最多的国家，多达52%的民众表示不喜欢美国。</w:t>
        <w:br/>
        <w:t xml:space="preserve">　　在好评榜单上，名列第二与第三的国家分别是以色列和格鲁吉亚，好感比例分别是59%和52%，而对于曾经亲如手足而今势同水火的乌克兰，俄民众评价呈两极分化，有35%对其有好感，47%则消极看待乌克兰。</w:t>
        <w:br/>
        <w:t xml:space="preserve">　　据列瓦达中心官网信息，该民调结果是1月19日至23日对全俄48个地区的1600名成年居民进行入户调查得出的。</w:t>
        <w:br/>
        <w:t xml:space="preserve">　　据新华社布达佩斯2月12日电  （记者杨永前）第二届中匈“丝路镜像”摄影展12日在布达佩斯开幕，包括匈牙利人力资源部负责文化事务的国务秘书霍帕尔·彼得等在内的上百名各界人士出席开幕式。</w:t>
        <w:br/>
        <w:t xml:space="preserve">　　当天，共有9名摄影家的摄影作品在科尔陶画廊与观众见面。参展的中国摄影家包括中国摄影家协会主席李舸、《人民画报》摄影记者徐讯、董芳、万全等，匈牙利摄影家有本克·伊姆雷、匈牙利摄影家协会前主席绍莫迪·若尔特·奥拉夫等。</w:t>
        <w:br/>
        <w:t xml:space="preserve">　　本届摄影展精选了中匈两国摄影家2017年在中国陕西和甘肃采风期间创作的摄影作品，为匈牙利观众了解中国西部的风土人情打开了一扇窗口。</w:t>
        <w:br/>
        <w:t xml:space="preserve">　　霍帕尔在开幕式上致辞说，匈牙利人对中国文化的兴趣日益增加。两国摄影展架起了一座中匈文化交流的桥梁，希望这些摄影作品能吸引当地民众去中国亲眼看一看。</w:t>
        <w:br/>
        <w:t xml:space="preserve">　　日前，法国皮埃尔神父基金会发布年度报告称，法国1500万人受到住房危机影响，房价不断上涨加剧了住房不平等，致使普通家庭陷入困境。该报告援引法国国家统计和经济研究所（INSEE）的数据称，法国目前有860多万人生活在拥挤住房中，涉及全法9.5%的家庭，超过总人口的10%，其中贫困人群是最大的受害者。法国媒体评价称，该报告再次对法国政府发出警告，“法国社会保障模式的支柱之一正在坍塌”。</w:t>
        <w:br/>
        <w:t xml:space="preserve">　　今年已是该基金会第二十三次发布住房状况调查报告，认为“住房拥挤可能导致的学业失败、健康威胁、家庭矛盾、邻里冲突等社会成本被远远低估”，敦促法国政府“放弃节省开支的短视行为”，采取切实有效的办法解决移民的住房问题，保证困难人口对住房的需求，加强社会保障房的建设等。</w:t>
        <w:br/>
        <w:t xml:space="preserve">　　多年来，法国住房危机持续发酵。除了拥挤外，住房居住条件恶劣也广为诟病，如一些住房缺少基本的卫生、水电和供暖设施等。此外，还有相当一部分人口流离失所。法国媒体称“政府换届，危机难解”，住房危机已“扎根”法国。近几届政府政策失灵、租房市场管理不善、房价持续上涨等都是加剧危机的原因。</w:t>
        <w:br/>
        <w:t xml:space="preserve">　　为缓解这一问题，法国总统马克龙上任后提出“住房优先”五年计划，并于去年9月宣布，从2018年起每年建造4万套社会福利房。然而，为节省开支降低公共债务，法国政府削减预算，部分住房政策与承诺背道而驰，遭到多方的抵制和反对。去年秋季，法国政府宣布将每月个性化住房补贴降低5欧元，引发极大的民怨。随后，政府将该政策范围缩小至社会福利房的租客，并降低其租金以弥补损失。据估算，此举将为法国政府在3年间节省15亿欧元开支。但舆论认为，这笔资金最终将由社会福利房的房东买单，而且该措施缺乏充分的政策评估。</w:t>
        <w:br/>
        <w:t xml:space="preserve">　　此外，移民涌入使得法国的住房保障问题更为紧迫。自2012年来，欧洲移民危机加深，至今仍有数十万非法移民留在法国，无家可归者的数量和性质都发生了很大变化。而法国政府往往在紧急接待中心对移民进行临时安置，无法从根本上解决问题，使得住房危机雪上加霜。</w:t>
        <w:br/>
        <w:t xml:space="preserve">　　但另一方面，INSEE的数据也显示，法国住房状况与30年前相比已大为改观，人均居住面积增加了10平方米，居住条件也更加完善，且80%的法国人都拥有自己的住房。法国经济学家热拉尔—弗朗索瓦·迪蒙认为，消除住房危机不是一朝一夕的事情。除了指责政府外，还应考虑人口因素。一方面，法国本土和移民人口逐年增长，人均寿命持续延长，导致住房需求攀升。此外从数据上来看，法国家庭数量的增长高于人口增长率，且住房数量和人口密度存在着地区不平衡，这些因素都加剧了部分城市的住房危机。尤其是在大巴黎地区，21%的家庭都生活在拥挤住房中。有观点认为，应大力发展中小城市或新建城市，对居住人口进行分流，以疏解住房压力。</w:t>
        <w:br/>
        <w:t xml:space="preserve">　　（本报巴黎2月13日电）</w:t>
        <w:br/>
        <w:t xml:space="preserve">　　据新华社华盛顿2月12日电  （记者周舟）美国航天局12日在2019财年预算报告中公布了美国探月及深空探索最新计划，宣布美国定于2023年将宇航员送入月球轨道，以保证美国在地月空间的领先地位。</w:t>
        <w:br/>
        <w:t xml:space="preserve">　　美航天局在报告中将载人太空探索视为优先任务，提出要靠“地月战略”确保美国在奔月、绕月以及登月三个方面保持领先。</w:t>
        <w:br/>
        <w:t xml:space="preserve">　　按计划，美国将在本世纪20年代初在月球附近建立一个月球轨道平台，以此作为“深空门户”以及深空探索相关先进技术的测试平台。动力和推进设施“空间拖船”将作为月球轨道平台的首个重要组成部分于2022年发射升空。</w:t>
        <w:br/>
        <w:t xml:space="preserve">　　美航天局代理局长罗伯特·莱特富特说，发射“空间拖船”将给美国带来“在月球附近的战略存在”，有助进一步探索月球及其资源，并将经验推广至火星任务。</w:t>
        <w:br/>
        <w:t xml:space="preserve">　　报告显示，美国计划2020年完成大推力运载火箭“太空发射系统”和“猎户座”飞船的首次不载人试飞，并定于2023年将宇航员送入月球轨道。</w:t>
        <w:br/>
        <w:t xml:space="preserve">　　这是一群有着中国情结的外国人。他们来自南苏丹、塞尔维亚、尼泊尔、肯尼亚、马来西亚、巴基斯坦、埃塞俄比亚、巴西、乌干达这9个国家，都为中国交通建设股份有限公司（以下简称“中国交建”）旗下的子公司工作。</w:t>
        <w:br/>
        <w:t xml:space="preserve">　　这是一群业务能力强、综合素质高的外国人。他们是项目管理人员、技术负责人、业务主管和一线工人，因为各自出色的业绩和突出的贡献被评为优秀外籍青年员工。</w:t>
        <w:br/>
        <w:t xml:space="preserve">　　1月29日至2月1日，他们受邀来到北京接受表彰。外国人在中国企业里工作，是啥感觉？他们眼里的“一带一路”倡议，是啥模样？</w:t>
        <w:br/>
        <w:t xml:space="preserve">　　</w:t>
        <w:br/>
        <w:t xml:space="preserve">　　“我们感受到家的温暖”</w:t>
        <w:br/>
        <w:t xml:space="preserve">　　1月底的北京正值隆冬。在北海公园，开朗奔放的南苏丹员工阿托伊穿着短袖T恤，伴着自创的节奏，高兴地跳起舞来。不怕冻感冒吗？埃塞俄比亚籍员工玫海瑞·菲塔笑着回答：“天气很冷，但在中国，我们感受到家的温暖。”</w:t>
        <w:br/>
        <w:t xml:space="preserve">　　温暖来自于中企为员工们提供的发展机遇。不少人在这里事业有成，提高了全家的生活水准。过去，马来西亚籍员工凯鲁的收入勉强只够生活，2003年加入中国交建后，他先从司机干起，随后逐步参与管理。到2010年，他的收入已经是过去的两三倍。他买了车，也有能力让妻子在家专门照看孩子。如今，他已经是中国港湾工程有限责任公司（中国港湾）马来西亚公司的高级管理人员。“对我来说，加入中企，是从零到一、从无到有的过程。”凯鲁说。</w:t>
        <w:br/>
        <w:t xml:space="preserve">　　也有人在这里改变了人生轨迹。来自乌干达的阿西莫·赫尔曼只有小学文化，曾经是个穷困潦倒的泥瓦匠，“干一天活，领一天工钱”。听说中国公司将修建高速公路，他便到预制场当制砖工。如今，他已是领导着70多名当地工人的工长，“做梦也不敢想自己能有这番光景”。玫海瑞·菲塔是埃塞俄比亚的影视明星，拍过多部电影、电视剧，埃塞各地都能见到她的广告。从学校毕业后，她却选择到中国交建工作，一干就是7年。</w:t>
        <w:br/>
        <w:t xml:space="preserve">　　温暖来自于中企为当地经济社会创造的全新面貌。赫尔曼的母亲高兴地写信告诉他，乌干达首条高速公路——坎帕拉至恩德培国际机场高速公路为乌干达带来巨大变化，既便利了民众生活，也使当地人学会了很多技能。</w:t>
        <w:br/>
        <w:t xml:space="preserve">　　“中企与当地互利共赢的合作模式充满了智慧！”来自肯尼亚的吉塔·约瑟夫说，以前，蒙巴萨的马路上挤满了拖挂着集装箱的大型货车，交通拥挤不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