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 xml:space="preserve">资料图片  </w:t>
        <w:br/>
        <w:t xml:space="preserve">　　逛庙会左图：如今的庙会活动，不仅要好看，更要有参与感。图为参加舞狮表演的孩子们。</w:t>
        <w:br/>
        <w:t xml:space="preserve">　　资料图片  </w:t>
        <w:br/>
        <w:t xml:space="preserve">　　逛庙会右图：1989年地坛庙会新增“童子庙会”。图为小朋友与表演“真假猪八戒”的“猪八戒”在一起。</w:t>
        <w:br/>
        <w:t xml:space="preserve">　　孟仁泉摄  </w:t>
        <w:br/>
        <w:t xml:space="preserve">　　访亲友左图：2003年北京春节汽车文化庙会别开生面，每天来此看车、买车的人络绎不绝。图为一购车人在朋友的陪伴下试驾新车。</w:t>
        <w:br/>
        <w:t xml:space="preserve">　　赖仁琼摄  </w:t>
        <w:br/>
        <w:t xml:space="preserve">　　访亲友右图：春节驾车走亲访友，享受汽车带来的便利。</w:t>
        <w:br/>
        <w:t xml:space="preserve">　　资料图片  </w:t>
        <w:br/>
        <w:t xml:space="preserve">　　合家欢左图：电视机在上世纪七八十年代还是稀罕物。1980年，辽宁北镇县富屯公社龙岗子大队粮、果丰收，全大队10余户买了电视机。</w:t>
        <w:br/>
        <w:t xml:space="preserve">　　李铁成摄  </w:t>
        <w:br/>
        <w:t xml:space="preserve">　　合家欢右图：春节看电影成为新年俗。2018年，《唐人街探案2》等5部风格各异的电影逐鹿春节档，值得期待。</w:t>
        <w:br/>
        <w:t xml:space="preserve">　　资料图片  </w:t>
        <w:br/>
        <w:t xml:space="preserve">　　</w:t>
        <w:br/>
        <w:t xml:space="preserve">　　本版制图：蔡华伟</w:t>
        <w:br/>
        <w:t xml:space="preserve">　　“春节联欢晚会”这顿电视“年夜饭”即将迎来第三十五个年头，除夕夜看央视春晚早已成为中国人过年的新民俗。明星上春晚代表其在业界的地位，新人在春晚上露脸则是“一夜成名”的“捷径”，观众乐于在春节过后点评春晚节目……春晚不仅是一方举国欢庆的民俗舞台，更是受到全民关注的国家文化工程，是新时期以来少有的用普通百姓喜闻乐见的方式形塑主流价值观的文化空间。</w:t>
        <w:br/>
        <w:t xml:space="preserve">　　——编  者</w:t>
        <w:br/>
        <w:t xml:space="preserve">　　</w:t>
        <w:br/>
        <w:t xml:space="preserve">　　近些年，随着互联网、移动终端等数字媒体的普及，不可否认的是，以“电视”为媒介形态的春晚也遭遇新的挑战。春晚文化能否在数字时代获得重生，这不只关乎一台电视晚会的收视率，而且涉及主流文化如何赢得观众认同的大问题。</w:t>
        <w:br/>
        <w:t xml:space="preserve">　　电视春晚的“黄金时代”</w:t>
        <w:br/>
        <w:t xml:space="preserve">　　春晚的出现有两个大背景，一是上世纪80年代的思想解放使各种文艺创作重新焕发生机，以曲艺为代表的群众文艺和新兴的流行文化成为春晚节目的“主菜”；二是电视机开始取代广播，逐渐成为八九十年代最大众化的传播媒介，春晚就是当时的新文艺与新媒体有机融合的产物。</w:t>
        <w:br/>
        <w:t xml:space="preserve">　　1983年，第一届春节联欢晚会在央视直播，借助除夕夜的特殊时刻，电视机的“即时性”把空间上分散的千家万户连接起来，营造中华民族大团圆的氛围。春晚既把欢欢乐乐过大年的民间习俗转化为模拟信号的电视综艺节目，又让全国、全世界的华人小家庭汇聚成中华大家庭的“难忘今宵”。</w:t>
        <w:br/>
        <w:t xml:space="preserve">　　春晚有着永恒不变的主题，但也时刻保持与时俱进的开放精神。如果说80年代的春晚主要借助体制内的文艺工作者担任主角，那么90年代随着大众文化的全面兴起，更多的娱乐明星走进春晚。90年代的春晚一方面会请当年最热门的明星、新秀表演节目，另一方面也培育制造了一批春晚明星，如解晓东、赵丽蓉等演员迅速成为全民明星。90年代末期随着卫星电视、有线电视的出现，央视不再独享全国收视的垄断地位，这给地方卫视发展提供了契机，尤其是以湖南卫视、浙江卫视、江苏卫视为代表，这些地方卫视推出了如《超级女声》《中国达人秀》《中国好声音》等有影响的综艺节目。央视也及时调整策略，一边邀请高人气的选秀明星参加春晚，一边开办《星光大道》《我要上春晚》等综艺节目。</w:t>
        <w:br/>
        <w:t xml:space="preserve">　　语言类节目一直是春晚的亮点，这和“让辛劳一年的人们高兴、放松和欢喜”的春晚创作初衷有关。80年代的春晚舞台上，经过新中国改造的新相声艺术承担针砭时弊、嬉笑怒骂的功能，马季、姜昆、冯巩等成为最早的一批电视明星。90年代从话剧教学手法借鉴过来的小品成为香饽饽，更加通俗化、更具有地方特色的方言小品成为春晚的压轴菜。2010年以后，以开心麻花为代表的都市喜剧小品取代了东北风格的小品，显示出观众欣赏趣味的变化以及春晚希望吸引青年都市观众的努力。</w:t>
        <w:br/>
        <w:t xml:space="preserve">　　春晚的自我更新还体现在与不同时代的新兴媒体展开合作。如八九十年代的电话热线，90年代末期兴起短信投票，以及新世纪以来与微博、支付宝、微信的合作。正是这种在表演形式、舞台风格上既保持固有特色，又不断求新求变的创新精神，使得春晚成为每年最受关注的综艺大餐。</w:t>
        <w:br/>
        <w:t xml:space="preserve">　　春晚的文化象征意义</w:t>
        <w:br/>
        <w:t xml:space="preserve">　　春晚有着重要的文化象征意义。就像春晚在大年三十除夕之夜的黄金时间播出一样，春晚与守岁、吃年夜饭、家庭团聚等民俗结合起来，象征着团圆，象征着和谐，也象征着社会共识的达成。</w:t>
        <w:br/>
        <w:t xml:space="preserve">　　首先，春晚的“语法”是总体性的，试图全景式地展现国家和社会的变化。相比娱乐化、低龄化的电视综艺节目，在央视一号演播大厅这一象征性的舞台上，春晚既要有对国富民安、国计民生等大事的关注，又要对家庭矛盾、养老、婚恋等柴米油盐的小事有所反映；既要表现人民过上好日子的幸福和愉悦，又要对守护边疆的战士、在工作岗位坚守的普通职工以及生活在边远地区的少数民族群众送去新春祝福；既要照顾中老年观众的文化趣味，又不能忘记“小镇青年”和广大乡村观众的欣赏习惯。这使得春晚成为分众化时代少有的带有全民色彩的文化舞台。</w:t>
        <w:br/>
        <w:t xml:space="preserve">　　春晚还呈现出一种包容性和多元化的文化景观。从80年代开始，春晚不再是整齐划一和自上而下的文化宣传，而是试图吸纳不同的表演风格和文化形式。一是，主流文化与通俗文化的结合，比如从1984年开始邀请香港、台湾演艺明星参加春晚，这不仅推动港台流行文化在内地传播，而且实现了内地与港澳台的文化融合；二是，高雅文化与群众文化的融汇，既有男高音等美声唱法、京剧、昆曲等国粹经典，也有娱乐演艺明星的成名曲，还要有出身草根等非职业达人们的才艺表演；三是，民族文化、小众文化等的展示，每年春晚，少数民族舞蹈和歌曲是必不可少的节目，一些受到青年人欢迎的节目也会闪亮登场。</w:t>
        <w:br/>
        <w:t xml:space="preserve">　　从主流文化角度看，春晚也是实现“社会效益和经济效益相统一”的典范。新时期以来，主旋律文艺与文化市场或多或少地存在着怎样更好兼容的问题，有些过度娱乐化、商业化的大众文化常以利润为导向。春晚却是一个例外。90年代以来从节目冠名权到零点钟声等各个环节都设置不同的广告价位，可以说，很少有一个文化平台可以像春晚这样，既传递积极、正面的主流价值观，又让普通百姓喜笑颜开，让各大赞助商得以确立品牌价值。</w:t>
        <w:br/>
        <w:t xml:space="preserve">　　春晚越来越难办是不必讳言的现实，但各方依然顶着压力争取给全国人民奉献上一桌美味可口的“年夜饭”。因为对于几代电视观众来说，如果没有春晚，便少了些年味。</w:t>
        <w:br/>
        <w:t xml:space="preserve">　　数字时代面临新挑战</w:t>
        <w:br/>
        <w:t xml:space="preserve">　　近些年，一些地方卫视有能力举办明星阵容堪比春晚的地方春晚，观众在春节期间有了更多文化选择。互联网等数字媒体开始动摇电视这一传统媒体的霸主地位，电视机逐渐成为客厅里的摆设；以移动终端为载体的微信、视频平台等新媒体迅速普及，这些兼具社交性、适合碎片化阅读、观看的媒体有着越来越多的受众；网络文学、网络游戏、网络影视剧、网络综艺节目等数字文化已经成为大众文化的主体，也改变了以纸媒、电视为基础的文艺形态和格局。</w:t>
        <w:br/>
        <w:t xml:space="preserve">　　当然，春晚也做了一些与网络文化、新媒体融合的尝试。比如，网络段子很早就进入春晚语言类节目，与微博、微信平台建立广泛的合作关系等。而另一方面，这种“借力”也使得春晚的原创力在降低，如果说八九十年代的春晚为新一年生产新明星和新段子，在当下则更多是对上一年度流行话题、文化时尚的总结。再加上，过节的方式愈发多元化，很多人选择不回家过年，而是旅行或与亲朋好友聚会。围坐在电视机前，全家人一边聊天、一边点评春晚的模式，越来越变成带有怀旧感的家庭仪式。</w:t>
        <w:br/>
        <w:t xml:space="preserve">　　在这个意义上，春晚一方面需要在电视机前留住观众，比如这两年央视走出去办春晚，采用主演播厅与分会场结合的方式，很多分会场都设在有标识意义的景点，采用实景演出，打破了室内演播厅的空间局限，也有效展示了祖国大江南北不同地域的风俗人情。另一方面，春晚也需要突破电视平台的局限，更多利用移动媒体、短视频等方式来提升传播效果，在传播主流价值的同时，兼顾更加分众化、个性化的审美需求。唯有采取更加多元、开放的态度，才能使得春晚这个文化品牌吸收更多文化养料，历久弥新。</w:t>
        <w:br/>
        <w:t xml:space="preserve">　　制图：蔡华伟</w:t>
        <w:br/>
        <w:t xml:space="preserve">　　音乐会：</w:t>
        <w:br/>
        <w:t xml:space="preserve">　　《春节序曲——中外经典名曲</w:t>
        <w:br/>
        <w:t xml:space="preserve">　　新春交响音乐会》</w:t>
        <w:br/>
        <w:t xml:space="preserve">　　演出时间： 2月16日</w:t>
        <w:br/>
        <w:t xml:space="preserve">　　演出地点：北京音乐厅</w:t>
        <w:br/>
        <w:t xml:space="preserve">　　演出团体：著名指挥家高伟春、向泽沛等</w:t>
        <w:br/>
        <w:t xml:space="preserve">　　舞蹈：《凯尔特传说》</w:t>
        <w:br/>
        <w:t xml:space="preserve">　　演出时间：2月17日—2月21日</w:t>
        <w:br/>
        <w:t xml:space="preserve">　　演出地点：国家大剧院歌剧院</w:t>
        <w:br/>
        <w:t xml:space="preserve">　　演出团体：爱尔兰凯尔特传说踢踏舞团</w:t>
        <w:br/>
        <w:t xml:space="preserve">　　京剧：《大保国·探皇陵·二进宫》</w:t>
        <w:br/>
        <w:t xml:space="preserve">　　演出时间：2月18日</w:t>
        <w:br/>
        <w:t xml:space="preserve">　　演出地点：长安大戏院</w:t>
        <w:br/>
        <w:t xml:space="preserve">　　演出人员：卢杨、谭筱羽、方旭</w:t>
        <w:br/>
        <w:t xml:space="preserve">　　越剧：2018春节版·春节特献 </w:t>
        <w:br/>
        <w:t xml:space="preserve">　　大型经典越剧《梁祝》</w:t>
        <w:br/>
        <w:t xml:space="preserve">　　演出时间：2月21日</w:t>
        <w:br/>
        <w:t xml:space="preserve">　　演出地点：上海东方艺术中心歌剧厅</w:t>
        <w:br/>
        <w:t xml:space="preserve">　　演出团体：宁波小百花越剧团</w:t>
        <w:br/>
        <w:t xml:space="preserve">　　在故宫博物院浩如烟海的历代文物收藏中，不乏狗的形象。从拙朴生动的汉唐陶狗到小巧精工的宋明玉犬，从《搜山图》中拿妖捉怪的神勇细犬到清宫老照片里末代皇帝身边的纯种德国牧羊犬……2018恰逢农历戊戌年，生肖狗。在这辞旧迎新之际，何不进宫一游，在紫禁城中探寻它们的身影和印迹？</w:t>
        <w:br/>
        <w:t xml:space="preserve">　　狗与人，恩怨褒贬，真是剪不断、理还乱。隋唐之间的经学家孔颖达注《仪礼》时，从功能出发将狗分为三类：一曰守犬，守御宅舍；二曰田犬，田猎所用；三曰食犬，充于庖厨。故宫收藏的汉代陶制明器和画像石，对这三类狗或多或少皆有表现。</w:t>
        <w:br/>
        <w:t xml:space="preserve">　　一是或立或卧的陶质守御之犬，原本多与陶楼院落相配。立者神情机警，甚至引颈吠叫。卧者松弛闲适，或可视为对家宅安宁的侧面表现。二是塑造为疾行奔逐状的陶质田猎之犬，多体态劲健，寓动于静。三则是食用之犬。表现庖厨场景的东汉画像石，往往会有屠宰后的犬只与鸡鸭鱼羊同悬架上的画面。慈宁宫西庑的雕塑馆画像石展厅里，有一件表现庖厨场景的画像石在展。画中人物生火做饭，各自忙碌，其间就蹲着一只小狗。还好，它可能只是出于好奇而闯入厨房，一番懵懂游逛之后还能安然“飘过”，不必让今天的爱狗人士为过于直接的画面而揪心了。</w:t>
        <w:br/>
        <w:t xml:space="preserve">　　“鸡犬丰年如闹市”“直驱鸡犬入桃花”，在某种程度上，鸡鸣犬吠已成传统农业社会生活安定的象征。在表现乡野风俗、田园生活的历代绘画中，守御之犬也成为一种符号，时隐时现。擅长风俗画的北宋宫廷画家李嵩有多件表现乡村生活的《货郎图》手卷、册页传世。故宫所藏的一卷，不但以炫技般细密灵动的线条将货郎身佩担挑的诸多货物一一画出，在闻声前往的村妇婴孩身后，还不忘刻画跟随而至的母狗和乳狗，将货郎来到乡村如同节日般的热闹气氛烘托得淋漓尽致。与之相仿，北宋王居正的农家风俗画《纺车图》卷中，也在认真劳作的婆媳二人之间，画上了一条被纺线吸引而不知该跑向哪边的小狗。</w:t>
        <w:br/>
        <w:t xml:space="preserve">　　而如果细看一些并不以风俗为题的山水画卷轴，可能也会发现狗的身影。譬如元人钱选的《山居图》卷，在画面中央浓荫掩映的茅舍外，简笔勾画的一条小狗，或许为了迎接主人归来，跑出篱笆，却也不走太远。又如元四家之一王蒙的《夏山高隐图》轴，繁笔细皴的峰峦林木动人心魄，而角落里两处幽居前的小狗，应该也会使数百年时空相隔的观画者与画家会心于远。</w:t>
        <w:br/>
        <w:t xml:space="preserve">　　而田猎之犬，在胡风浸润的唐代狩猎俑上亦以新的面貌出现。譬如两件三彩骑马狩猎俑，其一表现高鼻深目的胡人骑手身后，经过训练的猎犬安坐于马背之上，其一则是粟特人面貌的骑手将猎犬揽于怀中。至于猎人在发现猎物后如何放犬追逐，明人马征《猎骑图》卷恰好给出答案。</w:t>
        <w:br/>
        <w:t xml:space="preserve">　　最负盛名的画中猎犬，当属收入《名笔集胜册》的北宋宫廷画家李迪的《犬图》页。虽然画院中人皆以非凡的观察力和写实功底著称，但《宣和画谱》却仍有“近人之物，最为难工”之叹。的确，若要将真实存在而又常见的犬羊狸猫画得逼真，远比凭空塑造的鬼神更难。因此，李迪在尺幅之间，以如此细腻的笔触描绘出嗅地而行的猎犬，生动不板滞，实为难得。</w:t>
        <w:br/>
        <w:t xml:space="preserve">　　而数百年之后，西方传教士画家的到来，则为清代宫廷绘画包括走兽题材绘画带来了不同以往的写实面貌。在帝王敕命之下，他们不但为战事胜利绘制纪念性的大型画作，也为各方进献的珍禽异兽写真留影，从另一个角度佐证“十全武功”、帝王伟业。据清宫内务府活计档记载，意大利画家郎世宁在乾隆年间曾奉敕命“画十俊大狗十张”，就是现藏台北故宫的《十骏犬图》轴。而在此套大幅立轴基础上缩小绘制的册页，除了史料中有记载、实物却早已无存的郎世宁手笔之外，还有一套波西米亚画家艾启蒙绘制的版本，幸运地留存于紫禁城。与郎氏画轴相较，除一幅或因配套错乱而完全不同外，其余九开中的犬只与画轴中的几无二致。而笔下造型往往失于呆板的艾启蒙，在这套《十骏犬图》册中却有着高水平的发挥。画中犬只不但笔墨精微，造型姿态也生动自然。而作为背景的坡石花木，则均由中国宫廷画家以传统笔法添补，体现出清代宫廷画作中西合璧、富丽堂皇的特征。</w:t>
        <w:br/>
        <w:t xml:space="preserve">　　岁月流转，备受人们喜爱的狗在发挥原有的实用功能之外，越来越多地扮演起专供玩赏的宠物角色。传为中唐画家周昉手笔、实属晚唐五代画风的《簪花仕女图》卷，堪称清宫散佚书画中最为知名的一件。画中黑白花色的长毛小犬，在仕女引逗下追逐跳扑，反映的可能正是唐代宫廷康国狷子的风靡情状。而时至清末，宫廷更是大量养犬。不但留下慈禧、溥仪等皇族携狗而拍的老照片，就连团扇、鼻烟壶等日常器用上也都可见北京犬的娇小身影。而宋元明清形态各异的瓷犬、玉犬，在造型上与汉晋陶狗或有渊源，但不论所表现的是瘦削挺拔的猎犬，还是小巧灵动的观赏犬，反映的都是当时的人们对犬的赏玩之风、喜爱之情。</w:t>
        <w:br/>
        <w:t xml:space="preserve">　　明清宫廷为帝后田猎赏玩而饲养犬只的旧迹早已无处可寻。今天，博物院西南角的南薰殿院落却时有犬吠传出来。这正是故宫博物院在现代化安保设施之外建立的一支特殊安保队伍——故宫警犬队。狗，不仅在故宫收藏的历代文物中留下身影，也在继续为博物院的安全保卫作出贡献。</w:t>
        <w:br/>
        <w:t xml:space="preserve">　　本报香港2月15日电  国家主席习近平2月14日给香港“少年警讯”成员回信，消息15日发布后，在香港引起热烈反响。香港主要电视台、电台和网站迅速转发有关报道，各界人士热议回信内容和习主席对香港的关心、对香港青少年的爱护，为这个春节增添了欢喜和满满的正能量。</w:t>
        <w:br/>
        <w:t xml:space="preserve">　　15日上午，中央人民政府驻香港联络办公室主任王志民邀请郭宏晞、罗颢凝同学等26位香港“少年警讯”成员来到中联办大楼，向他们转交了习近平主席的回信，转达了习主席对香港青少年的关心和问候。</w:t>
        <w:br/>
        <w:t xml:space="preserve">　　在与同学们的交流中，王志民表示，习近平主席一直关心着香港的青少年朋友。去年6月30日，习主席考察香港“少年警讯”永久活动中心暨青少年综合训练营，看望正在训练的青少年时饱含深情地说，你们是祖国的未来和希望，每一代青少年都有自己的历史使命和机缘，当代香港青少年要把握历史机遇，选择正确道路，报效香港和国家。今年元旦前夕，习主席发表新年贺词时，在办公室的书架上就摆放着与“少年警讯”成员们的合影。近日，收到当时参加见面活动的郭宏晞、罗颢凝等22位“少年警讯”成员亲手制作的新春贺卡后，习主席在十分繁忙的工作中，又抽出宝贵时间给大家回信，再次充分体现了他去年视察香港时提到的“香港发展一直牵动着我的心”，体现了习主席对香港青少年的关心和期许。</w:t>
        <w:br/>
        <w:t xml:space="preserve">　　在香港中联办大楼，郭宏晞、罗颢凝同学代表到场的“少年警讯”成员发言时表示，没想到习近平主席在百忙之中会亲自给他们回信，感到非常荣幸和兴奋，希望可以有机会再和习主席见面。作为特殊客人，26位“少年警讯”成员还体验了即将推出的中联办公众“开放日”部分活动项目。</w:t>
        <w:br/>
        <w:t xml:space="preserve">　　11岁的小六男生郭宏晞和12岁就读中一的女生罗颢凝，加入“少年警讯”超过3年，曾在“少年警讯”永久活动中心为习近平主席介绍过训练内容和设施，在电视直播中接受采访谈感受。两位同学都表示，这段经历相当宝贵。罗颢凝说：“我见到习主席的时候，觉得他很友善、很亲切，他是一个很有责任感的领导人，对于我们香港青少年很关心，也很想了解我们平时做些什么。”</w:t>
        <w:br/>
        <w:t xml:space="preserve">　　全国政协教科文卫体委员会副主任、香港福建社团联会主席吴良好表示，习近平主席在百忙中抽出宝贵时间给香港“少年警讯”成员回信，送上节日祝福，表达殷切期望，不仅充分体现了习主席对香港青少年的关心和厚爱，而且让港人进一步感受到习主席去年视察香港时所说的“香港发展一直牵动着我的心”。</w:t>
        <w:br/>
        <w:t xml:space="preserve">　　吴良好说，香港青少年的健康成长，事关“一国两制”事业的未来发展。今天的中国，已进入强国复兴的新时代；今天的香港，已进入共谋发展的新时期。香港社会各界应该按照习主席的要求，着力加强对青少年的爱国主义教育，关心、支持、帮助他们把握历史机遇，融入国家发展大局，既有能力承接推动“一国两制”成功实践的历史重任，又有热情与祖国人民共襄中华民族伟大复兴的伟业。</w:t>
        <w:br/>
        <w:t xml:space="preserve">　　香港教育工作者联会主席、黄楚标学校校长黄锦良接受本报记者采访时说，习主席的回信实在难能可贵，令人十分敬佩。透过回信的字里行间，亦反映习主席心系香港青少年，并寄予殷切期望。我希望香港年轻人切勿辜负习主席的厚望，努力充实自我，增广见闻，他日学有所成，为香港和国家的发展进步贡献力量。</w:t>
        <w:br/>
        <w:t xml:space="preserve">　　黄锦良说，作为教育工作者，我们承担着责任，须致力于加强培养香港学生的家国情怀，提升个人修养，并让其全面及正确理解《基本法》，支持“一国两制”在香港的实施。</w:t>
        <w:br/>
        <w:t xml:space="preserve">　　在香港，一些知名人士获聘为社区“少年警讯”的名誉会长，全港各区工商联会长卢锦钦博士就是其中一位。他看到习主席给“少年警讯”的回信，非常感动，他说，习主席对香港青少年极其关心。少年强则国强，对香港来说，少年强则香港强。习主席勉励香港少年读万卷书、行万里路，多学点历史，多了解点国情，这一番话既饱含深情，又富含深意。“中央对香港已经展示了充分的关心与包容，我们港人应该充分理解国家特别是国家领导人对所有港人的善意，为中华民族的伟大复兴做出应有的贡献。”卢锦钦说。</w:t>
        <w:br/>
        <w:t xml:space="preserve">　　（本报记者　　连锦添）</w:t>
        <w:br/>
        <w:t xml:space="preserve">　　本报北京2月15日电  “打好脱贫攻坚战是党的十九大提出的三大攻坚战之一，对如期全面建成小康社会、实现我们党第一个百年奋斗目标具有十分重要的意义。”习近平总书记2月12日在打好精准脱贫攻坚战座谈会上的重要讲话，在各地干部群众中引起热烈反响。大家表示，听了总书记的讲话备受鼓舞、满怀信心，要认真学习贯彻习近平总书记的重要讲话精神，清醒认识把握打赢脱贫攻坚战面临任务的艰巨性，清醒认识把握实践中存在的突出问题和解决这些问题的紧迫性，不放松、不停顿、不懈怠，提高脱贫质量，聚焦深贫地区，扎扎实实把脱贫攻坚战推向前进。</w:t>
        <w:br/>
        <w:t xml:space="preserve">　　提高脱贫质量，打好脱贫攻坚战</w:t>
        <w:br/>
        <w:t xml:space="preserve">　　学习了总书记的重要讲话，宁夏回族自治区固原市西吉县硝河乡新庄村第一书记王元明感觉对扶贫工作更有方向了，“领会这次座谈会的精神，让我更有信心、有决心、有恒心做好第一书记驻村扶贫工作。精准脱贫既不能降低标准、影响质量，也不能调高标准、吊高胃口。”</w:t>
        <w:br/>
        <w:t xml:space="preserve">　　“出水才见两腿泥。”广西壮族自治区崇左市江州区驮卢镇那模村第一书记向群雄认为，扶贫工作必须务实，脱贫过程必须扎实，脱贫效果必须真实。脱贫攻坚在当前阶段重点是要把握好“两不愁三保障”的标准，既不能降低标准，也不能养懒汉，要保证扶贫政策可持续，更要确保脱贫质量。</w:t>
        <w:br/>
        <w:t xml:space="preserve">　　云南省怒江傈僳族自治州副州长王仕平说，“按照总书记‘提高脱贫质量’的要求，怒江州将在人、地、业、市和融五个方面着力。着眼于增强贫困户内生动力，培育脱贫‘新人’，把易地扶贫搬迁后的土地与村集体经济发展结合起来搞合作开发，在组织化的产业发展和就业上下狠功夫，立足生态特色创新做好小农户与大市场的对接，做好金融扶贫和社会扶贫的融合大文章。”</w:t>
        <w:br/>
        <w:t xml:space="preserve">　　聚焦深贫地区，啃下硬骨头</w:t>
        <w:br/>
        <w:t xml:space="preserve">　　当听到总书记讲到要聚焦深度贫困地区时，云南省怒江傈僳族自治州副州长王仕平深有感触。怒江傈僳族自治州有628个自然村不通硬化路，还有697个边境一线自然村，许多贫困村贫困发生率在50%以上。“总书记以身作则深入深度贫困地区，让我们扶贫干部深受感动，备受鼓舞。”他说：“解决了怒江州的贫困问题，就解决了几个民族的贫困问题。”</w:t>
        <w:br/>
        <w:t xml:space="preserve">　　青海省黄南藏族自治州同仁县自然条件严酷，基础设施薄弱，贫困发生率达20%，是青海省的深度贫困地区。“要实现扶真贫、真扶贫，关键是人，我们一定要各司其职、各尽其责，不放松、不停顿、不懈怠，真正让脱贫工作‘硬’起来。”同仁县委书记蒋树成表示。</w:t>
        <w:br/>
        <w:t xml:space="preserve">　　甘肃兰州市榆中县哈岘乡哈岘村地处严重缺水的干旱地区，驻村工作队队长白汝松说：“脱贫攻坚越往后遇到的越是难啃的硬骨头。在扶贫的路上，我们虽然还有距离，但我们有信心和决心，同全国人民一道迈进小康社会。”</w:t>
        <w:br/>
        <w:t xml:space="preserve">　　西藏自治区脱贫攻坚指挥部办公室副主任曾佑志表示，西藏集连片特殊困难地区、民族地区、边疆地区于一体，是全国贫困发生率最高、贫困程度最深、扶贫成本最高、脱贫难度最大的区域，脱贫攻坚中还存在着一些贫中之贫、困中之困、难中之难、坚中之坚。这就需要干部群众奋斗拼搏、苦干实干，咬定青山不放松。2017年西藏有15万贫困人口实现脱贫，我们一定以此次座谈会为新契机、新动力，聚焦深贫地区，坚持精准扶贫精准脱贫，帮助和推动西藏30多万贫困群众如期实现脱真贫、真脱贫。</w:t>
        <w:br/>
        <w:t xml:space="preserve">　　鼓足干劲不懈怠，决胜全面小康</w:t>
        <w:br/>
        <w:t xml:space="preserve">　　“能为村里老百姓做些实事，解决他们最关心，最渴望解决的焦点问题，是我们驻村干部最欣慰的事！”甘肃省武威市天祝藏族自治县朵什镇茶树沟村驻村帮扶工作队员张宗文说，“就如总书记所说，打好脱贫攻坚战，关键在人，在人的观念、能力、干劲。只有我们这些帮扶干部双脚陷在泥里，扶贫工作才能脚踏实地，关怀才能深入群众，扶贫工作才能深入推进。”</w:t>
        <w:br/>
        <w:t xml:space="preserve">　　“我是个农民，只会下苦功夫实干，我相信只要好好干，生活肯定会更好！”天祝藏族自治县赛什斯镇克岔村村民徐世涛高兴地说：“这些年，我们有了自己的致富产业，一年比一年有钱了，这都归功于国家的惠民政策好！政府帮一帮，关键还得靠我们个人来干呢，今后我更要好好干！”</w:t>
        <w:br/>
        <w:t xml:space="preserve">　　贵州省玉屏县新店镇河口村村民洪加祯是当地脱贫致富的带头人，“现在国家对我们太好了，基本上什么都考虑到了，我们要靠自己的双手去创造未来！”</w:t>
        <w:br/>
        <w:t xml:space="preserve">　　除夕前夕，中建三局位于国家级贫困县四川阆中的一处工地上，工人们依旧在紧张施工。“总书记提到脱贫攻坚工作‘广泛参与、合力攻坚’，我们就是这‘合力’中非常重要的一股力量。”项目负责人肖玉锋告诉记者，他们将通过创造工作岗位、带动用工就业，配合当地打赢脱贫攻坚战。</w:t>
        <w:br/>
        <w:t xml:space="preserve">　　新疆维吾尔自治区和田地委办公室驻和田市拉斯奎镇其盖布隆村“访惠聚”工作队副队长张德鹏说：“总书记的重要讲话清晰描绘出决胜全面小康的图景，幸福是奋斗出来的，我们将积极引导贫困群众树立脱贫攻坚的主动意识，激发脱贫攻坚的内生动力。”</w:t>
        <w:br/>
        <w:t xml:space="preserve">　　（综合本报记者朱磊、庞革平、徐元锋、何聪、王锦涛、银燕、袁泉、汪志球、张文、胡仁巴报道）</w:t>
        <w:br/>
        <w:t xml:space="preserve">　　习近平给香港“少年警讯”成员的回信</w:t>
        <w:br/>
        <w:t>宏晞、颢凝等香港“少年警讯”成员：</w:t>
        <w:br/>
        <w:t xml:space="preserve">　　你们好！很高兴收到你们亲手制作的新春贺卡。你们很用心，字也写得认真，你们的祝福让我很感动，谢谢你们！</w:t>
        <w:br/>
        <w:t xml:space="preserve">　　贺卡上的照片让我想起了去年在“少年警讯”永久活动中心跟你们见面的情景。你们个个朝气蓬勃，展现了香港青少年向上向善的精神风貌。祖国和香港的未来，寄托在年轻一代身上。希望你们读万卷书、行万里路，多学点历史，多了解点国情，开阔视野，增长见识，锤炼本领，早日成才，以实际行动服务香港、报效国家。</w:t>
        <w:br/>
        <w:t xml:space="preserve">　　春节到了，祝你们和你们的家人，祝香港所有青少年朋友们，新春愉快、万事如意！</w:t>
        <w:br/>
        <w:t xml:space="preserve">　　习近平    </w:t>
        <w:br/>
        <w:t xml:space="preserve">　　2018年2月14日  </w:t>
        <w:br/>
        <w:t xml:space="preserve">　　（新华社北京2月15日电）</w:t>
        <w:br/>
        <w:t xml:space="preserve">　　</w:t>
        <w:br/>
        <w:t xml:space="preserve">　　新华社北京2月15日电  在春节来临之际，国家主席习近平2月14日给香港“少年警讯”成员回信，感谢他们寄送亲手制作的新春贺卡，勉励他们好好学习、健康成长、早日成才，并向香港广大青少年致以诚挚的问候和节日的祝福。</w:t>
        <w:br/>
        <w:t xml:space="preserve">　　习近平在回信中说，很高兴收到你们亲手制作的新春贺卡。你们很用心，字也写得认真，你们的祝福让我很感动，谢谢你们！</w:t>
        <w:br/>
        <w:t xml:space="preserve">　　习近平指出，贺卡上的照片让我想起了去年在“少年警讯”永久活动中心跟你们见面的情景。你们个个朝气蓬勃，展现了香港青少年向上向善的精神风貌。祖国和香港的未来，寄托在年轻一代身上。希望你们读万卷书、行万里路，多学点历史，多了解点国情，开阔视野，增长见识，锤炼本领，早日成才，以实际行动服务香港、报效国家。（回信全文另发）</w:t>
        <w:br/>
        <w:t xml:space="preserve">　　“少年警讯”成立于1974年，是香港警方下属组织，是对香港青少年进行法治教育和爱国主义教育的重要平台，迄今已累计吸引100万名青少年参与，会员超过21万人。去年6月30日，习近平在香港考察了“少年警讯”永久活动中心暨青少年综合训练营，看望了正在训练的香港青少年。近日，当时参加见面活动的郭宏晞、罗颢凝等22位“少年警讯”成员亲手制作了一张新春贺卡，表达对习近平主席的节日祝</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