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做法需要进一步完善。</w:t>
        <w:br/>
        <w:t xml:space="preserve">　　同时，一些干部恐怕也需要调整自己，主动增强本领，完善工作方法：平凡中未必缺少一展身手的空间，琐碎也不见得蹉跎热忱。在选人用人机制不断优化、激励导向更为明确的今天，基层干部的努力和心血，群众看得到，组织看得到。</w:t>
        <w:br/>
        <w:t xml:space="preserve">　　改革重在落实、成在落实，也难在落实；越是困难如山、阻力重重，越需要重点抓好落实</w:t>
        <w:br/>
        <w:t xml:space="preserve">　　　　　　　 </w:t>
        <w:br/>
        <w:t xml:space="preserve">　　不行动，再宏伟的蓝图也只是空中楼阁；不落实，再美好的谋划也只是纸上谈兵。</w:t>
        <w:br/>
        <w:t xml:space="preserve">　　“拿出实实在在的举措克服形式主义问题”“把责任和工作抓实，越是难度大、见效慢的越要抓在手上”“对不作为的，要抓住典型，严肃问责”……不久前，在中央全面深化改革领导小组第二次会议上，习近平总书记突出强调“着力抓好改革任务落实”“不断将改革推深做实”，为新一年的改革攻坚提出了明确要求。</w:t>
        <w:br/>
        <w:t xml:space="preserve">　　中国改革40年，一条基本经验是，上与下的同向发力。改革初期的顶层设计，设计的是思想解放、改革开放的大计，有“一个中心、两个基本点”的原则划定，有“社会主义”与“市场经济”的历史结合，等等。在此基础上放水养鱼、放手一搏，各地百花齐放探索自己的发展方式，让政策、原则落实落地，最终水活鱼活、水大鱼大，中国一派生机勃勃。</w:t>
        <w:br/>
        <w:t xml:space="preserve">　　时至今日，改革更注重耦合性、协同性，需要的顶层设计不仅是政策、原则，更是四梁八柱的搭建、夯基垒台的建设，是方法、是视野。在这样的情况下，能否上下对称，让各地各部门在改革框架上添砖加瓦，就成了继续推进改革的一个关键。如果说40年前，打开改革的闸门，水流自然就能冲决而出；那么今天改革的势差变小，要思考的是如何抬高地势、开沟通渠，让水流继续向前。正因此，相较于寻找方向、解放思想之难，落实之难更为凸显。</w:t>
        <w:br/>
        <w:t xml:space="preserve">　　在实践中，或因思想认识不足，或因既有利益羁绊，或因本领不强掣肘，或因现实条件制约，少数地方“不愿”“不敢”“不能”推进改革的倾向仍然存在，致使改革措施出现“打滑”“空转”。例如，某地实施旱厕改造工程，统计数据非常好看，但实地调研4个村子后，却发现没有一户改厕。这种实功虚做，消解了改革成果，也让群众的获得感大打折扣。俯下身一步紧跟一步行，力避抓而不实、形式主义，才能释放改革红利，为发展按下快进键。</w:t>
        <w:br/>
        <w:t xml:space="preserve">　　怎样抓好落实、以知促行？注重总结调研、摸清问题病灶，是一个重要方面。上世纪90年代，福州市国有企业受制于体制机制弊端，步履维艰。时任福州市委书记习近平通过扎实调研，力排众议推动国企试水股份制改革，为地方发展注入了强大动力。改革航船前行至今日水域，尤须通过聚焦问题、破解难题来释放活力、激发动力。比如，医保实现异地结算，但各地进程不同，如何进一步加快政策落实，保障患者权益？农村生活日新月异，但基层治理、文化建设等依然薄弱，如何通过改革助力乡村振兴？解决类似矛盾问题，依靠的正是更有担当的肩膀、更加高效的作为。“把调查研究突出出来，把存在的矛盾和困难摸清摸透，把工作做实做深做好”，才能一步一个脚印抓出改革实绩。</w:t>
        <w:br/>
        <w:t xml:space="preserve">　　攻坚克难、真抓实干的好作风，仰赖于认识水平与能力素质的提升，也离不开外在的督导问责。习近平总书记曾要求对改革进行“三督三察”：督任务、督进度、督成效，察认识、察责任、察作风；此次中央深改组会议也提出，“改革督察要扩点拓面、究根探底，既要听其言，也要观其行、查其果”。现实中，注重发挥督察的正向作用，有利于振奋改革精气神。例如，某地推出“督办APP”，将督办事项、完成时限、责任人、完成情况等全部列出，倒逼工作落实。因面临被约谈、问责的压力，当地干部感慨：“天天都得‘做任务’，走路都变快了。”向不作为现象开刀，抓住典型、严肃问责，有助于进一步凝聚改革力量，推动具体措施走深走实。</w:t>
        <w:br/>
        <w:t xml:space="preserve">　　“入之愈深，其进愈难，而其见愈奇”。看风景如此，推进改革也一样。欲领略“世之奇伟、瑰怪、非常之观”，必抱有坚定不移、不畏险远的改革意志不可。不弃微末，不舍寸功，着力推进各项改革举措落地生根，我们就一定能激荡改革新气象，成就改革新境界。</w:t>
        <w:br/>
        <w:t xml:space="preserve">　　（本系列评论到此结束） </w:t>
        <w:br/>
        <w:t xml:space="preserve">　　做敢于涉险滩、破坚冰的“冲锋陷阵者”，做该出手时就出手的“敢于亮剑者”，做敢啃硬骨头、敢闯地雷阵的“勇于改革者”，做苦干实干、不计得失的“无私忘我者”</w:t>
        <w:br/>
        <w:t xml:space="preserve">　　　 </w:t>
        <w:br/>
        <w:t xml:space="preserve">　　习近平总书记指出，时代是出卷人，我们是答卷人，人民是阅卷人。我们新一届省政府要不负重托、不辱使命，跑好接力赛，当好新时代的答卷人，用奋斗姿态交出让党和人民满意的答卷。</w:t>
        <w:br/>
        <w:t xml:space="preserve">　　坚决答好新时代政治卷。政府工作必须提高政治站位，始终旗帜鲜明讲政治。这要作为第一位的要求、第一位的责任。坚定不移把维护习近平总书记核心地位和党中央集中统一领导作为最高政治原则，坚定不移把习近平新时代中国特色社会主义思想作为行动指南，坚定不移把贯彻中央大政方针和省委决策部署作为根本政治责任。任何时候、任何情况下，都把贯彻落实党中央决策部署作为重大政治责任，决不以“改革创新”的名义标新立异、另搞一套，决不以“结合实际”为借口各行其是、各自为政。</w:t>
        <w:br/>
        <w:t xml:space="preserve">　　坚决答好新时代发展卷。发展是我们党执政兴国的第一要务，高质量发展是新时代的一场大考，我们必须考出高水平、取得好成绩。要把握稳中求进工作总基调，正确处理好“稳”与“进”的辩证关系，该稳的坚决稳住、该进的坚决进取，推动经济发展在质的提升中实现量的有效增长。打好防范化解重大风险、精准脱贫、污染防治三大攻坚战，加快推进质量变革、效率变革、动力变革。坚决贯彻长江“共抓大保护、不搞大开发”要求，坚决落实生态优先、绿色发展要求，穿“新鞋”、走“绿道”，高举“绿色指挥棒”，守好“绿色责任田”。</w:t>
        <w:br/>
        <w:t xml:space="preserve">　　坚决答好新时代改革卷。必须思想再解放、改革再深入、工作再抓实，奏响将改革进行到底的时代强音。要用政府自我革命增添市场活力。资本是有“脚”的，一个地方的营商环境获“差评”，投资就会“望而却步”，现有企业也可能“拔腿就走”。本届政府要以更强决心、更大力度、更实举措，持续深化“放管服”改革，在打造营商环境新高地上实现更大作为。开放不够是我省的突出软肋，要用全方位开放倒逼深层次改革。改革推进到今天，比认识更重要的是决心，比方法更重要的是担当，要用革命精神将改革推深做实。</w:t>
        <w:br/>
        <w:t xml:space="preserve">　　坚决答好新时代民生卷。坚持以造福人民为最大政绩。对领导干部来说，秉持一心为民的公仆情怀，始终坚持干事创业为民，既是职业的要求，更是做人的境界。坚持以解决群众最急最忧最怨的问题为最大着力点，坚持以人民满意为最高标准。哪些事该干哪些不该干，哪些事先干哪些后干，事情该怎么干、干得怎么样，都要以人民拥护不拥护、赞成不赞成、高兴不高兴、答应不答应为价值尺度和基本标准，都要看一看人民群众是否真正得到了实惠、权益是否真正得到了保障。</w:t>
        <w:br/>
        <w:t xml:space="preserve">　　坚决答好新时代作风卷。新时代要有新气象新作为。好作风就是好气象、好形象，有好作风才有新作为。满怀激情干事业，持之以恒纠“四风”，一刻不停强本领，锻造铁肩勇担当，踏石留印抓落实。做敢于涉险滩、破坚冰的“冲锋陷阵者”，做该出手时就出手的“敢于亮剑者”，做敢啃硬骨头、敢闯地雷阵的“勇于改革者”，做苦干实干、不计得失的“无私忘我者”。始终做到为民用权不谋私、依法用权不任性、谨慎用权不放纵、担责用权不失职，让清正清廉清明成为本届政府的鲜明底色。</w:t>
        <w:br/>
        <w:t xml:space="preserve">　　——湖北省省长王晓东日前在省政府第一次全体（扩大）会议上说</w:t>
        <w:br/>
        <w:t xml:space="preserve">　　（本报记者 禹伟良整理） </w:t>
        <w:br/>
        <w:t xml:space="preserve">　　日前，中共中央政治局就建设现代化经济体系进行第三次集体学习。习近平总书记强调，现代化经济体系，是由社会经济活动各个环节、各个层面、各个领域的相互关系和内在联系构成的一个有机整体。写好建设现代化经济体系这篇时代大文章，关键要在“相互关系”和“内在联系”上谋好篇、布好局。</w:t>
        <w:br/>
        <w:t xml:space="preserve">　　国家强，经济体系必须强。苏联农、轻、重比例长期失衡，畸轻畸重，造成人民生活必需品严重短缺。当前一些发达国家经济空心化严重，结构扭曲、失业高企，社会矛盾突出。这些例子启示我们，必须从理论和实践的结合上深刻认识到：只有形成现代化经济体系，才能更好顺应现代化发展潮流，赢得国际竞争主动。这其中，难在“体系”，贵在“体系”，破题的要害也在“体系”。</w:t>
        <w:br/>
        <w:t xml:space="preserve">　　“体系”的深意，当从新发展理念中去品悟。创新发展瞄准动力，要建设创新引领、协同发展的产业体系；协调发展瞄准平衡，要建设彰显优势、协调联动的城乡区域发展体系；绿色发展瞄准人与自然关系，要建设资源节约、环境友好的绿色发展体系；开放发展瞄准内外联动问题，要建设统一开放、竞争有序的市场体系，多元平衡、安全高效的全面开放体系；共享发展瞄准社会公平正义，要建设体现效率、促进公平的收入分配体系，实现全体人民共同富裕。除此之外，还需要全面深化改革实现“市场机制有效、微观主体有活力、宏观调控有度”，建设充分发挥市场作用、更好发挥政府作用的经济体制。这些体系一体建设、一体推进，成为一个有机的统一整体。</w:t>
        <w:br/>
        <w:t xml:space="preserve">　　纵观这一“体系”，实体经济是底座、是根基。经济体系的现代化，首要是实体经济的现代化。无论是防范金融风险、避免“脱实向虚”，还是创造财富与就业、改善民生，都需要加快建设制造强国、发展先进制造业。从产业演进规律看，制造业为主体的实体经济发展好了，以金融为代表的虚拟经济才可能持续发展。把着力点切实放在实体经济上，筑牢现代化经济体系的坚实基础，同样离不开创新驱动发展、城乡区域协调、开放型经济、经济体制改革等方面的精准对焦、协同发力。</w:t>
        <w:br/>
        <w:t xml:space="preserve">　　深化供给侧结构性改革，是贯穿这篇大文章的主线。发展实体经济，目前去产能、补短板是重头戏。去产能去的是“三高两低”。不再搞严重过剩的、缺乏竞争力的低水平实业，推动实体经济转型升级，与其他产业协同发展，重点是先进制造业与现代服务业的融合。补短板补的是创新能力。加紧推进利用人工智能和现代管理技术，提升制造业质量水平，提倡激励工匠精神，培育更多的原创性、颠覆性技术革新，塑造更多依靠创新驱动、更多发挥先发优势的引领型发展。</w:t>
        <w:br/>
        <w:t xml:space="preserve">　　查缺补漏、高质量发展，是体系建设的题中之义。现代化经济体系是系统性的，首先是领先与跟进成系列，其次是门类齐整、无缺门，再次是高中低端相互配合、无断条，以完善国民经济的架构，促进中国制造迈向全球价值链的中高端。推动互联网、大数据、人工智能同实体经济深度融合，强化战略科技力量，优化空间布局，利用全球资源和市场，激发全社会创新创业活力，就能转换发展动能，建设“质量强国”。</w:t>
        <w:br/>
        <w:t xml:space="preserve">　　党的十九大报告指出，建设现代化经济体系是跨越关口的迫切要求。站在新的历史起点上，不断坚持和完善党对经济工作的集中统一领导，稳中求进、一笔一画把这篇新时代的大文章写好、写出彩，我们必能闯关夺隘，赢得发展先机。</w:t>
        <w:br/>
        <w:t xml:space="preserve">　　在一些地方，部分领导干部因身体、年龄等原因，早早“退居二线”，且长期处于“离线”状态。有的不上班严重脱岗成常态，有的未经组织批准擅自出国旅游……种种行为，成了另类“吃空饷”，对基层政治生态造成严重不良影响。</w:t>
        <w:br/>
        <w:t xml:space="preserve">　　这正是：</w:t>
        <w:br/>
        <w:t xml:space="preserve">　　一线脱身入二线，</w:t>
        <w:br/>
        <w:t xml:space="preserve">　　杳如黄鹤面难见。</w:t>
        <w:br/>
        <w:t xml:space="preserve">　　素餐尸位必追责，</w:t>
        <w:br/>
        <w:t xml:space="preserve">　　晚节黄花最香艳。</w:t>
        <w:br/>
        <w:t xml:space="preserve">　　李宏宇图  杨立新文  </w:t>
        <w:br/>
        <w:t xml:space="preserve">　　多地书店专柜旁人头攒动、邀请名家举行网上座谈会、参与编写的学者走进社区与居民当面交流……近日，中宣部理论局组织撰写的《新时代面对面》出版发行，掀起围绕党的十九大精神学习、交流、践行的热潮。</w:t>
        <w:br/>
        <w:t xml:space="preserve">　　好书如甘露，理论润心田。作为“理论热点面对面”系列的最新读本，《新时代面对面》为这道亮丽十几年的“理论风景线”增绿添景。正是因为编者将深邃丰富的思想理论对接广大干部群众关心关切的重要问题，进而用他们熟悉的语言，逐层递进解答，晓以理论分析，加之微言深阅，游览其间的读者才能激荡历史风云、惊叹现实成就、廓清思想迷雾、笃定理想信念。通俗化才能大众化，这既是扩大理论传播的重要启示，亦是建构理论自信的重要基石。</w:t>
        <w:br/>
        <w:t xml:space="preserve">　　有网友说，在听十九大报告时，就不由自主地计算年龄，再过15年、30年，自己多大，会在哪里，做着什么。现在翻开《新时代面对面》，自己更容易登高望远，更清晰所处的人生坐标了。“理论一经掌握群众，也会变成物质力量”。相信人们通过这本书读懂新时代，读出个人梦与强国梦的休戚与共，踏上新征程，进行新探索，实现新发展。</w:t>
        <w:br/>
        <w:t xml:space="preserve">　　2018年春运开启，这场“人类最大规模的短期迁徙”又一次拉开了帷幕。作为一名铁路职工，我也进入了一年中最为忙碌的时刻。正所谓“交通强国，铁路先行”，铁路客运工作的每一点进步，都凝聚着亿万乘客的巨大期待，也是每一名铁路职工恪尽职守的分内之事。</w:t>
        <w:br/>
        <w:t xml:space="preserve">　　以往的春运，都有“一票难求”的说法。很多人还记得，多年前为了买一张车票，需要从售票窗口排出几公里的队伍，甚至有人扛着行李、席地而卧。即便线上售票后，也曾因验证码过于繁琐、服务器准备不足饱受诟病。今年，由于春节时间较晚，铁路各项工作将再次面临严峻考验。令人欣喜的是，改变在一点一滴发生。网站和移动端购票系统不断升级，自助取票机大量投放，有效地疏解了购票高峰；人脸识别自助进站、电子提示排队系统、站台语音安全提示系统等项目的试水运行，也助力春运工作有序展开。</w:t>
        <w:br/>
        <w:t xml:space="preserve">　　截至2017年底，中国铁路营业里程达到了12.7万公里，其中高铁2.5万公里，占世界高铁总量的66.3%。铁路轨道不断伸展，仿佛一条条河流在神州大地上奔流不息。记得吉图珲高铁刚开通，一位家住珲春的朝鲜族老大妈说：“我不出门，我就是专程来坐坐，一会我再坐回来。高铁就在家门口，做梦都不敢想咧！”随着兰新、西成等新线路的投入运营，一些闭塞的地方有了出路，越来越多的人有了去远方追逐梦想的机会，也有了更为便捷的回家之路。我们负重前行，只为春运旅客能够从容回家。</w:t>
        <w:br/>
        <w:t xml:space="preserve">　　中国铁路跑得再快、再远，最终还要抵达人心。告别了A点到B点的枯燥，中国铁路也正在重新定义旅途。徜徉在春运的“千帆竞发”中，车站和列车上的满格信号，让手机电脑不会被“束之高阁”；准时运行的“站站停小火车”，也在为城乡通勤的人们不停地来回奔波。从自主选座、外卖订餐，到清理乘车证、开展会员服务，曾经“高高在上”的“铁老大”，已经变成了身边贴心的旅程助手。</w:t>
        <w:br/>
        <w:t xml:space="preserve">　　这样的温度，离不开铁路段上一个个忙碌的身影。“当代时传祥”蒋明轶，一名长期干着脏活累活的集便器专修工，“我愿辛苦我一个，方便千万人”的誓言令人动容；“轮椅哥”马成良，一个推轮椅的普通客运员，“愿意做旅客的眼睛、手和腿”，一趟趟往返于候车大厅与站台之间；“时代楷模”刘晓云，一位百问不倒、百问不恼的值班站长，自学手语、急救知识，待旅客如亲人……不仅仅是春运，每一趟看似寻常的出行，背后都有成千上万的铁路人在保驾护航。</w:t>
        <w:br/>
        <w:t xml:space="preserve">　　交通运输关系千家万户，铁路春运更关乎万家忧乐。铁路工作依然面临人民日益增长的美好生活需要和不平衡不充分的发展之间的矛盾：运力依然无法满足群众需求，服务距离满意还有不小距离，春运体验尚待提高等等。新年在即，如果说有什么愿望的话，那就是希望春运途中的每一位旅客都能在我们的真挚服务中平安到家，我相信中国铁路也一定不会辜负乘客的期待，必将通往更便捷、更温馨的未来。而这，或许就是我心心念念的中国梦、铁路梦吧。</w:t>
        <w:br/>
        <w:t xml:space="preserve">　　（作者为中国铁路沈阳局集团有限公司职工）</w:t>
        <w:br/>
        <w:t xml:space="preserve">　　某市计划对火车站进行改造。遵循近几年重大工程“开门办规划”的惯例，相关部门将规划设计方案发布在当地媒体上，公开征集各界意见和建议。由此，方案不仅更加完善，也收获了老百姓一致点赞。</w:t>
        <w:br/>
        <w:t xml:space="preserve">　　关涉公共利益的重大决策，不能仅凭规划部门单独决断，还需政府、百姓、专家一起商量着来。当前，不少城市基础设施建设取得长足进步，然而在工程起步阶段，如何实现科学决策、民主决策、依法决策，仍是摆在面前的突出问题。像改造火车站这样与老百姓生活息息相关的重大工程，少不了专业人员的专业知识，但也需要老百姓从使用者的角度表达诉求、提供智慧。少数地方把普通市民当作规划的“门外汉”、决策的“无关者”，实际上是违背了工程项目的初衷，消耗了老百姓的获得感。</w:t>
        <w:br/>
        <w:t xml:space="preserve">　　以公开方式促进民众参与，除了集众智，还能聚民心。在利益诉求日益多元化的今天，通过公开征求意见，为各种观点提供一个表达、协商的平台，更有助于凝聚社会共识，找到最大公约数、画出最美同心圆。而这样的参与过程，同时还能提升广大市民的主人翁意识，培育“我与城市共同成长”的情感依赖，涵养“城市是我家、进步靠大家”的公共精神，可以说是一举多得。</w:t>
        <w:br/>
        <w:t xml:space="preserve">　　核心阅读</w:t>
        <w:br/>
        <w:t xml:space="preserve">　　寒假到来，如何防范孩子沉迷网络游戏，成为不少家长关心的问题。某咨询机构数据预测：2018年网络游戏市场规模或将突破2345亿元，手游市场占比预期攀升。游戏的魔力究竟有多大？风光数字的背后存在哪些隐忧？如何构建健康合理的游戏环境？记者进行了调查。</w:t>
        <w:br/>
        <w:t xml:space="preserve">　　　　　　</w:t>
        <w:br/>
        <w:t xml:space="preserve">　　孩子为何爱玩游戏</w:t>
        <w:br/>
        <w:t xml:space="preserve">　　“不玩游戏脱离时代，在学校难交朋友”</w:t>
        <w:br/>
        <w:t xml:space="preserve">　　“孩子放寒假了，一个人在家总玩手游；我只好带他来单位，让他坐我办公桌对面。”在北京某单位上班的陈先生无奈地说。</w:t>
        <w:br/>
        <w:t xml:space="preserve">　　“学校的运动会成了手游大赛。”一位家长抱怨说，去年孩子所在小学开运动会，邀请家长参加，可不少孩子都把家长的手机要走，在看台上专心打起了游戏。这位家长反映，孩子几乎每天都软磨硬泡要手机玩游戏——“打得好就会受欢迎，不玩游戏脱离时代，在学校难交朋友。”孩子这么解释打游戏的原因。</w:t>
        <w:br/>
        <w:t xml:space="preserve">　　当下，腾讯、网易等公司的手游业务迎来了新一轮井喷式增长，以手游为代表的动漫、文化创意产业发展迅速。地铁上、餐馆里随处可见“开黑”（玩游戏时，语音或面对面交流）玩家，手游的火爆程度可见一斑。</w:t>
        <w:br/>
        <w:t xml:space="preserve">　　据了解，当下流行的手机游戏在设计上都达到了较高水准，画面精美、场景丰富、游戏速度快，玩家能利用碎片化时间随时随地玩。再加上注册、操作简单，玩家只需很短时间就能熟练掌握操作。“小学生上手，真的没什么障碍。”资深玩家小张介绍说，相比于过去动辄需要一年甚至更长时间来“练级”的网络游戏，现在的手游进度快，玩家短时间内就能取得成绩。小张表示，他常在游戏中碰到未成年玩家，觉得未成年人都喜欢跟年龄比自己大的玩家组队或对战，因为“跟大人玩，他们会觉得自己也是大人了”。</w:t>
        <w:br/>
        <w:t xml:space="preserve">　　强大的社交属性，也是网游吸引未成年人的地方。北京师范大学“游戏研究与游戏化实践”课程讲师刘梦霏认为，网络游戏本质上是一套强反馈且有社交功能的意义系统，未成年人在游戏中寻找的东西和在现实生活中是一样的。“他们能够获得认可，看到行为后果造成的改变。”刘梦霏说，“你在游戏中扮演了一个虚拟的社群角色，其他玩家会对你的行为有所反馈。既有竞技性，又能‘扎堆玩’，孩子们很容易喜欢。”</w:t>
        <w:br/>
        <w:t xml:space="preserve">　　“我卸载过好几次，可朋友一召唤，我又给装回来了。”一位初中生玩家表示。</w:t>
        <w:br/>
        <w:t xml:space="preserve">　　管控怎样更有力度</w:t>
        <w:br/>
        <w:t xml:space="preserve">　　防沉迷系统屡被破解，政策监管和行业自律亟待加强</w:t>
        <w:br/>
        <w:t xml:space="preserve">　　“沉迷”与“防沉迷”并非新概念。早在2007年，新闻出版总署等八部委就联合发布了《关于保护未成年人身心健康实施网络游戏防沉迷系统的通知》，要求各网游运营商于当年4月15日起在所有网络游戏中试行防沉迷系统。该系统采用“经验报偿模式”开发，对不健康游戏时间内的游戏收益进行惩罚性削减，迫使玩家合理安排游戏时间。</w:t>
        <w:br/>
        <w:t xml:space="preserve">　　然而十多年来，从《魔兽世界》《英雄联盟》到《阴阳师》《王者荣耀》，风靡一时的网络游戏似乎从未受到影响，防沉迷系统几乎成了摆设。“‘沉迷’本身就是一个模棱两可的概念，标准是什么？玩多长时间游戏算沉迷？”刘梦霏提出，沉迷可以看作一种倾向或者现象，但是如果牵涉到政策措施的制定，就应该是一个被严格界定的概念。</w:t>
        <w:br/>
        <w:t xml:space="preserve">　　此外，防沉迷系统虽然提出了游戏注册实名制，但在实际操作中，“认证”成了很难的问题，身份信息的交易和冒用屡禁不止，网上也有玩家研究出反制防沉迷系统的方法。记者在网上搜索“手游防沉迷系统破解”关键词，网页很快就显示出“防沉迷解除方法介绍”“手游未成年人强制下线怎么解除”等破解攻略。</w:t>
        <w:br/>
        <w:t xml:space="preserve">　　游戏厂商自身动力的缺乏，也是防沉迷系统难以发力的重要原因。中国社会科学院社会学研究所青少年与社会问题研究室副主任田丰认为，目前中国游戏产业缺乏行业规范，厂商在游戏设计阶段很少考虑未成年人保护的问题，造成该领域缺少风险管控。</w:t>
        <w:br/>
        <w:t xml:space="preserve">　　田丰进一步指出，行业自律也很关键。“游戏产业从根本上说还是一个新兴产业。发展瞬息万变，政策滞后在所难免。”田丰表示，在这方面企业既需要守土有责，也要应对有策，只有形成行业内部的监管机制，才能克服业内顽疾，让防沉迷的社会功能真正“上线”。</w:t>
        <w:br/>
        <w:t xml:space="preserve">　　环境如何更好构建</w:t>
        <w:br/>
        <w:t xml:space="preserve">　　引导孩子合理安排时间，探索线下活动转移注意力，多方推动精细化管理</w:t>
        <w:br/>
        <w:t xml:space="preserve">　　“手游这么火爆，绝不是单纯的技术性原因，所以它在发展过程中遇到了问题，也不能完全依赖技术手段‘围追堵截’。”刘梦霏表示，解决沉迷问题、营造健康的游戏环境都需要朝着疏导、建设的方向努力。</w:t>
        <w:br/>
        <w:t xml:space="preserve">　　刘梦霏认为，游戏受未成年人“热捧”有其合理性。一方面，未成年人需要在群体中寻找自我认同，培养社会性，而游戏就是帮助孩子建立社交认同的工具；另一方面，游戏还能教孩子如何应对压力、解决问题，以及如何化解在团队中出现的矛盾和冲突等。这两点恰恰是家庭和学校教育可能缺位的地方。她建议，首先，家长和老师应该引导孩子合理安排时间，鼓励未成年人负起责任、监管自己；其次，游戏是孩子的天性，作为家长，应该尽到“第一位”的责任，让游戏成为亲子间沟通的桥梁，而不是隔阂。比如，家长可以利用游戏创造共同话题，转移孩子注意力。学校也应该积极探索替代性的线下活动，来填补孩子们被游戏占据的课余时间。</w:t>
        <w:br/>
        <w:t xml:space="preserve">　　对于网络游戏政策层面的监管，目前社会上讨论较多的是游戏分级制度。北京大学文化产业研究院副院长陈少峰表示，游戏引起社会广泛关注，对于推动游戏分级制度是个很好的机会。未成年人很难区分虚拟世界和真实世界，而一些游戏开发者又过度强调暴力宣泄等不适宜接触的内容。分级管理制度的出台，对于网络游戏的精细化管理具有指导意义。</w:t>
        <w:br/>
        <w:t xml:space="preserve">　　现阶段，国内游戏的同质化倾向非常严重，健康的游戏产业环境尚未形成。网络游戏分级是方向，但是由谁来做是关键。田丰认为，游戏的管理问题不是哪个主体单靠一己之力就能解决的，应该在现有制度框架之下，政府、家庭、企业、学校、社会多方参与协同，在讨论中形成共识，在执行中齐抓共管，共同构建健康的游戏环境。</w:t>
        <w:br/>
        <w:t xml:space="preserve">　　新华社北京2月1日电  （黄小希、黄垚）“讲得清楚、讲得明白、讲得透彻。”“好看，通俗，越读越爱读。”……1月31日和2月1日，《新时代面对面》交流座谈会先后在北京市西城区广安门内街道报国寺社区和北京大学举行，人们纷纷为这本通俗理论读物“点赞”。</w:t>
        <w:br/>
        <w:t xml:space="preserve">　　为深化党的十九大精神的学习宣传贯彻，中央宣传部理论局组织中央有关部门和专家学者撰写了2018年通俗理论读物《新时代面对面》。作为“理论热点面对面”系列的最新读本，《新时代面对面》集中回答了干部群众在学习贯彻党的十九大精神过程中遇到的热点难点问题。</w:t>
        <w:br/>
        <w:t xml:space="preserve">　　在社区与高校举办座谈会，让基层群众和大学生们在阅读《新时代面对面》后，能够围绕自己关注的问题和相应的思考，与中央有关部门的同志和专家学者进行面对面交流，让理论学习有高度、更有温度。</w:t>
        <w:br/>
        <w:t xml:space="preserve">　　“普通百姓如何更好地继承弘扬中华优秀传统文化？”“社会主要矛盾的变化，对我们社区工作者提出了哪些新要求？”“我们这一代人的儿女大都是独生子女，对于养老难免担心，能不能谈谈养老问题？”……广安门内街道报国寺社区的一间会议室里，基层党员干部和群众代表提出一个个“接地气”的问题，专家学者们都进行了通俗易懂、深入浅出的回答。精彩的话语，引来阵阵掌声与欢笑。</w:t>
        <w:br/>
        <w:t xml:space="preserve">　　同样热烈的气氛，也洋溢在北京大学举行的座谈会现场。读过《新时代面对面》后，北京大学学生韩绮颜说，这本书与众不同，让人眼前一亮，“用具体的事例、权威的数据抽丝剥茧地解读深奥的理论，逻辑清晰，说理透彻，对我们学懂弄通党的十九大精神非常有帮助。”</w:t>
        <w:br/>
        <w:t xml:space="preserve">　　“从《新时代面对面》中，我读出了个人与国家的命运相连，读出了实现中华民族伟大复兴中国梦的时代感和使命感。”北京大学学生邹瑞阳说，青年学子要不忘初心、牢记使命，用拼搏奋斗彰显新时代青年的风采。</w:t>
        <w:br/>
        <w:t xml:space="preserve">　　正值寒假，手机游戏再次引起全社会关注。玩家多、话题热，一些“现象级”的手游甚至进军海外市场，取得不俗成绩。然而，风光背后有隐忧。不少未成年玩家沉溺其中，课余生活被占据，个别小学生为购买装备大额充值，甚至用不吃饭等极端行为去追求游戏里的虚幻梦想，既让家长们焦虑，也促使整个社会重新认识网络游戏的两面性。</w:t>
        <w:br/>
        <w:t xml:space="preserve">　　我也是个游戏玩家，体会过游戏带来的快感，但我更清楚，人的眼界要比任何平台更宽阔，游戏人生将会错过诗和远方。去年，一位手游制作人发布了一封致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