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乡大寨村成立了“妈妈制造贵州苗族蜡染合作社”，并与电商企业签订协议，由企业聘请设计师对需要的产品进行设计，然后下订单由合作社组织绣娘进行生产制作。</w:t>
        <w:br/>
        <w:t xml:space="preserve">　　贵州蜡染是国家非物质文化遗产，在织金县，几乎每一个苗族妇女都会蜡染。贵州蜡染笔法严谨细致，所有图案都由绣娘们一笔一笔画出来，但不需要描红的样稿，因为纹样早就印刻在她们心里。</w:t>
        <w:br/>
        <w:t xml:space="preserve">　　46岁的杨学芬从10岁开始就跟着妈妈学做蜡染，学得一手好本领。但蜡染对于她来说只是业余爱好，农忙时要下地种庄稼，农闲时要进城打工，“风吹日晒的，别提多辛苦。”即便这样，日子也紧巴巴的。“十几年没买过一件新衣服。”这几年，她要照顾身体不好的丈夫和年龄尚小的孙子，收入来源更少了。“幸亏有了合作社，做工顾家两不误，我要把好日子‘绣’出来。”</w:t>
        <w:br/>
        <w:t xml:space="preserve">　　“最主要的是解决了产品的销路问题，同时提升了产品的设计水平。”在合作社负责人杨泽友看来，订单式生产给了绣娘们“稳稳的幸福”。</w:t>
        <w:br/>
        <w:t xml:space="preserve">　　“这样一来，非遗就活起来了，活起来的非遗更有价值。”织金县妇联主席黄英表示，“‘非遗+电商’模式不仅能让非遗焕发新生，更让当地贫困群众通过自己的技艺增收致富。”</w:t>
        <w:br/>
        <w:t xml:space="preserve">　　“以前是兴趣爱好，现在成致富法宝，如今收入多了，在家里腰板都挺直了！”合作社绣娘阳春的一席话引得大家开怀欢笑。</w:t>
        <w:br/>
        <w:t xml:space="preserve">　　近日，受气温回暖影响，黄河壶口瀑布冰消河开，引来众多游客前来参观。</w:t>
        <w:br/>
        <w:t xml:space="preserve">　　图为2月21日，游客在山西省吉县黄河壶口瀑布游览。</w:t>
        <w:br/>
        <w:t xml:space="preserve">　　吕桂明摄（新华社发）</w:t>
        <w:br/>
        <w:t xml:space="preserve">　　算算一年农家账，返乡路上说变化，感受基层新气象……新春走基层中，年轻编辑记者们奔向群众身边找寻接地气、冒热气的新鲜素材，书写新时代强劲的脉动。而在走基层的过程中，一些青年记者也感受到了本领恐慌：看到却抓不住好选题，发问却问得不得要领，动心动情却难以落到笔端。</w:t>
        <w:br/>
        <w:t xml:space="preserve">　　“学好才能写好”，对此，有前辈语重心长地提醒。新闻这棵常青树，只有在实践中不断浇灌、日夜滋养，才能根深叶茂。唯有不断从现实生活中，着力增进职业素养与专业知识，才能把握好时代脉搏、记录好人民心声。新春走基层正是让我们更好地上好这一课，在贴近基层中学懂弄通做实习近平总书记关于新闻舆论工作的重要论述精神，为思想觉悟拧紧“总开关”，为业务发展立下“定盘星”。</w:t>
        <w:br/>
        <w:t xml:space="preserve">　　全党来一个大学习，党的新闻工作者自当走在前列。行万里路，我们在路上；读万卷书，我们同样在路上。</w:t>
        <w:br/>
        <w:t xml:space="preserve">　　本报北京2月21日电  （记者杜海涛）今年春节黄金周期间，全国消费市场年味浓、销售旺，买年货、赶大集、逛庙会、吃年夜饭等传统消费持续火爆，旅游、读书、观影、看展等新兴消费亮点纷呈。据商务部监测，除夕至正月初六（2月15日至21日），全国零售和餐饮企业实现销售额约9260亿元，比去年春节黄金周增长10.2%。</w:t>
        <w:br/>
        <w:t xml:space="preserve">　　市场供给丰富多样。各地商务主管部门及商贸流通企业积极适应春节消费新特点和消费升级新趋势，精心举办丰富多彩的促消费活动，满足居民不断增长的品质化、个性化、多样化消费需求。</w:t>
        <w:br/>
        <w:t xml:space="preserve">　　商品消费更重品质。春节期间，年俗商品、绿色食品、珠宝首饰、应季服装、智能家电、数码产品等销售保持较快增长。有机杂粮、绿色蔬菜、时令水果、保健品礼盒等绿色健康类食品销售红火。</w:t>
        <w:br/>
        <w:t xml:space="preserve">　　餐饮消费更重年味。年夜饭、团圆饭、亲朋宴成为春节餐饮市场主角。各地年夜饭预订火爆，一些老字号餐饮企业年夜饭预订率达95%以上。</w:t>
        <w:br/>
        <w:t xml:space="preserve">　　文化休闲更重品位。旅游、读书、观影、看展等过节方式受到越来越多老百姓的青睐。初一至初五全国电影票房累计达46亿元，同比增长近60%。</w:t>
        <w:br/>
        <w:t xml:space="preserve">　　肺泡发育之谜揭开</w:t>
        <w:br/>
        <w:t xml:space="preserve">　　本报北京2月21日电  （记者赵永新）日前出版的国际学术期刊《发育细胞》以封面文章的形式，发表了北京生命科学研究所汤楠实验室的研究论文。该研究在世界上首次采用活体成像技术，直观、实时地观测了肺泡的发育过程，提出了一个机械力和生长因子共同调控肺泡发育的全新模型。</w:t>
        <w:br/>
        <w:t xml:space="preserve">　　肺泡的发育过程非常复杂，汤楠实验室经过3年多的持续努力，成功实现了对小鼠活体及体外培养胎肺的实时、动态成像，并经过8—10小时的连续实验，完成了对肺泡发育过程的实时观测。</w:t>
        <w:br/>
        <w:t xml:space="preserve">　　业内同行认为，汤楠实验室的重要发现不仅为体内很多干细胞的增殖分化研究提供了新的思路，也为预防和治疗肺发育不全等相关疾病提供了重要参考。</w:t>
        <w:br/>
        <w:t xml:space="preserve">　　（相关报道见第十二版）</w:t>
        <w:br/>
        <w:t xml:space="preserve">　　</w:t>
        <w:br/>
        <w:t xml:space="preserve">　　抑郁症研究获重大突破</w:t>
        <w:br/>
        <w:t xml:space="preserve">　　本报杭州2月21日电  （江南、周炜）新春佳节之际，我国医学科学研究领域传来佳讯，浙江大学胡海岚团队在抑郁症研究方面获重大突破。2月15日，《自然》杂志同期刊发该团队的两篇研究长文，揭示了快速抗抑郁分子的作用机制，推进关于抑郁症发病机理的认知，并为研发新型抗抑郁药物提供多个新的分子靶点。</w:t>
        <w:br/>
        <w:t xml:space="preserve">　　现代社会，抑郁症已成为影响人类生活最严重的精神疾病之一，全球发病率达11%。该研究发现了大脑中特殊部位的特殊放电模式与抑郁症的关系，首次揭示了外侧缰核的特殊放电方式——簇状放电，是抑郁症发生的充分条件。</w:t>
        <w:br/>
        <w:t xml:space="preserve">　　《自然》杂志评审人对这一系列重大突破给予很高评价，《自然》和另一顶级期刊《科学》还为这两项工作配发了评论文章。</w:t>
        <w:br/>
        <w:t xml:space="preserve">　　（相关报道见第十二版）</w:t>
        <w:br/>
        <w:t xml:space="preserve">　　</w:t>
        <w:br/>
        <w:t xml:space="preserve">　　量子芯片研制有新进展</w:t>
        <w:br/>
        <w:t xml:space="preserve">　　据新华社合肥2月21日电  （记者徐海涛）记者从中国科学技术大学获悉：该校郭光灿院士团队近期在半导体量子芯片研制方面获得新进展，在国际上首次实现了半导体体系中的三量子比特逻辑门操控，为未来研制可扩展、可集成化半导体量子芯片迈出坚实一步。国际应用物理学权威期刊《物理评论应用》日前发表了该成果。</w:t>
        <w:br/>
        <w:t xml:space="preserve">　　开发与现代半导体工艺兼容的半导体全电控量子芯片，是当前量子计算机研制的重要方向之一。该团队通过理论计算分析，成功实现了世界上首个基于半导体量子点体系的三电荷量子比特逻辑门，进一步提升了量子计算的效率。</w:t>
        <w:br/>
        <w:t xml:space="preserve">　　《物理评论应用》审稿人认为，这项工作是半导体量子点量子计算方向的一个重要进展，将引起学界对该领域极高的研究热情。</w:t>
        <w:br/>
        <w:t xml:space="preserve">　　党的十八大以来，以习近平同志为核心的党中央更高举起改革大旗，习近平总书记全面深化改革重要思想应运而生，一场新时代的思想大解放席卷神州，中国特色社会主义伟大事业由此步入崭新境界、结出丰硕果实。</w:t>
        <w:br/>
        <w:t xml:space="preserve">　　新时代催生新思想——高举改革大旗，破解时代课题，习近平总书记全面深化改革重要思想应运而生</w:t>
        <w:br/>
        <w:t xml:space="preserve">　　隆冬时节，“特区中的特区”广东深圳前海一派勃勃生机——</w:t>
        <w:br/>
        <w:t xml:space="preserve">　　80多个工地同步在建，一座新城拔地而起，16万多家注册企业、6万多家开业企业推动其经济总量跃上千亿级台阶……</w:t>
        <w:br/>
        <w:t xml:space="preserve">　　仿佛一个巧合。1979年，开山填海的炮声震醒了沉睡的深圳蛇口，打响改革开放“开山炮”。</w:t>
        <w:br/>
        <w:t xml:space="preserve">　　30多年后，一片泥泞滩涂上崛起的新一轮改革开放“桥头堡”——深圳前海，与蛇口仅仅一山之隔。</w:t>
        <w:br/>
        <w:t xml:space="preserve">　　不变的山岭，见证巨变的时代。从“深圳速度”到“前海气魄”，同样的是敢为天下先的改革精神，不同的是时代变革背景下的改革使命与方向。</w:t>
        <w:br/>
        <w:t xml:space="preserve">　　2012年12月，习近平担任总书记后首赴地方考察，第一站来到前海。</w:t>
        <w:br/>
        <w:t xml:space="preserve">　　面对这片处女地，习近平总书记作出“我国改革已经进入攻坚期和深水区”的判断，呼吁全党上下“敢于啃硬骨头，敢于涉险滩”“做到改革不停顿、开放不止步”。</w:t>
        <w:br/>
        <w:t xml:space="preserve">　　清醒的判断、坚定的态度、果敢的抉择，无不基于对时代脉搏的准确把握。</w:t>
        <w:br/>
        <w:t xml:space="preserve">　　经过30多年改革开放，中国迅速成长为世界第二大经济体，综合国力显著提高，人民生活极大改善，中国特色社会主义充满生机与活力。</w:t>
        <w:br/>
        <w:t xml:space="preserve">　　然而，发展起来以后的问题并不比发展时少，改革进程中解决了矛盾也积累了新的矛盾。</w:t>
        <w:br/>
        <w:t xml:space="preserve">　　就在总书记广东之行后不久，广州市一位政协委员将一张建设工程项目行政审批“万里长征图”公之于众：在广州投资一个项目，要经过20个委办局，100个审批环节，盖108个章，最快也要700多个审批工作日！</w:t>
        <w:br/>
        <w:t xml:space="preserve">　　从历史的天空俯瞰当时的中国，“白发社会”已经到来，增长方式简单粗放、城乡区域发展失衡、实体经济乏力、地方债务高企……酝酿着系统性风险。</w:t>
        <w:br/>
        <w:t xml:space="preserve">　　将镜头拉近一些，人民群众对美好生活、公平正义的需要与日俱增，而既得利益集团固守藩篱，使人才上升碰到“天花板”，创新创业遭遇“玻璃门”，社会活力不足。</w:t>
        <w:br/>
        <w:t xml:space="preserve">　　经过近40年大变革大发展，中国已经走到了一个新的重要关头——</w:t>
        <w:br/>
        <w:t xml:space="preserve">　　速度与质量的权衡、活力与有序的把握、中央和地方的博弈，两难甚至多难情况考验着党的执政能力、国家治理能力；与此同时，改革进入深水区，利益格局固化板结，曾经的改革推动者成为深化改革的反对者……</w:t>
        <w:br/>
        <w:t xml:space="preserve">　　中国的伟大变革，总是在直面问题中展开波澜壮阔的画卷。</w:t>
        <w:br/>
        <w:t xml:space="preserve">　　针对“往哪儿改”的困惑，习近平总书记主持召开十八届中央政治局第二次集体学习，强调“在方向问题上，我们头脑必须十分清醒，不断推动社会主义制度自我完善和发展，坚定不移走中国特色社会主义道路”；</w:t>
        <w:br/>
        <w:t xml:space="preserve">　　回答“要不要改”的疑虑，习近平总书记来到天津滨海新区，强调“保持我国经济社会发展良好势头，实现‘两个一百年’奋斗目标，都需要进一步深化改革，下大气力解决体制机制弊端”；</w:t>
        <w:br/>
        <w:t xml:space="preserve">　　破解“怎么改”的课题，习近平总书记在湖北武汉冒雨考察工作，在全面系统总结中国过去30多年改革开放经验的基础上，认识和把握改革规律，首次提出正确处理改革的“五大关系”问题；</w:t>
        <w:br/>
        <w:t xml:space="preserve">　　……</w:t>
        <w:br/>
        <w:t xml:space="preserve">　　在广泛调研中加深认识，在冷静观察中科学研判，在深入思考中谋篇布局。广东之行后不到一年间，习近平总书记在不同场合、以不同方式深刻回答了事关改革的一系列重大问题，逐步形成了具有鲜明时代特色的改革思想。</w:t>
        <w:br/>
        <w:t xml:space="preserve">　　这是一位大国领袖的远见卓识，更是关乎国家命运的重大抉择。</w:t>
        <w:br/>
        <w:t xml:space="preserve">　　为系统梳理新时代全面深化改革思想，并将其上升为全党意志，2013年4月召开的中央政治局会议决定，以一次中央全会专题讨论全面深化改革问题。</w:t>
        <w:br/>
        <w:t xml:space="preserve">　　党的十八届三中全会文件起草组旋即成立，习近平总书记亲任组长。通过半年多的征求意见、专题讨论、调查研究和反复修改，《中共中央关于全面深化改革若干重大问题的决定（草案）》正式形成，并在党的全会上获得全票通过。</w:t>
        <w:br/>
        <w:t xml:space="preserve">　　决定阐明了全面深化改革的重大意义和未来走向，提出了全面深化改革的指导思想、目标任务、重大原则，描绘了全面深化改革的新蓝图、新愿景、新目标，被认为是习近平总书记全面深化改革重要思想的集大成者。</w:t>
        <w:br/>
        <w:t xml:space="preserve">　　改革大旗高高举起，时代大潮势不可挡。</w:t>
        <w:br/>
        <w:t xml:space="preserve">　　党的十八届三中全会后，习近平总书记亲自担任中央全面深化改革领导小组组长，既挂帅又出征，对改革整体布局、重大问题、关键环节作出一系列重要指示，在实践中进一步丰富和发展了改革认识论和方法论，逐步形成并确立了习近平总书记全面深化改革重要思想。</w:t>
        <w:br/>
        <w:t xml:space="preserve">　　这是内涵丰富、思想深邃、系统完善的科学理论体系：</w:t>
        <w:br/>
        <w:t xml:space="preserve">　　——明确了新的历史条件下全面深化改革的关键地位和重要作用，提出改革开放是决定当代中国命运的关键一招，也是决定实现“两个一百年”奋斗目标、实现中华民族伟大复兴的关键一招；</w:t>
        <w:br/>
        <w:t xml:space="preserve">　　——坚定了全面深化改革的方向和道路，提出我们的改革是在中国特色社会主义道路上不断前进的改革，既不走封闭僵化的老路，也不走改旗易帜的邪路；</w:t>
        <w:br/>
        <w:t xml:space="preserve">　　——确立了全面深化改革的总目标和价值取向，提出要完善和发展中国特色社会主义制度，推进国家治理体系和治理能力现代化，以促进社会公平正义、增进人民福祉为改革出发点和落脚点；</w:t>
        <w:br/>
        <w:t xml:space="preserve">　　——谋划了全面深化改革的科学路径和有效方法，形成了改革开放以来最为丰富、全面、系统的改革方法论；</w:t>
        <w:br/>
        <w:t xml:space="preserve">　　——厘清了改革发展稳定等重大关系，把抓改革落实同落实“四个全面”战略布局、落实新发展理念结合起来，同抓经济发展、社会稳定、民生改善、党的建设等工作结合起来，用改革带动和推动各项工作。</w:t>
        <w:br/>
        <w:t xml:space="preserve">　　这一重要思想贯穿着非凡的政治勇气、深厚的人民情怀、深邃的历史眼光、宽广的国际视野、科学的辩证思维、强烈的创新精神，既是改革实践的重要经验总结，也是改革理论的重大创新，科学回答了为什么改、为谁改、怎么改等重大理论和实践问题，把中国特色社会主义改革理论推进到新的广度和深度，为全面深化改革提供了强大的思想和理论武器。</w:t>
        <w:br/>
        <w:t xml:space="preserve">　　十八届中央先后召开38次中央深改领导小组会议，审议通过365个重要改革文件，确定357个重点改革任务，出台1500多项改革举措。</w:t>
        <w:br/>
        <w:t xml:space="preserve">　　党的十八届三中全会确定的改革任务绝大多数已经完成，主要领域改革主体框架基本确立，为继续深化改革奠定了坚实基础和有利条件。</w:t>
        <w:br/>
        <w:t xml:space="preserve">　　深圳莲花山，东风浩荡，绿意盎然。</w:t>
        <w:br/>
        <w:t xml:space="preserve">　　5年前，习近平总书记在这里亲手种下一棵高山榕树。今天，曾经的小树早已枝繁叶茂。</w:t>
        <w:br/>
        <w:t xml:space="preserve">　　植根于改革开放的伟大实践，吸吮着马克思主义的理论乳汁，习近平总书记全面深化改革重要思想在新时代的春雷中生根发芽，在全面深化改革的东风中茁壮成长，演绎着中华民族的又一次伟大觉醒。</w:t>
        <w:br/>
        <w:t xml:space="preserve">　　这场伟大觉醒，冲开观念束缚，打破利益藩篱，让神州大地再次迎来一场新时代的思想大解放——</w:t>
        <w:br/>
        <w:t xml:space="preserve">　　它击碎了“靠山吃山、靠水吃水”的思维定式，使新发展理念深植人心；</w:t>
        <w:br/>
        <w:t xml:space="preserve">　　它冲倒了“不想改、不愿改”的思想藩篱，使不破不立、将改革进行到底的决心坚定不移；</w:t>
        <w:br/>
        <w:t xml:space="preserve">　　它打破了一些人对西方文化的迷信，开启了坚定“四个自信”、为世界提供中国模式的秘钥。</w:t>
        <w:br/>
        <w:t xml:space="preserve">　　全面深化改革，永远在路上。</w:t>
        <w:br/>
        <w:t xml:space="preserve">　　新方法破解新课题——坚持问题导向，着眼长远发展，习近平总书记亲自领导推动改革，彰显非凡智慧和勇气</w:t>
        <w:br/>
        <w:t xml:space="preserve">　　问题是时代的声音。</w:t>
        <w:br/>
        <w:t xml:space="preserve">　　进入新时代，改革形势今非昔比：</w:t>
        <w:br/>
        <w:t xml:space="preserve">　　——从改革范畴看，已经从经济领域全面扩展到政治、社会、文化、生态、党的建设、国防军队等各个领域；</w:t>
        <w:br/>
        <w:t xml:space="preserve">　　——从改革进程看，“容易的、皆大欢喜的改革已经完成了”“剩下的都是难啃的硬骨头”；</w:t>
        <w:br/>
        <w:t xml:space="preserve">　　——从改革面临的阻力看，过去强调放权、授权的阶段已经过去，接下来是要从体制机制上理顺、约束权力，让伸得过长的权力之手“断自己的腕”。</w:t>
        <w:br/>
        <w:t xml:space="preserve">　　继往开来的历史关口，亟待揭开破旧立新的改革新篇。</w:t>
        <w:br/>
        <w:t xml:space="preserve">　　站在时代的前沿，习近平总书记高瞻远瞩：“全面深化改革是一个复杂的系统工程，单靠某一个或某几个部门往往力不从心，这就需要建立更高层面的领导机制。”</w:t>
        <w:br/>
        <w:t xml:space="preserve">　　党的十八届三中全会决定中央成立全面深化改革领导小组，负责改革总体设计、统筹协调、整体推进、督促落实。</w:t>
        <w:br/>
        <w:t xml:space="preserve">　　5年来，以习近平同志为核心的党中央坚持对改革的集中统一领导，加强统筹部署、上下联动，使改革化解了“顶层设计不足”的掣肘——</w:t>
        <w:br/>
        <w:t xml:space="preserve">　　党的十八大首次提出“五位一体”总体布局，生态文明建设从未摆在如此高度。</w:t>
        <w:br/>
        <w:t xml:space="preserve">　　然而，多年粗放发展，“边污染边治理”的老路虽早已步入穷途，却始终辟不出新径。细究之下：自然资源资产产权不清，无法从源头上避免生态环境破坏；不同区域、部门诉求不一，国土开发和保护无法形成“一张蓝图”；生态补偿机制不建立，污染者、保护者各有所求难成“一条心”……</w:t>
        <w:br/>
        <w:t xml:space="preserve">　　统筹推进“五位一体”总体布局，深入推进生态文明体制改革，绝非几个地方、几个部门所能为，必须通过党中央集中领导和统筹，形成科学、长远、跨区域跨部门的顶层设计，展开全面、系统、有步骤有分工的工作部署。</w:t>
        <w:br/>
        <w:t xml:space="preserve">　　从研究问题到制定方案、从谋划设计到协调推动，生态文明体制改革始终在党中央“一盘棋”部署下推进。在习近平总书记亲自主持下，2015年的两次中央政治局会议，审议通过了《关于加快推进生态文明建设的意见》和《生态文明体制改革总体方案》，形成了生态文明体制的纲领性架构，自然资源资产产权制度、资源有偿使用和生态补偿制度、生态文明绩效评价考核和责任追究制度等四梁八柱，也就此锁定。</w:t>
        <w:br/>
        <w:t xml:space="preserve">　　5年来，生态文明体制改革顶层设计如同导航仪，引导改革超越既有利益格局，环保督察、河长制、国家公园等创新举措陆续面世，生态文明建设大步前行。</w:t>
        <w:br/>
        <w:t xml:space="preserve">　　夯基垒台，立柱架梁。党的十八大期间，中央深改领导小组统筹部署政治、经济和生态、社会、文化、党的建设、国防军队等一系列重大改革。</w:t>
        <w:br/>
        <w:t xml:space="preserve">　　在重大改革关头，习近平总书记深思熟虑、果断拍板、一锤定音，大大提高了改革决策效力。</w:t>
        <w:br/>
        <w:t xml:space="preserve">　　中央深改领导小组下设的6个专项小组各司其职、相互协作，各地区各部门也相应建立起集中统一领导的改革推进机制，上下联动、蹄疾步稳，把改革引向纵深。</w:t>
        <w:br/>
        <w:t xml:space="preserve">　　5年来，以习近平同志为核心的党中央坚持突出重点、注重系统集成，使改革避免了“碎片化”的问题——</w:t>
        <w:br/>
        <w:t xml:space="preserve">　　多年来，为管住小小一枚公章，各地区各部门使尽招数，却摁下葫芦浮起了瓢，甚至为管住一项权力却新增了多项权限。</w:t>
        <w:br/>
        <w:t xml:space="preserve">　　改革进入深水区，涉及问题之多、领域之广、矛盾之深，前所未有，靠某个部门单兵突进行不通了，靠几项改革举措零敲碎打更行不通了。</w:t>
        <w:br/>
        <w:t xml:space="preserve">　　“要抓好改革任务统筹协调，更加注重改革的系统性、整体性、协同性。”习近平总书记清晰指明方向。</w:t>
        <w:br/>
        <w:t xml:space="preserve">　　既注重“牵一发而动全身”，又讲求“十个指头弹钢琴”，按照习近平总书记的谋划部署，全面深化改革的齿轮朝着系统集成、整体推进的目标不断前进。</w:t>
        <w:br/>
        <w:t xml:space="preserve">　　农村土地制度改革，抓住土地这个核心问题，以“三权分置”改革为龙头，推出了农村土地征收、集体经营性建设用地入市、宅基地制度改革等多项举措，再次释放出中国农村的巨大活力。</w:t>
        <w:br/>
        <w:t xml:space="preserve">　　司法体制改革，以司法责任制改革破除“审者不判、判者不审”顽疾，以员额制改革提升法官、检察官队伍正规化、专业化和职业化水平，出台领导干部干预司法活动、插手具体案件处理的记录、通报和责任追究规定……改革举措一环扣一环，法治中国的根基不断夯实。</w:t>
        <w:br/>
        <w:t xml:space="preserve">　　5年来，以习近平同志为核心的党中央坚持在调查研究的基础上设计和推进改革，鼓励改革试点和基层首创精神，使改革力避“闭门造车”的陷阱——</w:t>
        <w:br/>
        <w:t xml:space="preserve">　　2015年3月底，重庆市试行《重庆市医疗服务项目价格（2014年版）》。然而仅仅7天，这项重要医改措施就暂缓执行，原因则是调查研究不够，方案没有周全地考虑部分患病群众的接受能力，实施后引起民意反弹。</w:t>
        <w:br/>
        <w:t xml:space="preserve">　　改革方案质量优劣直接关系改革效果甚至成败。</w:t>
        <w:br/>
        <w:t xml:space="preserve">　　“要重视调查研究，坚持眼睛向下、脚步向下，了解基层群众所思、所想、所盼，使改革更接地气。”习近平总书记明确要求。</w:t>
        <w:br/>
        <w:t xml:space="preserve">　　为弄清国防和军队体制改革的体制性障碍和突破口，习近平总书记走访多个部队，广泛调研和听取意见建议。全军上下历时近两年，690多个军地单位，800多个座谈会、论证会，改革方案前后历经150多次调整完善……直至时机成熟、一声令下，军队改革迎来历史性突破。</w:t>
        <w:br/>
        <w:t xml:space="preserve">　　“如旱天惊雷！”对中国军队改革，新加坡《联合早报》如此惊呼。</w:t>
        <w:br/>
        <w:t xml:space="preserve">　　改革，还必须充分尊重基层的首创精神，通过试点为改革探索方法、积累经验。</w:t>
        <w:br/>
        <w:t xml:space="preserve">　　从2013年起，福建三明市围绕医药、医保、医疗，“三医联动”推进综合改革，成效显著。</w:t>
        <w:br/>
        <w:t xml:space="preserve">　　2016年2月，中央深改领导小组会议专门听取福建三明市关于深化医药卫生体制改革情况的汇报；当年8月，包括三明市在内的八个方面24条医改典型经验向全国推广。</w:t>
        <w:br/>
        <w:t xml:space="preserve">　　2017年底，全国所有公立医院已取消药品加成，公立医院综合改革已推广至全国338个地市。</w:t>
        <w:br/>
        <w:t xml:space="preserve">　　党的十八大期间，中央层面部署开展重大改革试点127项，已完成33项、扩围25项、正常推进61项、延期或滞后4项，待启动4项，为改革探路的作用不断发挥。</w:t>
        <w:br/>
        <w:t xml:space="preserve">　　5年来，以习近平同志为核心的党中央狠抓改革督察落实，建立改革激励机制、容错机制，有效防止了改革沦入“空转”——</w:t>
        <w:br/>
        <w:t xml:space="preserve">　　全面深化改革，一分部署，九分落实。</w:t>
        <w:br/>
        <w:t xml:space="preserve">　　十八届中央深改领导小组第一次会议就明确提出，“三中全会各项具体改革举措，要有时间表，一项一项抓落实”。</w:t>
        <w:br/>
        <w:t xml:space="preserve">　　然而，改革越进入深水区，越遭遇“中梗阻”。面对改革，有的口号喊得响、改革方案却迟迟出不来；有的方案出来了，却以出文件代替抓改革，没有切实行动。</w:t>
        <w:br/>
        <w:t xml:space="preserve">　　抓落实，成为检验是否真抓改革、是否能改革成功的试金石。</w:t>
        <w:br/>
        <w:t xml:space="preserve">　　“在改革第一年决不能放空炮，而是要真枪真刀干！”习近平总书记在启动全面深化改革之初的重要指示，振聋发聩。</w:t>
        <w:br/>
        <w:t xml:space="preserve">　　从主持中央深改领导小组会议到研究部署各地区各部门改革工作，习近平总书记亲力亲为，“狠抓落实”“落地生根”等成为高频词，“人民有所呼、改革有所应”“既当改革的促进派，又当改革的实干家”等金句也广为传播。</w:t>
        <w:br/>
        <w:t xml:space="preserve">　　为形成抓改革落实的有效机制，中央深改领导小组建立了改革督察机制，明确提出“三督三察”。几年来，改革督察工作既抓重点、又抓全面，既发现问题、又总结经验，既盯住“关键少数”、又抓好基层，不断提升广度和深度。</w:t>
        <w:br/>
        <w:t xml:space="preserve">　　抓落实，既要传导压力，也需激发动力。</w:t>
        <w:br/>
        <w:t xml:space="preserve">　　习近平总书记明确提出，既鼓励创新、表扬先进，也允许试错、宽容失败，营造想改革、谋改革、善改革的浓郁氛围。</w:t>
        <w:br/>
        <w:t xml:space="preserve">　　2016年底，浙江省下发了《关于完善改革创新容错免责机制的若干意见》，鼓励改革创新，宽容改革失误。在此引导下，一些地方和部门还探索开展第三方评估，客观公正评价改革工作情况；完善考核奖惩机制，加大改革实绩权重。</w:t>
        <w:br/>
        <w:t xml:space="preserve">　　艰难困苦，玉汝于成。</w:t>
        <w:br/>
        <w:t xml:space="preserve">　　在以习近平同志为核心的党中央坚强领导和推动下，全面深化改革在扎实推进中探索、形成了一系列科学有效的改革方法论，激发出强大的改革动力，推动全面深化改革一往无前。</w:t>
        <w:br/>
        <w:t xml:space="preserve">　　新浪潮带来新飞跃——抓重点攻关键，以重点带全面，改革在重要领域和关键环节实现历史性突破、取得历史性成就</w:t>
        <w:br/>
        <w:t xml:space="preserve">　　改革如潮，每一次潮头高涌，都蓄积起澎湃的创新动能，每一次惊涛拍岸，都书写成神州大地的日新月异。</w:t>
        <w:br/>
        <w:t xml:space="preserve">　　在鞍钢集团总经理姚林眼里，改革是求发展的钥匙。随着供给侧结构性改革的推进，特大型钢铁企业鞍钢去年实现利润15亿元，成为连续5年亏损后的首次营利。</w:t>
        <w:br/>
        <w:t xml:space="preserve">　　全面深化改革5年来，从简政放权到财税体制改革，从异地医保结算到人民军队革命性重塑，从自贸区建设到推行河长制……一系列标志性、关键性、引领性的改革落地生根、渐次开花，结构性、深层次、历史性变革云奔潮涌。</w:t>
        <w:br/>
        <w:t xml:space="preserve">　　改革如潮，一个纪检监察的“新战场”可以见证，在这样一轮着眼长远、夯基垒台的改革大潮中，多少关系党和国家事业发展全局的重大制度改革取得实质性进展。</w:t>
        <w:br/>
        <w:t xml:space="preserve">　　国家监察体制改革是事关全局的重大政治体制改革，将实现侦查与监督职能的深度融合，规范公权力的资源、手段得到丰富和强化；将实现由监督“狭义政府”到监督“广义政府”的转变，使国家监督体制机制更加科学完善；将打破监督力量交叉重叠、各自为战的困局，体现全面覆盖、全面监察的深化改革要求。</w:t>
        <w:br/>
        <w:t xml:space="preserve">　　改革，如秉轴持钧，以一持万。</w:t>
        <w:br/>
        <w:t xml:space="preserve">　　这5年，全面深化改革把握当前和长远、力度和节奏、主要矛盾和次要矛盾，统筹兼顾、突出重点，集中精力抓好重要领域和关键环节改革，以重点带动全面，出台了一系列关系全局的重大制度改革：</w:t>
        <w:br/>
        <w:t xml:space="preserve">　　力克“机关化、行政化、贵族化、娱乐化”倾向，围绕保持和增强政治性、先进性、群众性，着力推进组织创新和工作创新，群团改革固本谋远。</w:t>
        <w:br/>
        <w:t xml:space="preserve">　　“有恒产者有恒心”被写进中央文件，产权制度改革从顶层设计强化了产权保护的法治化路径，为各类市场主体投资创业吃了“定心丸”。</w:t>
        <w:br/>
        <w:t xml:space="preserve">　　按照“完善治理、强化激励、突出主业、提高效率”的总体要求，国企改革形成了“1+N”的政策体系，现代企业制度建设加快进行，公司治理结构不断完善，资本运营效率显著提升。</w:t>
        <w:br/>
        <w:t xml:space="preserve">　　改革如潮，一方桑田可以见证，在这样一轮结构调整、新旧动能转换的大潮中，多少经济社会发展活力得以释放。</w:t>
        <w:br/>
        <w:t xml:space="preserve">　　“这里曾经是世界上最贫困的地方之一，如今果园和麦田之间矗立起了一座水泥大门，上面写着‘中国农村改革第一村’，一条笔直、平坦的道路直通村里。”英国《金融时报》网站曾这样写道：小岗村，再次站在改革的十字路口。</w:t>
        <w:br/>
        <w:t xml:space="preserve">　　家庭承包制改革曾经极大地解放了农村生产力，但随着农村生产力水平的提高和农业现代化的进展，农民土地承包权分散、土地经营规模偏小的现状，已不能适应农业现代化的客观需要。</w:t>
        <w:br/>
        <w:t xml:space="preserve">　　发展中出现的问题，要用更高质量的发展来解决；发展中遇到的难题，要用更坚定更深入的改革来破解。</w:t>
        <w:br/>
        <w:t xml:space="preserve">　　党的十八届三中全会开启“深化农村土地制度改革”，再次极大地解放了农村生产力。</w:t>
        <w:br/>
        <w:t xml:space="preserve">　　30多年前，为了温饱，小岗村18户农民以敢为天下先的精神，冒死按下了“大包干”的红手印；今天，为了增收，昔日分到各户的田地部分整合，土地实现流转，小岗村走出了“一年越过温饱线，20年没过富裕坎”的困境。</w:t>
        <w:br/>
        <w:t xml:space="preserve">　　小岗村是改革的缩影，却不是改革的全部。</w:t>
        <w:br/>
        <w:t xml:space="preserve">　　这5年，坚持以推进供给侧结构性改革为主线，有效促进了市场出清、供求关系改善和供给结构优化。这5年，简政放权，加快国有企业、财税、金融、价格等重点领域改革，逐步打开束缚着市场主体的“无形枷锁”，释放出经济活力。</w:t>
        <w:br/>
        <w:t xml:space="preserve">　　在杭州富阳，696项权力事项和公共服务事项实现“最多跑一次”。</w:t>
        <w:br/>
        <w:t xml:space="preserve">　　在湖南国税，“一表集成”上岗，多张表格下岗，纳税人数据填写量减少90%以上。</w:t>
        <w:br/>
        <w:t xml:space="preserve">　　改革“加速度”激发发展动力活力，社会主义市场经济体制不断完善。2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