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但未得到根本解决。资金空转一方面会增大流动性风险和市场风险，另一方面也会增大金融系统风险。所以，金融机构应该坚决去除那些无资本支撑、脱离监管的杠杆。为此，要加强金融监管协调、防止监管套利，针对突出问题加强协调，强化综合监管，突出功能监管和行为监管，提升监管水平。健全风险监测预警和早期干预机制，加强金融基础设施的统筹监管和互联互通，推进金融业综合统计和监管信息共享，实时掌握市场资金流动状况。提高金融机构的风险管理水平，加大金融体系监管力度，宏观审慎与微观监管双管齐下，有效应对影子银行体系的潜在风险。</w:t>
        <w:br/>
        <w:t xml:space="preserve">　　引导居民部门渐进去杠杆，防范房地产市场风险。近几年我国居民部门的杠杆率不断上升，主要源于房地产市场的火爆导致炒房行为和住房贷款大量增加。尽管我国采取了房地产市场调控政策，严格控制房地产信贷，提高首付比例，但仍有大量资金流向房地产，在提高居民部门杠杆率的同时也增大了房地产市场风险。因此，有必要建立健全包括房地产市场、银行部门、银行间市场、资本市场等在内的系统性风险防范应对框架。还应对“影子银行”为房地产开发商提供融资的业务进行清理整治；对消费贷款资金严格管理，防止个人消费贷款资金违规流入房地产市场。</w:t>
        <w:br/>
        <w:t xml:space="preserve">　　（作者单位：中国社会科学院工业经济研究所、对外经济贸易大学）</w:t>
        <w:br/>
        <w:br/>
        <w:t xml:space="preserve">　　核心阅读</w:t>
        <w:br/>
        <w:t xml:space="preserve">　　在外吃饭扫一扫，路边买水果扫一扫，挂号缴费一键结算……出门不带钱包，带上手机就够了。丰富的场景、便捷的服务，移动支付已经成为人们的生活习惯。随着《条码支付业务规范（试行）》的发布，移动支付将更安全，更加普惠包容发展，更好地服务新消费和实体经济。</w:t>
        <w:br/>
        <w:t xml:space="preserve">　　　　 </w:t>
        <w:br/>
        <w:t xml:space="preserve">　　8亿多</w:t>
        <w:br/>
        <w:t xml:space="preserve">　　在移动支付平台绑定银行卡的用户量</w:t>
        <w:br/>
        <w:t xml:space="preserve">　　简单便捷，海内外受青睐</w:t>
        <w:br/>
        <w:t xml:space="preserve">　　“以前看病缴费要来回跑窗口，大部分时间都花在排队上了，现在用支付宝绑了社保卡，一键就可以支付医疗费用，还可以查询消费记录。”来深圳市人民医院陪家人看病的陈先生感慨。据了解，目前深圳市使用医保移动支付绑卡人数超过160万，累计交易金额超过8400万元。</w:t>
        <w:br/>
        <w:t xml:space="preserve">　　在1月30日国新办举行的新闻发布会上，工信部总工程师张峰表示，截至2017年10月底，我国移动支付交易规模近150万亿元，居全球首位。</w:t>
        <w:br/>
        <w:t xml:space="preserve">　　从2013年的55.45亿笔，到2016年的1228.6亿笔，这几年，我国移动支付业务的发展十分迅速。据艾瑞咨询发布的《第三方支付商业智能变革研究报告》显示，在2016年的第三方支付交易规模结构中，移动支付占比高达54.8%。</w:t>
        <w:br/>
        <w:t xml:space="preserve">　　交易规模不断扩大，离不开用户移动支付习惯的养成。中国互联网络信息中心1月31日发布的第四十一次《中国互联网络发展状况统计报告》显示，我国手机支付用户规模增长迅速，截至2017年12月，达到5.27亿，较2016年底增加5783万人。此外，《2017微信数据报告》显示，截至2017年9月，微信支付月社交支付次数较上年增长23%，月线下支付次数较上年增长280%，微信支付绑卡用户已超过8亿。低频次的移动支付用户越来越少。</w:t>
        <w:br/>
        <w:t xml:space="preserve">　　业内人士认为，移动支付受青睐，得益于其操作简单便捷、无需带现金或银行卡的特点，同时，市场主体的优惠促销活动多、移动支付应用场景不断拓展等对用户习惯的培养也起到了重要作用。</w:t>
        <w:br/>
        <w:t xml:space="preserve">　　在深耕国内市场的同时，我国网络支付企业纷纷拓展海外市场。我国支付企业采取与当地商户合作的方式，深挖海外旅游支付场景，以满足国内出境游网民境外支付需求为带动，逐步向当地消费者推广，在全球不同区域被越来越多网民接受。</w:t>
        <w:br/>
        <w:t xml:space="preserve">　　2017年，支付宝加快了伴随中国人走出去的脚步，累计接入36个境外国家和地区的数十万商户，支付总笔数较2016年增长了306%。截至2017年7月底，微信支付已登陆20个境外国家和地区，支持13个币种直接结算。国际会计师事务所德勤发布的移动消费者调研报告显示，中国的移动支付引领全球，并已经开始向发达国家或地区输出。</w:t>
        <w:br/>
        <w:t xml:space="preserve">　　4000多万户</w:t>
        <w:br/>
        <w:t xml:space="preserve">　　使用二维码收银的小商家户数</w:t>
        <w:br/>
        <w:t xml:space="preserve">　　场景增多，应用更加丰富</w:t>
        <w:br/>
        <w:t xml:space="preserve">　　你有多久没掏出来钱包了？打开2017年的支付账单，北京市朝阳区某国企职员赵婧发现，一年中的那么多次付款已经很少是通过使用现金来完成了。扫码骑单车、买电影票、逛商场购物、家里缴煤气费……出门不用带钱包，只需手机“扫一扫”，随着移动支付的普及，自己的生活正悄然发生着改变。</w:t>
        <w:br/>
        <w:t xml:space="preserve">　　回想前些年，提到移动支付，人们想到的就是网上买东西付款，现在，移动支付在各类应用场景的使用均有显著提升，在便民支付领域发挥更重要的作用。过去一年，全国4000多万户小商家靠二维码贴纸实现收银数字化。“钱包里的100元现金，可以够用几个月，出门带上手机就够了。”赵婧感叹。</w:t>
        <w:br/>
        <w:t xml:space="preserve">　　《2017移动支付用户调研报告》显示，2017年，98.1%的用户表示最常在生活类场景使用移动支付，如购买吃穿用方面的生活所需品等；其次为票务类，如购买电影票、演出票等，占比为80.6%；酒店、机票等商旅方面的支出排名第三，占比为68.9%；公共事业类缴费排名第四，占比为61.5%；通过移动支付在娱乐业务下载场景和投资理财场景进行支付的用户，分别占比为55.2%和40.2%。以上应用场景下的移动支付使用多数较2016年有显著提升，可以说，移动支付已广泛应用于日常生活的方方面面。</w:t>
        <w:br/>
        <w:t xml:space="preserve">　　公共交通是城市出行最重要的方式，但长期以来，因为对信号、时间的要求，一直是移动支付难以步入的领域，国内外的惯例都是自备零钱或使用交通卡。随着技术突破，2017年，超过30个城市的公交、地铁都先后支持支付宝，不少人感叹“出门带钱包的最后一个理由也没了”。</w:t>
        <w:br/>
        <w:t xml:space="preserve">　　除此之外，各地公共服务部门通过在支付宝上开设“窗口”，已经能让市民不用跑腿，坐在家中也能缴费、办事。2017年，市民可以在支付宝的城市服务中办理包括社保、交通、民政等12大类的100多种服务。腾讯联合中国人民大学重阳金融研究院、调研机构益普索共同发布的《2017智慧生活指数报告》显示，截至2017年7月底，以微信支付为核心的“智慧生活解决方案”已覆盖购物、餐饮、医疗、旅游、停车、加油等30多个行业的数百万门店。</w:t>
        <w:br/>
        <w:t xml:space="preserve">　　59%</w:t>
        <w:br/>
        <w:t xml:space="preserve">　　担心安全隐患问题的用户占比</w:t>
        <w:br/>
        <w:t xml:space="preserve">　　提升安全，体验感会更好</w:t>
        <w:br/>
        <w:t xml:space="preserve">　　移动支付在让人们消费购物更方便的同时，也带来了一些烦恼。</w:t>
        <w:br/>
        <w:t xml:space="preserve">　　《2017移动支付用户调研报告》显示，2017年，商户不支持和安全隐患成为移动支付用户最担心的问题，分别占比为69.6%和59.0%，排名第三的是手机网速慢，占比为54.1%，以上三者较上年都有大幅提升；排名第四的是支付环节操作复杂，占比为22.4%，与2016年基本持平；付费失败和开通繁琐的占比分别为15.7%和8.2%。</w:t>
        <w:br/>
        <w:t xml:space="preserve">　　关于用户认为未来移动支付最需要改善的内容，应用场景范围占比70.7%，排名第一；排名第二的是安全性，占比为67.5%，以上两项较2016年有大幅提升。</w:t>
        <w:br/>
        <w:t xml:space="preserve">　　由此可见，用户希望能够随时随地方便地使用移动支付，也迫切希望市场主体进一步增强移动支付的安全性。针对人们日常生活接触较多的条码支付，人民银行不久前发布了《条码支付业务规范（试行）》，为条码支付业务开展提供统一的规范和标准。值得关注的是，《规范》提出分类实施交易额度管理，其中基于防替换、防盗刷等因素考虑，要求银行、支付机构对使用静态条码进行支付执行更加严格的额度管理措施，同一客户单个银行账户或者所有支付账户、快捷支付单日累计交易金额应不超过500元。</w:t>
        <w:br/>
        <w:t xml:space="preserve">　　中国支付清算协会执行副会长兼秘书长蔡洪波认为，总体看，各项单日累计交易额度能够有效满足绝大部分客户使用条码支付进行付款的需求，基本不影响消费者使用的便利性体验，同时也能够显著提高条码支付的安全水平。条码支付规范的出台有利于引导市场主体合规经营、合理创新、有序竞争，防范资金和信息泄露风险，加强消费者权益保护，从而推动支付普惠包容发展，更好地服务新消费和实体经济。</w:t>
        <w:br/>
        <w:t xml:space="preserve">　　腾讯副总裁、微信支付总经理张颖说，通过创新技术可以构建安全风控体系。因为微信ID的唯一性，移动支付产生的交易是电子化、可追溯的，还可以通过大数据及时发现风险。“以技术创新手段来保障金融科技领域的安全，这也是我们的责任。”</w:t>
        <w:br/>
        <w:t xml:space="preserve">　　百年大计，教育为本；教育大计，教师为本。《关于全面深化新时代教师队伍建设改革的意见》的印发，引起了教育界人士的热烈反响。大家备受鼓舞并一致认为，这是以习近平同志为核心的党中央高瞻远瞩、审时度势、立足新时代作出的重大战略决策，为今后的教育和教师工作作出了顶层设计、指明了前进方向。</w:t>
        <w:br/>
        <w:t xml:space="preserve">　　全心全意教书育人</w:t>
        <w:br/>
        <w:t xml:space="preserve">　　教师承担着传播知识、传播思想、传播真理的历史使命，肩负着塑造灵魂、塑造生命、塑造人的时代重任。</w:t>
        <w:br/>
        <w:t xml:space="preserve">　　“作为一名教师，要谨记师道尊严，把提高思想政治素质和职业道德水平摆在首要位置。”山东省青岛市城阳第三高级中学教师李思衡在认真学习《意见》后深有感触：“德高为师、身正为范，我们必须时刻提醒自己，以德立身、以德立学、以德施教、以德育德，争做‘四有’好教师，全心全意教书育人。”</w:t>
        <w:br/>
        <w:t xml:space="preserve">　　教师发展，师德为要。内蒙古自治区赤峰市阿鲁科尔沁旗天山蒙古族实验小学校长乌日古木拉表示：“今后学校将继续加强理想信念教育，引导教师树立正确的历史观、民族观、国家观、文化观，带头践行社会主义核心价值观，努力培养中国特色社会主义的合格建设者和接班人。”</w:t>
        <w:br/>
        <w:t xml:space="preserve">　　“《意见》强调要确保党牢牢掌握教师队伍建设的领导权，保证教师队伍建设正确的政治方向。这一点非常重要。”上海财经大学附属北郊高级中学副校长陈寅认为，只有充分发挥教师党支部的战斗堡垒作用，充分发挥党员教师的先锋模范作用，引导党员教师增强政治意识、大局意识、核心意识、看齐意识，才能保证教书育人、立德树人方向正确。</w:t>
        <w:br/>
        <w:t xml:space="preserve">　　职业获得感大大增强</w:t>
        <w:br/>
        <w:t xml:space="preserve">　　坚持教育优先发展战略，就要把教师工作置于教育事业发展的重点支持领域。“《意见》表现出对教师地位待遇问题的极大关注，这对教育工作者来说是很大的鼓舞。我们会以更坚定的信心、更饱满的热情，让教师真正成为实现中华民族伟大复兴‘梦之队’的‘筑梦人’。”江苏省教育厅厅长葛道凯表示，为了让教师成为“令人羡慕的职业”，江苏省将启动教师教育创新行动计划，建体系、优生源、保质量、重投入，建立起有利于教师长远发展的战略规划。</w:t>
        <w:br/>
        <w:t xml:space="preserve">　　江西省芦溪县源南学校党总支书记龚德凌说：“乡村教师待遇提升后，教师招不到、留不住、教不好的现象会大大缓解，我们的职业幸福感和获得感会大大增强。我会和其他老师一起，扎根农村，努力提升教育教学水平，为农村优质教育作出自己的贡献。”</w:t>
        <w:br/>
        <w:t xml:space="preserve">　　教师教育是教师队伍建设的“源头活水”。“提高教师质量，必须做实、做优教师培训，要充分调研教师专业发展的需求，采用线上线下结合、理论与实践结合等丰富多彩的方式，有针对性地设计可供选择的高质量的培训课程。”杭州市教育科学研究所研究三室主任陈万勇说：“面对目前教师培训中的种种难点，《意见》的出台可以说给老师们打下一剂强心针。”</w:t>
        <w:br/>
        <w:t xml:space="preserve">　　拥抱教育工作者的春天</w:t>
        <w:br/>
        <w:t xml:space="preserve">　　教育改革进入深水区和攻坚期，教师队伍建设也还存在一些难啃的硬骨头。抓住问题要害，聚焦管理顽疾，实施破解之策，需要每一位教育工作者的持之以恒、久久为功。</w:t>
        <w:br/>
        <w:t xml:space="preserve">　　“《意见》的出台，标志着我国教育事业进入了一个需要教育家并且为教育家的健康成长奠定了良好制度环境的时代。希望更多的教育工作者能用自己的教育梦想、教育情怀和教育信仰去热情地拥抱这个属于教育人的春天。”四川师范大学校长汪明义说。</w:t>
        <w:br/>
        <w:t xml:space="preserve">　　“《意见》吹响了教育强国的新号角，也给我们一线教师提出了更高要求。”天津市河东区第一幼儿园园长高歌今说：“我会继续坚守对学前教育的‘初心’，向德艺双馨型教师努力，担当起立德树人的重任。”</w:t>
        <w:br/>
        <w:t xml:space="preserve">　　上海市杨浦区教育局局长邵志勇表示，《意见》已经给我们指明了道路，下一步我们将结合区情，坚持综合改革、分类施策、强化保障，全力用心打造一支党和人民满意的教师队伍，为更加公平而有质量的教育提供强力支撑。</w:t>
        <w:br/>
        <w:t xml:space="preserve">　　硕大的牡丹花鲜艳绽放，三层楼高的巨型金狗定时吠叫……2月1日，2018年上海豫园灯会正式亮灯，近40组大型灯组、近千只气氛灯演绎中华传统文化，迎接八方游客和市民。</w:t>
        <w:br/>
        <w:t xml:space="preserve">　　新春佳节来临之际，上海各地纷纷开展丰富多样的基层文化服务和迎新活动，引导市民感受传统文化的精髓和魅力。“文艺活动应当与时代结合，向生活靠拢，引领节庆方式新风尚。”上海市文联党组书记、专职副主席尤存表示。</w:t>
        <w:br/>
        <w:t xml:space="preserve">　　吴泾第二发电有限责任公司大会议室里挂满灯笼与横幅，演员们载歌载舞、说弹学唱，从快板《花灯彩灯映上海》到相声《欢乐中国年》，歌声与欢笑飞扬。</w:t>
        <w:br/>
        <w:t xml:space="preserve">　　由上海市群艺馆牵头的上海“红色文艺轻骑兵”歌声与欢笑小分队拎着灯笼，抱着春联纸，扛着音箱等舞台道具，将一桌“文化年夜饭”送到了电力工人身边。“如今文化进社区已比较普遍，我们这次重点放在文化资源少的地方，慰问社会工作者。”上海市群众艺术馆馆长萧烨璎介绍。</w:t>
        <w:br/>
        <w:t xml:space="preserve">　　作为2018上海春节文艺嘉年华活动之一，2018上海春联大会通过百名书法名家现场书写春联等形式，带动全民分享书法之美，感受民俗之趣。</w:t>
        <w:br/>
        <w:t xml:space="preserve">　　2月1日，浙江省杭州市余杭区塘栖镇河西埭村的孩子们在活动现场体验传统石磨磨粉。当日，河西埭村在村文化礼堂举办“看民戏 赏民俗 展民风”——乡村“非遗文化过大年”活动，把乡村传统过年的绝活亮出来。</w:t>
        <w:br/>
        <w:t xml:space="preserve">　　新华社记者 徐 昱摄 </w:t>
        <w:br/>
        <w:t xml:space="preserve">　　冬日，来自波兰森林牧场的牛奶“小鲜”，刚降生就被灌装进利乐盒，从波兰港口出发，沿着海上丝绸之路，途经德国、埃及、新加坡，最终到达浙江宁波（简称甬）。</w:t>
        <w:br/>
        <w:t xml:space="preserve">　　和“小鲜”一起开启中国之旅的，还有波兰的巧克力、麦片，罗马尼亚的红酒、蜂蜜等。“积极促进‘一带一路’国际合作，努力实现政策沟通、设施联通、贸易畅通、资金融通、民心相通，打造国际合作新平台”，党的十九大对推动形成全面开放新格局作出重大部署，宁波把握“一带一路”建设良机，出台贸易便利化新政，提升互联互通水平，成为“一带一路”参与国家商品进入中国的集聚地。</w:t>
        <w:br/>
        <w:t xml:space="preserve">　　宁波成为丝路商品集聚地</w:t>
        <w:br/>
        <w:t xml:space="preserve">　　“小鲜”旅行的出发站，是波兰的格但斯克港。乘坐1.8万吨的集装箱海运船，40天后，顺利抵达宁波舟山港。不用中途停靠、绕道，一升装的“小鲜”仅需付船资4角钱。</w:t>
        <w:br/>
        <w:t xml:space="preserve">　　之前，“小鲜”跑遍美国、德国、澳大利亚等国家，但极少踏足中国。2015年6月，宁波举办首届“中国—中东欧国家投资贸易博览会”。在宁波市商务委的牵线下，宁波商人张荣联系上了“小鲜”的主人——波兰乳业集团负责人道尔格斯，双方一拍即合。2015年9月，首批从波兰进口的牛奶装满一整个集装箱，3个月后扩大到两个集装箱。</w:t>
        <w:br/>
        <w:t xml:space="preserve">　　自此，“小鲜”开始频繁的中国之旅。从连续三届举办中东欧博览会，到签署《关于共同建设“中国—中东欧贸易便利化国检试验区”合作备忘录》；从2017年9月启动“一带一路”建设综合试验区项目，到2017年11月，“各方支持在宁波等中国城市设立16+1经贸合作示范区”写入《中国—中东欧国家合作布达佩斯纲要》；2018年1月，中国—中东欧国家贸易便利化国检试验区梅山片区揭牌……宁波在推进“一带一路”建设上频频发力。</w:t>
        <w:br/>
        <w:t xml:space="preserve">　　如今，“小鲜”的进口频次和数量又有了新突破——每月进口一次，每次3个集装箱。“光是波兰牛奶，我们一个月就卖掉15万瓶。”张荣说。</w:t>
        <w:br/>
        <w:t xml:space="preserve">　　通关手续不再漫长</w:t>
        <w:br/>
        <w:t xml:space="preserve">　　船停了，“小鲜”皱了一下眉头，按以往的经验，等待放行要好多天，有的国家甚至长达一个月。</w:t>
        <w:br/>
        <w:t xml:space="preserve">　　然而，在宁波却是另一番情景：船刚停港，张荣公司进口部的夏荣枫早已通过电脑向海关提交报关所需的各类票据。“以往，进口商品纸质报关，缺少某项材料就会被退回，要反复寄送；如今，网上直接报关，遇到不合要求的资料，电脑自动提醒。”核对好“小鲜”的品名、数量等信息后，海关关员点击鼠标，通关顺利完成。</w:t>
        <w:br/>
        <w:t xml:space="preserve">　　看似简单的一步，背后是宁波近年来无纸化通关、网上申报、电子支付等多项改革。“实行高水平的贸易和投资自由化便利化政策”——学习贯彻十九大精神，宁波从海关、检验检疫、出入境管理等方面入手，探索构建更高标准的进出口贸易便利化模式。</w:t>
        <w:br/>
        <w:t xml:space="preserve">　　通关完成，下一步是接受检验检疫部门的查验。没有在码头停留，集装箱里的“小鲜”，直接被拉到位于宁波国际会展中心的公司仓库，接受国检的上门服务，让“小鲜”有些受宠若惊：“查验像我这样来自中东欧的产品，最初要提交纸质预约单，后来微信就能预约，现在竟然都不需要预约了。”2017年12月22日，中国—中东欧国家贸易便利化国检试验区在宁波国际会展中心设立，专门开设国检仓、特殊商品售卖绿色通道，国检人员现场查验办公。</w:t>
        <w:br/>
        <w:t xml:space="preserve">　　“核查无误！”核验员轻轻点头，几个工人立刻将“小鲜”运进公司仓库。与想象中漫长的等待不同，不需要抽检，“小鲜”就被“放行”了。</w:t>
        <w:br/>
        <w:t xml:space="preserve">　　“根据宁波制定的口岸功能延伸、食品标签预审核、降低现场查验与抽检比例等新的贸易便利化措施，我们对‘小鲜’这类进口商品，大大降低了抽检率。”宁波市发改委副主任刘兴景介绍。“牛奶上架销售期只有两个月左右，进口流程简便了，我们的生意更好做了。”张荣说。</w:t>
        <w:br/>
        <w:t xml:space="preserve">　　交通网越织越密</w:t>
        <w:br/>
        <w:t xml:space="preserve">　　清晨，宁波国际会展中心仓库旁停着20多辆发往各省市的物流专线货车，贴上中文标签的“小鲜”再次整装出发。4小时后，“小鲜”到达江苏无锡，被摆在超市、进口商品店的显眼位置，以10元一盒的优惠价格，成了无锡人的抢手年货。</w:t>
        <w:br/>
        <w:t xml:space="preserve">　　“从宁波出发，能到达中国的任何地方！”“小鲜”叹服于宁波四通八达的交通网。“建设‘一带一路’，以宁波为原点，10多条海铁联运班列物流干支线已伸入内陆腹地，浙江还谋划了沪嘉甬跨海铁路、甬温高铁等一批项目。未来，再大、再多的货也运得走。”刘兴景介绍。</w:t>
        <w:br/>
        <w:t xml:space="preserve">　　在“小鲜”几天前停留的宁波舟山港梅山港区，站在40米高的观景平台眺望，北边，来自全球各地的集装箱巨轮鱼贯进出，推动港口昂首挺进“十亿吨时代”；南边，穿山支线隧道施工正忙，未来火车将直接开至码头，海铁无缝联运让货物转运更为顺畅……在宁波机场，每天有无数来自丝路沿线国家的商品入境，最近新增19条直飞丝路沿线城市的国际航线，目前总航线已达241条。</w:t>
        <w:br/>
        <w:t xml:space="preserve">　　“小鲜”的万里之旅刚刚结束，中国的自拍杆、玩具、电暖器等商品又沿着“一带一路”航线，来到德国、波兰等地，成为当地的抢手货。</w:t>
        <w:br/>
        <w:t xml:space="preserve">　　党的十九大报告提出，形成陆海内外联动、东西双向互济的开放格局。“新时代有新气象，宁波正全力开展‘一带一路’建设，着力锻造双向强大支撑，成为海、陆双枢纽最佳叠加点。”宁波市委负责人表示。</w:t>
        <w:br/>
        <w:t xml:space="preserve">　　从无人驾驶到网络约车，从路径规划到交通管理，改变无处不在</w:t>
        <w:br/>
        <w:t xml:space="preserve">　　眼不用紧盯前方、手不需紧握方向盘、脚不必踩着油门刹车，车辆行驶过程中，司机完全可以做个“甩手掌柜”……这样的“美事”正随着无人驾驶技术的日渐成熟而加速到来。</w:t>
        <w:br/>
        <w:t xml:space="preserve">　　“目前，我们的智能汽车已经能在低速拥堵、高速公路等特殊路段实现自动驾驶，明年可以实现量产。7—10年之后，能适用于至少80%—90%的路况。”奇点汽车创始人、首席执行官沈海寅表示，无人驾驶说白了就是让汽车自身拥有环境感知、路径规划并自主实现车辆控制的技术，而这背后最关键的就是通过人工智能、深度学习“教”搭载了各种类型传感器的车辆学会驾驶。</w:t>
        <w:br/>
        <w:t xml:space="preserve">　　从无人驾驶到网络约车，从路径规划到交通管理，人工智能对于交通出行的巨大改变如今可谓无处不在。</w:t>
        <w:br/>
        <w:t xml:space="preserve">　　“打开APP叫车，系统一上来就能根据用户的历史记录预测出目的地，还能弹出推荐上车地点。”滴滴出行首席技术官张博拿出手机告诉记者，以前乘客上车前，一般要和网约车司机打两通电话才能确定上车位置，而人工智能则能记录历史上车地点、追踪行走轨迹，根据经验提早确定上车地点。目前，滴滴在400多个城市挖掘了3000万个这样的地点。</w:t>
        <w:br/>
        <w:t xml:space="preserve">　　滴滴平台的技术核心之一——智能派单，也正迎来人工智能带来的显著改变。几年前乘客通过滴滴约车时，系统派单主要是考虑位置，但位置最近不等于接驾时间最短，于是此后的派单又加入了路径规划、预估到达时间、车主服务分等因素，多维度计算乘客和车主的匹配度。到如今，滴滴派单又更加智能了：综合考虑平台供需和道路实际情况，将订单和车辆每2秒钟进行一次撮合，进行全局最优的匹配。</w:t>
        <w:br/>
        <w:t xml:space="preserve">　　“人工智能让路径规划实现了从基于规则到基于数据的转变。”高德地图副总裁、首席人力官董振宁告诉记者，路径规划中最难的是道路权重的计算，2013年以前，他们主要是根据道路距离等物理条件进行判断，而在引入人工智能之后，便可以通过对用户轨迹的海量数据进行深度学习，不断迭代，从而让路径规划更高效、时间预测也更精准。利用同样原理，高德对预计到达时间的预测准确率近年来也大为提高，已经达到80%—90%。</w:t>
        <w:br/>
        <w:t xml:space="preserve">　　与此同时，高德、滴滴等企业也积极与武汉、济南、杭州等地合作，对城市部分路段的信号灯进行优化。以前，这些路口的红绿灯间隔一般为固定时长，而通过人工智能对交通拥有实时感知能力之后，间隔时间可以动态调整，使得上游车队往下游走的时候，到了路口正好绿灯开始放行。以滴滴为例，截至2017年12月10日，已经在全国优化了超过800个信号灯，使得高峰期通行时间较之前节省了10%—20%。</w:t>
        <w:br/>
        <w:t xml:space="preserve">　　出行更绿色，交通资源利用效率和安全水平大为提升</w:t>
        <w:br/>
        <w:t xml:space="preserve">　　“拥堵是什么？就是道路资源利用的不平衡。解决拥堵，光靠人的经验，光靠多修路是没有用的，最好的办法就是通过人工智能进行调度，实现人、车、路的协同，提高道路资源的利用效率。”董振宁说。</w:t>
        <w:br/>
        <w:t xml:space="preserve">　　人工智能，让出行更加高效，也使其更加轻松、更加绿色。</w:t>
        <w:br/>
        <w:t xml:space="preserve">　　“好的自动驾驶技术将能降低人的疲劳度，改善驾驶体验，又能提高安全性。”沈海寅说。有专家表示，人驾驶汽车，从看到紧急情况踩下刹车到让刹车发挥作用总共需要1.2秒，而无人车的整个反应过程只需要0.1秒到0.6秒，紧急制动更快速，驾驶也更安全。</w:t>
        <w:br/>
        <w:t xml:space="preserve">　　“当共享出行网络足够发达之后，完全可以用更少的车满足更多人的出行需求，大大减少对能源、资源的消耗。”张博表示，滴滴最大的财富就是大数据、人工智能、机器学习算法，“我们希望把实时交通信息整合在一块，通过庞大复杂的算法和计算平台做实时的、智能的决策。”</w:t>
        <w:br/>
        <w:t xml:space="preserve">　　“先进的传感技术、定位和地理信息技术、无线通信技术等在交通上的深度应用，计算机存储、处理等能力的飞速提升，基础设施、运载工具等的信息化水平不断提高，为人工智能在交通运输领域的应用奠定了基础条件。”交通运输部公路科学研究院副院长李斌归纳道，这些改变主要体现在3个方面：</w:t>
        <w:br/>
        <w:t xml:space="preserve">　　一是交通数据量呈指数级爆发式增长，为基于交通大数据的深度机器学习应用提供了可能，俗称“交通大脑”，实现交通资源利用效率的最大化。</w:t>
        <w:br/>
        <w:t xml:space="preserve">　　二是针对交通流、客流、货流以及客货运力等的智能管理、组织、调度和控制等系统，最大限度便捷出行，降低物流运输成本。</w:t>
        <w:br/>
        <w:t xml:space="preserve">　　三是针对复杂环境下的无人驾驶系统，它将突破人类的感知和反应能力的局限性，大幅提高交通运输安全水平和运输效率。</w:t>
        <w:br/>
        <w:t xml:space="preserve">　　海量数据和应用场景，“AI+交通”未来还有无限可能</w:t>
        <w:br/>
        <w:t xml:space="preserve">　　发展“AI+交通”，中国最大的优势在哪里？受访者的回答中，有两点十分一致，一是海量的数据，二是巨大的应用场景。</w:t>
        <w:br/>
        <w:t xml:space="preserve">　　数据的海量是毋庸置疑的。目前，高德已经拥有7亿用户，位置服务被超过30万款APP采用，每月覆盖的移动终端数超过11亿；滴滴每天的新增轨迹原始数据超70TB，每日处理数据4500TB，每日路径规划请求200亿次以上。</w:t>
        <w:br/>
        <w:t xml:space="preserve">　　更为可喜的是，不少企业与地方政府已经展开了深度合作，逐步打通数据瓶颈、“信息孤岛”，深入挖掘数据价值。去年7月开始，高德地图与杭州合作交通大脑项目，利用高德的大数据，可以快速准确发现城市异常拥堵位置，并将其推送给交警部门，加快出警速度。数据显示，及时出警可将事故造成的异常拥堵时长缩短20%、将平均车速提高35%。同时，政府也会将交通管制等信息与高德共享，以提示用户提前绕行。</w:t>
        <w:br/>
        <w:t xml:space="preserve">　　“北京有2000万人口，500万台车，路面已经开始饱和了，解决拥堵、共享出行的需求更为急迫。”张博认为，国人对出行品质的期盼将催生出更多交通课题，也将倒逼着人工智能在交通领域加快应用，“在应用场景的驱动下，任何1%的效率提升都会带来更大的影响。”</w:t>
        <w:br/>
        <w:t xml:space="preserve">　　加上人才储备、技术力量方面的优势，我国交通出行企业对于未来充满了信心。在张博看来，“过去10多年，我们解决了信息流动的问题，未来重点要优化的，就是物理世界中人与物体的流动。”</w:t>
        <w:br/>
        <w:t xml:space="preserve">　　“展望未来，人工智能在交通运输系统的深度应用，将至少有三点突破。”李斌列举道，一是突破人类感知和反应能力的限制，实现运载工具智能化，成倍降低事故和伤亡率；二是突破交通流理论的约束，通过广义控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