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，村里人全都跑出来看龙，鞭炮声响个不停。”史克滨说。</w:t>
        <w:br/>
        <w:t xml:space="preserve">　　过去，龙身采用竹片做骨架，体积大、难压缩，快递费用很高。史克滨想办法用铁丝环做骨架，龙身可以有效压缩，内部结构采用塑料构件配竹竿，客户动手便能轻松组装好。快递难题迎刃而解，“城南龙灯”有了更广阔的市场。以往邮寄一条竞技龙到美国，需要3立方米的箱子，花费7000元左右的运费。经过改良后，只需要空调外机包装盒大小的箱子，费用也降到800元左右。</w:t>
        <w:br/>
        <w:t xml:space="preserve">　　从龙头到龙身，由外观到内部结构，有想法爱钻研的史克滨，对多项龙灯制作工艺进行了改进。目前，一条“城南龙灯”拥有龙头外观、龙头结构、龙骨架、灯光四项专利技术。“龙灯重量减轻了，不仅降低运输成本，还有利于龙灯运动的普及。”传统工艺的龙头比较重，需要很强的臂力才能舞动，而史克滨所做的龙头很轻，挥舞起来很方便。</w:t>
        <w:br/>
        <w:t xml:space="preserve">　　“城南龙灯”走向世界各地</w:t>
        <w:br/>
        <w:t xml:space="preserve">　　“史先生，六条龙已经到货。我再订一条黑色黄鳞烫金龙和一条黄色烫金龙。”马来西亚客户王裕东给史克滨发来新订单。史克滨已经把中国龙销往世界各地。“现在中国逐渐发展强大，中华传统文化有了更广阔的市场。舞龙是中华文化的经典元素，许多海外华人和喜爱中国文化的外国人，都来找我买龙灯。”史克滨说。</w:t>
        <w:br/>
        <w:t xml:space="preserve">　　史克滨的“城南龙灯”现在每年有将近1万条的销量。其中，约有20%的龙灯被销往美国、德国、法国、澳大利亚、新加坡等地。2004年左右，史克滨申请注册了域名，推出最早介绍中国舞龙、龙灯产品等内容的英文页面，许多国外友人通过互联网联络采购“城南龙灯”。</w:t>
        <w:br/>
        <w:t xml:space="preserve">　　世界各地的客户联系采购龙灯时，由于传统手工制作“城南龙灯”没有标准，史克滨往往要花费大量时间介绍产品。后来，史克滨等发起制定了一套龙灯产品标准，从适合大型活动使用的巨型1号龙，到全国性比赛用的标准竞技3号龙，再到适宜幼儿园小朋友使用的迷你6号龙，6种型号基本涵盖了用户对龙灯的需求。如今史克滨等制定的标准，成为全国各地龙灯制造者的行业标准。</w:t>
        <w:br/>
        <w:t xml:space="preserve">　　为在校园推广传播舞龙运动，史克滨免费给大学生、中小学生们提供舞龙练习用的龙灯。最早设计制作的迷你龙灯，就是为了方便幼儿园小朋友和小学低年级学生舞龙。“舞龙是中华民族优秀传统文化。我最大的心愿，就是让更多的人了解舞龙、参与舞龙。”</w:t>
        <w:br/>
        <w:t xml:space="preserve">　　2月22日，在重庆市南岸区广阳岛，当地干部群众正在植树。当日，重庆市30多万名干部群众参加2018年春季义务植树活动，在1134个植树点栽下300余万株树。南岸区广阳岛在长江北侧岸边，是此次义务植树示范活动点。义务植树示范活动结束后，栽植的苗木将由专业单位进行后续管理养护。</w:t>
        <w:br/>
        <w:t xml:space="preserve">　　蒋云龙  陈  琦摄影报道</w:t>
        <w:br/>
        <w:t xml:space="preserve">　　商标品牌是无形资产，也是商业信誉的体现。如今在广大农村，越来越多的农村合作社、农副产品加工厂选择为自己的产品注册一个商标，起一个响亮的名字，逐步改变原先粗放的生产售卖模式，向着深挖产地品牌内涵，发展农产文化方向迈进。</w:t>
        <w:br/>
        <w:t xml:space="preserve">　　品牌正成为农村经济转型、农民增收的新方向。</w:t>
        <w:br/>
        <w:t xml:space="preserve">　　挂着本地商标的农特产成了店铺新宠</w:t>
        <w:br/>
        <w:t xml:space="preserve">　　正月初二，按着山东莒县老家的风俗，是出嫁的媳妇回娘家的日子。</w:t>
        <w:br/>
        <w:t xml:space="preserve">　　小媳妇回娘家，好女婿见岳父，总少不了大包小包地拎上些礼品。忙碌了一年，回家总要给父母带点表达孝心的礼物，走亲戚串门也不能空着手少了情谊。</w:t>
        <w:br/>
        <w:t xml:space="preserve">　　每到这时候，最忙碌的当属路边的百货铺子，各式箱子在店门口叠得像山一样高，局促狭小的店面里更是塞满五颜六色的商品盒子。</w:t>
        <w:br/>
        <w:t xml:space="preserve">　　到常去的百货铺子里挑个礼品，忽然间发现了一些今年的“新面孔”。</w:t>
        <w:br/>
        <w:t xml:space="preserve">　　货架上过度包装的烟酒少了，本地产的农副产品多了。提起箱子，细细端详，每种农产品还标着产地商标和二维码。雪山小米、寨里河核桃、招贤玫瑰花茶……小时候在农贸大集上，靠着吆喝，散装买卖的乡镇特产，竟也占领了铺子里原先摆放高档烟酒的货架。</w:t>
        <w:br/>
        <w:t xml:space="preserve">　　“又不是城里的大超市，标着产地、贴着商标的本地土特产，好卖吗？”</w:t>
        <w:br/>
        <w:t xml:space="preserve">　　“不好卖，咱也不进货啊。”铺子老板一个反问，显得底气十足。“店面不大，能摆出去的都是紧俏货，现在乡下走亲戚也追求送健康、送实在，花花绿绿的高档烟酒反而不如这些标着产地商标的土特产卖得好。”</w:t>
        <w:br/>
        <w:t xml:space="preserve">　　以前，回乡逛百货，一不留神可能会买到山寨牌子，农村特产没有产地、没有保质日期，散装展示，露天销售。现在，挂着本地商标、标着产地编码的农特产却成了取代高档烟酒的店铺新宠。百货铺子的小货架藏着城乡居民消费习惯的大变迁，也反映着乡村农特产经营升级的新方向。</w:t>
        <w:br/>
        <w:t xml:space="preserve">　　谁也不敢坏了这块产地“金招牌”</w:t>
        <w:br/>
        <w:t xml:space="preserve">　　铺子货架上的招贤玫瑰花茶，就来自我返乡时常路过的乡镇。</w:t>
        <w:br/>
        <w:t xml:space="preserve">　　老家的招贤镇种植玫瑰已有20多年，今年返乡沿路两边村子的变化，着实让人眼前一亮。一排排带有玫瑰彩绘标识的种植大棚齐刷刷地出现在道路两侧，透过塑料棚盖，朵朵含苞待放的玫瑰鲜艳欲滴。听老乡说，去年镇上的玫瑰有了统一的名字：招贤玫瑰。</w:t>
        <w:br/>
        <w:t xml:space="preserve">　　短短四个字的商标，印在贴纸上不过指甲盖大小，可带来的效益，却是实打实落到了花农的口袋里。去年，使用商标销售的玫瑰，平均每户增收2.2万元。</w:t>
        <w:br/>
        <w:t xml:space="preserve">　　农特产有了商标，就像野孩子有了家。</w:t>
        <w:br/>
        <w:t xml:space="preserve">　　过去，村里种玫瑰，重产量轻质量，不少人揣着小心思：大家都是赶集散着卖，掺点次品，也不知道是谁家。久而久之，反而坏了产地日积月累攒起来的好名声。如今，由玫瑰种植协会注册商标，授权合作社、公司使用商标，筛选合格的玫瑰花挂标发货销售，谁也不敢再坏了这块产地“金招牌”。</w:t>
        <w:br/>
        <w:t xml:space="preserve">　　“高于市场价收购花农的散装玫瑰，通过公司筛选玫瑰的大小、花色后，再销售。”授权使用招贤玫瑰商标的公司负责人王献远说，“花头大的玫瑰直接发货上市，小的玫瑰加工成花茶、鲜花饼，算算总账，比散装能多卖两倍价。”</w:t>
        <w:br/>
        <w:t xml:space="preserve">　　送到村口的快递，也把商机送入了农户</w:t>
        <w:br/>
        <w:t xml:space="preserve">　　年前，沿着村子小巷串门子走亲戚，不时也能和骑着摩托三轮车的快递小哥擦肩而过。往三轮车斗子一瞧，呵！快递包裹真不少。</w:t>
        <w:br/>
        <w:t xml:space="preserve">　　“有些是村里人网上买的衣服、年货，有些是收了准备寄出去的电商农特产。”小哥说，再送两三趟，就放假了，放假前还能再寄走七八箱农特产。</w:t>
        <w:br/>
        <w:t xml:space="preserve">　　回老家前，高中同学群里，老同学们兴奋地聊着带什么东西回去，有同学提议：不如直接寄回去，现在快递直接到村口，免得手拿肩扛不够折腾的。</w:t>
        <w:br/>
        <w:t xml:space="preserve">　　送到村口的快递，也把商机送入了农户。</w:t>
        <w:br/>
        <w:t xml:space="preserve">　　“前两年，花贩说一朵玫瑰多少钱，就是多少钱，咱哪知道市场价到底是多少？”招贤镇西黄埠村花农宋维军，种玫瑰十多年。去年，他加入了镇上的电商平台，打上了招贤玫瑰牌商标。“用快递直接发给网上买家，定价多少钱，咱自己说了算。”</w:t>
        <w:br/>
        <w:t xml:space="preserve">　　老乡家里装电脑卖农产，不稀奇，可真要卖出点效益来，不容易。</w:t>
        <w:br/>
        <w:t xml:space="preserve">　　老人常说：赶集卖，乡里乡亲谁敢短斤缺两？网上卖，看不见摸不着，谁敢买你的？</w:t>
        <w:br/>
        <w:t xml:space="preserve">　　“电商卖农产，得有品牌。”王献远回忆道：有次公司快递玫瑰给上海客户，因为保鲜不当，客户收货时花瓣全败，王献远立马全额退款。“网上用了产地商标，不能毁了品牌信誉。”</w:t>
        <w:br/>
        <w:t xml:space="preserve">　　电商网络联系起来的售货体系，把过去靠着熟人关系买卖转变为靠着商业信誉、口碑品牌买卖的新模式。农村引入电商平台，打破以往货贩子中介垄断的价格市场，直接对接目标客户，目标客户识别商标信誉，选择供货产地农户。买卖双方不再局限于周边城市，全国都成为农户销售的大市场。</w:t>
        <w:br/>
        <w:t xml:space="preserve">　　招贤镇玫瑰品牌的好信誉清清楚楚地转化成了好收益：去年，散卖玫瑰平均0.25元一朵；现在，电商平台的品牌玫瑰平均2.4元一朵。</w:t>
        <w:br/>
        <w:t xml:space="preserve">　　从物质消费到服务消费，国人消费升级的新趋势，供给的新变化，中国经济的新变迁，都在千家万户一顿顿的年夜饭里上演</w:t>
        <w:br/>
        <w:t xml:space="preserve">　　</w:t>
        <w:br/>
        <w:t xml:space="preserve">　　今年我家年夜饭，新意不一般。</w:t>
        <w:br/>
        <w:t xml:space="preserve">　　以往，为了能过个“富足”年，身在吕梁交口县的母亲在年前半个月就要买好鸡鸭鱼肉，清洗，腌制，煎炸，冰箱被各种“炸货”堆满。这次，我打开冰箱却发现“炸货”少了，生鲜多了。“你哥教我从网上买生鲜，隔一天就送上门了，附近新超市里面也有不少新鲜货。咱们呀，少吃点炸的，多吃点新鲜的。”母亲笑着说。</w:t>
        <w:br/>
        <w:t xml:space="preserve">　　开始烹煮后，厨房里，母亲的切菜声、小火炖煮的咕嘟声，声声入耳。仔细听，竟然还夹杂着一个陌生的声音：“把鸡胸肉切成片状……”</w:t>
        <w:br/>
        <w:t xml:space="preserve">　　进去一看，原来是母亲正在用手机看着网络视频学做菜。等到上桌后，母亲兴奋地指着几盘菜对我说：“这几道菜是在网上学的，练了几遍呢，快尝尝味道咋样？”</w:t>
        <w:br/>
        <w:t xml:space="preserve">　　我吃过后，伸出大拇指给母亲点赞，为菜的口味点赞，为母亲的观念变化点赞，更为经济的变化点赞。</w:t>
        <w:br/>
        <w:t xml:space="preserve">　　从母亲囤积食材到减量求质，背后映射的是供给端的不断丰富。而供给的丰富，来源于中国互联网和物流业的大发展，让经济血脉从主干道越来越多地渗入毛细血管。原来是大城市充分享受快递便利，如今，越来越多的小地方也开始享受红利，人民日益增长的美好生活需要正不断被满足。</w:t>
        <w:br/>
        <w:t xml:space="preserve">　　而母亲从网络视频学做菜，更让我感受万千。纸上菜谱早已有之，可是，母亲却不爱学，就是因为来得不够直观。过去电视教做菜，难以重播也限制了母亲的好学之心。如今，大厨手把手教做菜，做菜时点开就能学，来得直观又及时，怎能叫母亲不爱。如今，知识付费门槛更低、更有效率，足不出户就能学到各种知识技能，由此观之，未来，必将有越来越多人愿意为之付费。</w:t>
        <w:br/>
        <w:t xml:space="preserve">　　从物质消费到服务消费，国人消费升级的新趋势，供给的新变化，中国经济的新变迁，就在千家万户一顿顿的年夜饭里上演。</w:t>
        <w:br/>
        <w:t xml:space="preserve">　　一个响亮的名字、一个独特的商标让曾经“养在深闺人未识”的农产品，有了更广阔的推广渠道、吸引了更多城乡居民的眼球，成为购物篮中的“新宠”。</w:t>
        <w:br/>
        <w:t xml:space="preserve">　　2018年中央一号文件提出实施质量兴农战略，要求深入推进农业绿色化、优质化、特色化、品牌化。打好品牌农业这张牌，已成为农村经济转型、农民增收致富的重要渠道，更成为越来越多农业经营者的共识。</w:t>
        <w:br/>
        <w:t xml:space="preserve">　　近年来，一大批农业品牌如雨后春笋般涌现。然而，不容忽视的是，农业品牌“杂而不亮”的问题仍然突出。当前，农业品牌培育正处在“从无到有”的阶段，未来，还应在市场的主导下，发挥各类主体的优势，实现农业品牌“从有到优”的跨越。</w:t>
        <w:br/>
        <w:t xml:space="preserve">　　打造更多在全国叫得响、消费者信得过的品牌，还需久久为功。依托品牌建设与质量控制的双管齐下，品牌农业的转型升级之路一定会越走越宽。</w:t>
        <w:br/>
        <w:t xml:space="preserve">　　2月22日是春节假期结束后的第一个工作日。当日，企业纷纷复工生产，力争新春开门红。</w:t>
        <w:br/>
        <w:t xml:space="preserve">　　本报上海2月22日电  （记者田泓） 新年第一个工作日，上海市政府举行动员大会，进一步深化社会投资项目审批改革。从今年3月起，上海社会投资项目审批时间将从改革前的105个工作日缩短到15至48个工作日。</w:t>
        <w:br/>
        <w:t xml:space="preserve">　　上海市社会投资项目审批牵涉15个市级审批部门，存在“部门多、环节多、要求多、时间长”等问题。改革后，设计方案审批环节由上海市规划国土资源局牵头，施工许可环节由上海市住房城乡建设管理委员会牵头。每个环节实施“一家牵头、一口受理、同步审批、告知承诺、限时办结”。设计方案审核阶段征询的审批部门由7家减少为3家，取消总体设计文件征询，消防、抗震、民防、水务、卫生等5家审批部门在施工图审查阶段实行数字化“多图联审”。</w:t>
        <w:br/>
        <w:t xml:space="preserve">　　上海将对社会投资项目审批进行分类管理，即工业项目、小型项目和其他社会投资项目。承诺政府审批时间工业项目不超过15个工作日，小型项目不超过35个工作日，其他社会投资项目不超过48个工作日。</w:t>
        <w:br/>
        <w:t xml:space="preserve">　　上海将从3月1日起在中国上海网上政务大厅开通各市区审批部门的共享审批平台，接受网上申请。</w:t>
        <w:br/>
        <w:t xml:space="preserve">　　本报福州2月22日电  （记者何璐、邵玉姿）日前，福建在全国率先出台《关于加快全省工业数字经济创新发展的意见》，要求到2020年，全省工业数字经济产业规模持续壮大，电子信息产业实现规模超过1.2万亿元，年均增长12%；创新能力显著增强，以数字技术创新为主要动能的工业新生态初步建立；数字化转型效果明显，互联网、大数据、人工智能和实体经济深度融合，工业企业智能化改造步伐加快，新模式、新业态不断涌现。</w:t>
        <w:br/>
        <w:t xml:space="preserve">　　意见提出，要夯实工业数字经济产业基础。其中，电子信息制造业“增芯强屏”和终端产品创新是重中之重，同时要加快工业软件、物联网、大数据、人工智能等新兴技术产业化，推动信息技术产业高质量、集聚化发展，具体举措包括：实施加快集成电路产业集聚、构筑新型显示产业链、加快计算机与信息通信产业升级、壮大半导体照明产业、打造锂电池千亿产业集群这五大任务等。</w:t>
        <w:br/>
        <w:t xml:space="preserve">　　本报北京2月22日电  （记者吴秋余）中国银联22日发布最新春节消费数据显示，2018年春节假日期间（2月15日至21日，除夕至初六），银联网络交易再创春节黄金周新高，交易总金额达到6790亿元，交易总笔数4.62亿笔，较去年同期（除夕至初六）分别增长47%和35%。此外，品质餐饮、文化娱乐类等消费的升温，彰显了消费升级的加速。</w:t>
        <w:br/>
        <w:t xml:space="preserve">　　从消费结构看，节日购物、团圆聚餐、旅游出行和文娱活动是今年春节黄金周消费的四大主题。从具体增速来看，餐饮和购物类消费增速居前，春节期间，银联用户购物类消费金额同比增长43%，餐饮类消费金额同比增长近五成，其中品质餐饮服务增长明显。</w:t>
        <w:br/>
        <w:t xml:space="preserve">　　春节聚餐不仅是一项传统习俗，也是阖家团圆、迎新纳福的重要仪式。春节期间，全国餐饮消费笔均金额高于其他节假日，中高端品质餐饮消费规模大幅上升，与去年同期相比增幅达六成。其中，石家庄、呼和浩特等城市品质餐饮消费金额增速更为强劲。</w:t>
        <w:br/>
        <w:t xml:space="preserve">　　中国银联战略与投资部高级主管舒冲分析说：“春节是中国人最重要的节日，家人团聚、走亲访友，聚餐人数相对多一些，餐厅选择更追求品质，而中西部地区品质餐饮的迅速升温更凸显了我国消费升级态势，体现出地区间消费水平更加平衡。”</w:t>
        <w:br/>
        <w:t xml:space="preserve">　　春节不仅要“吃好”，随着生活水平的不断提高，精神食粮的富足也成为更多百姓的需要。春节期间，赏话剧、看电影、逛游乐园等文娱活动丰富多彩，银联网络内以游乐园为代表的娱乐类消费交易金额同比增长46%，电影等文艺类消费交易金额同比增长近七成。观影等文化娱乐活动逐渐成为人们过节的新年俗。</w:t>
        <w:br/>
        <w:t xml:space="preserve">　　出行方面，“回家”是春节期间不变的主题，也有越来越多的百姓选择外出旅行与家人共度欢聚时光。出行交易数据显示，进入腊月，公路、铁路客运和航空售票类消费逐步走高，春节期间航空售票类消费增速位居前列。而自驾方式由于路线自由、其乐融融，受到更多百姓青睐，春节期间，与自驾出游相关的加油类交易金额同比增长超过两成。</w:t>
        <w:br/>
        <w:t xml:space="preserve">　　消费升级也伴随着支付方式的升级。随着体验不断优化、功能逐渐增加、场景日益完善，银联移动支付产品越来越受欢迎。春节期间，红包激励等活动如火如荼，银联手机闪付和二维码支付交易同比增长5.8倍，“云闪付”领红包成为热门话题，“一挥即付”“一扫即付”也成为百姓假日消费新时尚。</w:t>
        <w:br/>
        <w:t xml:space="preserve">　　境外方面，银联卡是中国人出境旅行习惯使用的支付工具，随着自由行、深度游成为趋势，今年春节出境游消费呈现出新的特点：一是出境目的地更分散，中国游客假期中在已开通受理银联卡的168个国家和地区中的127个使用银联卡，较去年同期增加10个。“一带一路”沿线成热门旅游目的地，土耳其、摩洛哥、斯里兰卡等地银联卡交易金额增长超过一倍，阿联酋、俄罗斯等增长近四成；二是旅行消费更多元，境外餐饮、超市、加油类商户的银联卡交易额增长迅速；三是银联移动支付产品受游客青睐，银联手机闪付、银联二维码支付境外交易额同比增长近150%，交易笔数增长近两倍。</w:t>
        <w:br/>
        <w:t xml:space="preserve">　　本报运城2月22日电  （乔栋、韩磊）春节期间，山西省运城市旅游总人数283.75万人次，同比增长64.06%；总收入106410.09万元，同比增长45.24%。其中舜帝陵景区接待游客51.03万人次，同比增长237.28%。</w:t>
        <w:br/>
        <w:t xml:space="preserve">　　春节期间，运城市开展“古中国大运城”民俗文化旅游年活动，以灯展、庙会为主题的活动在该市各区县展开。运城市八大公园累计接待参观灯展游客161.25万人次，收入284.85万元。为保证广大市民和外地游客夜间观赏花灯，运城市还投入20辆纯电动旅游观光巴士，接送游客4.375万人次。</w:t>
        <w:br/>
        <w:t xml:space="preserve">　　节假日是“四风”问题易发多发的风险期。春节前，中共中央纪委印发通知，要求确保春节风清气正。八项规定实施以来，各级纪检监察机关驰而不息纠“四风”，开启了作风建设新篇章，然而，“四风”具有顽固性反复性，反弹回潮隐患不容忽视。为保持纠正“四风”工作高压态势，多地纪检监察部门，从具体问题着手，明察暗访，察纠问题，狠刹苗头。</w:t>
        <w:br/>
        <w:t xml:space="preserve">　　春节前后，本报记者分赴黑龙江、四川、宁夏等地，跟随纪检监察部门开展监督检查。群众放假，纪委在岗，监督执纪一刻未停歇。</w:t>
        <w:br/>
        <w:t xml:space="preserve">　　黑龙江哈尔滨</w:t>
        <w:br/>
        <w:t xml:space="preserve">　　走访窗口部门看作风</w:t>
        <w:br/>
        <w:t xml:space="preserve">　　每天路线计划都临时通知</w:t>
        <w:br/>
        <w:t xml:space="preserve">　　腊月二十八夜里，哈尔滨下了一场小雪。第二天是春节前最后一个工作日，早上6点刚过，踏着清雪，哈尔滨市纪委党风政风监督室明察暗访小组的三名成员便离开了家门。</w:t>
        <w:br/>
        <w:t xml:space="preserve">　　“今天的行程刚刚收到，按照这个来。”明察暗访小组成员小范说道，“每天的路线、计划都是早上临时接到通知，事前要绝对保密，我们谁也不知道，避免走漏风声。”</w:t>
        <w:br/>
        <w:t xml:space="preserve">　　早晨8点半，一行人准时来到某基层政府机关门前。半小时后，一名工作人员“姗姗来迟”。“你们几点上班？”跟随该工作人员进屋后，小范上前询问。“8点半。”“现在已经9点了。”说着，小范从包里拿出一张监督问责督查单，仔细与当事人核对信息，并记录现场情况。</w:t>
        <w:br/>
        <w:t xml:space="preserve">　　在该工作人员所在的处室里，明察暗访小组成员小王对照贴在墙上的安全卫生值日表，环视四周，询问道：“值班表上有七个人，为什么只有六人到岗？”“那个人退休了。”该处室负责人应道，并出示了该同志的退休证明。“既然退休了就不该再排班了。”小王用严肃又风趣的口吻说，“虽然快过年了，但大家工作的精神头可不能提前‘放假’啊。”</w:t>
        <w:br/>
        <w:t xml:space="preserve">　　三人随后来到不远处的某办事大厅，与办事群众一起排起了长队。“这里是对外办事的窗口，群众都排起长队来了，你怎么还玩手机呢？”面对小范的一针见血，这名玩手机的窗口工作人员起初并不服气，甚至继续摆弄着手机。直到小范亮出纪委工作证，他才傻了眼。</w:t>
        <w:br/>
        <w:t xml:space="preserve">　　随后，办事大厅负责人闻讯前来，他需要对下属存在的问题进行核实，并签字盖章。“其实我们上周刚开会强调过工作作风问题，但就是有人听不进去。这样的突击检查能帮助我们改善工作作风，感谢市纪委的同志们。”</w:t>
        <w:br/>
        <w:t xml:space="preserve">　　“查不是目的，目的是促进工作作风的完善。收上来的监督问责督查单，市纪委有专人负责整理、分类、统计，针对不同问题采取不同方式处理，起到查处一案、问责一批、警醒一片的作用。”哈尔滨市纪委党风政风监督室处长孙强说。</w:t>
        <w:br/>
        <w:t xml:space="preserve">　　半年来，哈尔滨市纪委重点围绕出勤率、在岗率、工作专注率，以及庸懒散慢、拖延、推诿扯皮等突出问题，对1427个市直和区、县（市）相关部门单位、审批服务窗口（大厅）和街道办事处进行明察暗访，共发现违规违纪问题222件，涉及人员218人。</w:t>
        <w:br/>
        <w:t xml:space="preserve">　　四川广元</w:t>
        <w:br/>
        <w:t xml:space="preserve">　　到贫困户家“拉家常”</w:t>
        <w:br/>
        <w:t xml:space="preserve">　　下去查一查才能了解真相</w:t>
        <w:br/>
        <w:t xml:space="preserve">　　“春节期间你单位公车是否封存？都停在什么地方？有无台账？”</w:t>
        <w:br/>
        <w:t xml:space="preserve">　　“春节镇干部或村干部有没有来村里值班？来的时候有没有要求请客吃饭？或者明示暗示红包礼金？”</w:t>
        <w:br/>
        <w:t xml:space="preserve">　　春节期间，四川广元旺苍县纪委到景区、乡镇等“微腐败”重点防治单位执纪。在米仓山景区停车场，纪委执纪部门两人一组核查有无公车在景区停放，并到景区餐厅查核发票记录，了解有无机关单位公款宴请等情况。</w:t>
        <w:br/>
        <w:t xml:space="preserve">　　“偌大的停车场，不可能每辆都查，要提高效率，重点检查可疑车辆。”旺苍县纪委有关负责人介绍，要在景区和各单位的停车场，对照实有车辆现场核实车号、车型，检查是否存在瞒报和不封存情况。</w:t>
        <w:br/>
        <w:t xml:space="preserve">　　预防“微腐败”，其目的是保障群众的利益不被侵害。如何在春节期间确保各类保障资金真正发到困难群众手里？有没有形式主义、弄虚作假，有没有吃拿卡要、雁过拔毛等“微腐败”？下去问一问、查一查，才能了解真相。</w:t>
        <w:br/>
        <w:t xml:space="preserve">　　“补助资金收到了多少？是什么形式收到的呢？”大年初四，旺苍县纪委工作人员来到木门镇一户贫困户家中“拉家常”。</w:t>
        <w:br/>
        <w:t xml:space="preserve">　　在木门镇，旺苍县纪委督查组在查阅补助领取台账时，发现少数领取单上并没有农户本人签字。难道是补助资金未到位？中间有无截留问题？乡镇干部向纪委解释，所有资金都是打卡，只是临近过节农户串门频繁，没来得及找到每一个人，但是资金转账等资料可以提供。直到核对了每一户相关农户收到补助的银行短信，县纪委督查组才“勾除”了这一疑似的“微腐败”案例。</w:t>
        <w:br/>
        <w:t xml:space="preserve">　　据介绍，为确保监督检查的严肃性与纪律性，保证检查效果，旺苍县纪委在春节执纪期间全员培训、点位保密：春节专项检查开始前，县纪委组织全体机关干部进行培训动员，讲解违纪违规易发点与监督执纪关键点，确保检查有的放矢，同时要求所有检查组人员均在检查当天上午9点由县纪委通知到岗，检查点位也在检查前告知联络员，由联络员通知带队领导，率领全组开展监督检查。所有检查情况均如实记录，由检查组全员签字后反馈县纪委进行进一步处置。</w:t>
        <w:br/>
        <w:t xml:space="preserve">　　宁夏石嘴山</w:t>
        <w:br/>
        <w:t xml:space="preserve">　　去婚庆现场督查</w:t>
        <w:br/>
        <w:t xml:space="preserve">　　3个检查组带着记者跟拍</w:t>
        <w:br/>
        <w:t xml:space="preserve">　　“大家过年好，我们是市纪委监委工作人员，今天来实地核查一下操办婚宴的情况，请表明一下您的身份，便于我们与礼金账单核对，谢谢大家的配合……”2月16日大年初一中午，在宁夏石嘴山市大武口区弯师傅餐厅前台，市纪委党风政风监督室的工作人员对市总工会副主席子女申报操办婚庆事宜进行了现场督查。</w:t>
        <w:br/>
        <w:t xml:space="preserve">　　经过核对督查，与申报情况相符合，这里并没有违规违纪。“一是核查是否邀请社会管理服务对象、下属单位职工参加，二是核查是否遵守了自治区规定的不超过10桌100人的要求，三是核查礼金账簿是否有大额礼金出现，四是核查是否使用公车接送亲。”石嘴山市纪委党风政风监督室副主任李亚东介绍说。</w:t>
        <w:br/>
        <w:t xml:space="preserve">　　据了解，春节期间，石嘴山市纪委对申报操办婚丧事宜的3名领导干部安排人员进行现场核查，实地掌握第一手情况。</w:t>
        <w:br/>
        <w:t xml:space="preserve">　　宁夏石嘴山市纪委组成3个检查组，安排电视台记者随行跟拍，对3个县区的19家餐馆、娱乐场所进行明察暗访，重点检查公职人员违规公款吃喝、接受可能影响公正执行公务宴请等情况。对7个市直部门的13个下属二级单位的办公用房、公务用车管理使用、发放津补贴等情况开展拉网式现场督查。同时，安排专人对全市32个县区、部门（单位）的应急电话值守、对外公布电话接听情况进行全面抽查，督促各责任单位整改到位，确保工作纪律严肃执行。</w:t>
        <w:br/>
        <w:t xml:space="preserve">　　春节期间，石嘴山市、县区两级纪委监委3批次对查处的违反中央八项规定精神典型问题点名道姓公开通报曝光，警示全体公职人员以案为戒。据了解，市、县区两级纪委监委充分运用“互联网+”廉政教育模式，向全体公职人员发信号、打招呼、提要求，通过开展提醒谈话、发送提醒短信、推送案例通报和组织警示教育等方式，引导公职人员自觉抵制各种不正之风。</w:t>
        <w:br/>
        <w:t xml:space="preserve">　　“春节后，我们将充分运用大数据方式，借助公安交警‘天眼’、国税票据查询系统，追踪公车行驶轨迹，研判大额经费支出，发现问题线索进行调查核实。对顶风违纪违规的，不仅追究直接责任人责任，也严肃追究单位主要领导和分管领导责任。”石嘴山市纪委副书记全明亮介绍说。</w:t>
        <w:br/>
        <w:t xml:space="preserve">　　节后上班第一天，河南安阳三道街居民翟艳春家里来了几位客人，安阳市长王新伟和环保部门负责人一起，现场了解“煤改集中供暖”的进展。</w:t>
        <w:br/>
        <w:t xml:space="preserve">　　翟家客厅，室温达到22℃。翟艳春满脸喜色，“不仅暖和，还更省钱。”</w:t>
        <w:br/>
        <w:t xml:space="preserve">　　“比以前还省钱？”王新伟问。</w:t>
        <w:br/>
        <w:t xml:space="preserve">　　见王新伟不信，翟艳春算起“供暖账”：“房子50多平方米，以前用煤球，一个冬天需要1500元；去年改成集中供暖，采暖季4个月只花了900多元。”</w:t>
        <w:br/>
        <w:t xml:space="preserve">　　随后，一行人又走进安钢集团生活区，见几辆电动扫地车、洒水车不停作业。安钢集团有关负责人介绍说：“去年公司投资近30亿元上环保项目，现在颗粒物排放小于5毫克，氮氧化物排放控制在110毫克以内。”</w:t>
        <w:br/>
        <w:t xml:space="preserve">　　王新伟听后，连连称赞：“安钢给工业企业带了好头！”</w:t>
        <w:br/>
        <w:t xml:space="preserve">　　2017年，河南省PM10、PM2.5浓度和优良天数实现“两降一升”，PM10平均浓度为106微克/立方米，下降16.5%，在京津冀及周边地区同比下降幅度最大；PM2.5平均浓度为62微克/立方米，下降15.1%，同比下降幅度在京津冀及周边地区位居第二；全面完成国家大气十条目标任务；水环境质量改善优于全国平均水平。</w:t>
        <w:br/>
        <w:t xml:space="preserve">　　春节期间，河南环保战线成为各级干部最念念不忘的地方。2月14日，河南省委书记谢伏瞻到省环境污染防治攻坚办公室，看望坚守岗位的干部职工，并走进省环境监控中心，了解污染物实时监控数据。谢伏瞻说，环境污染防治责任重大，要切实增强责任感使命感，落实好中央要求，加强源头管理，常抓不懈，坚决打赢环境污染防治攻坚战。节后上班第一天，全省18个省辖市中，有15个省辖市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