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华发展持续加深，见证了中国市场不断释放的潜力。</w:t>
        <w:br/>
        <w:t xml:space="preserve">　　规模巨大——</w:t>
        <w:br/>
        <w:t xml:space="preserve">　　空客飞机每四架就有一架是交付给中国的</w:t>
        <w:br/>
        <w:t xml:space="preserve">　　从A320机身大部件、各类零部件通过便利的空运、海运、陆路交通方式抵达位于天津空港经济区的厂区起，飞机剩余的全部组装工作将在这儿完成，直到一架架标准、安全、优质的客机交付顾客手中。</w:t>
        <w:br/>
        <w:t xml:space="preserve">　　依托天津港保税区的区位优势、物流优势、资源优势、政策优势，空客天津总装线发展迅速——从2008年投入运营，2009年交付首架飞机，空客天津总装线实现了月产4架A320系列飞机的目标。截至今年1月初，天津总装线完成总装并交付的飞机数量达到354架。</w:t>
        <w:br/>
        <w:t xml:space="preserve">　　对空客公司来说，高速增长、规模巨大、不断开放、欢迎合作的中国市场具有战略重要性。现在空客每年交付给中国航空公司的飞机数量占其全球市场的20%至25%。也就是说，空客生产的飞机，差不多每四架中有一架是交付给中国的。据空客最新市场预测，未来20年中国将需要超过6500架新客机与货机，约占全球同期新飞机需求总量的18%，是全球最具增长潜力的市场。</w:t>
        <w:br/>
        <w:t xml:space="preserve">　　空客中国首席执行官徐岗表示，中国经济的持续快速发展，中等收入阶层人口的不断增加，城市化进程的持续发展以及与国际市场互联互通的不断加强，是未来中国民航发展特别是国际航空市场保持快速增长的驱动力。</w:t>
        <w:br/>
        <w:t xml:space="preserve">　　空客与中国的合作，被誉为中欧合作的典范，其战略重要性不言而喻。空客天津交付中心总经理莫林·阿诺德对记者表示：“空客选择天津设立总装线，不仅是因为巨大的中国航空市场的重要性，也是看好中国辐射亚洲市场的重要区位。”天津总装线组装完成的飞机不仅面向中国客户，也面向整个亚太地区的航空公司。</w:t>
        <w:br/>
        <w:t xml:space="preserve">　　不断开放——</w:t>
        <w:br/>
        <w:t xml:space="preserve">　　中国与120个国家和地区签署双边航空运输协定</w:t>
        <w:br/>
        <w:t xml:space="preserve">　　空客领导层曾在多个场合表示，“一带一路”倡议为中国民航发展创造了新的机遇。空客公司将结合自身产品特点和中国民航共同发展，在“一带一路”倡议的框架下，和中国的民航业一起成长。</w:t>
        <w:br/>
        <w:t xml:space="preserve">　　政策沟通、设施联通、贸易畅通、资金融通、民心相通，“一带一路”为国际合作搭建新平台，为共同发展增添新动力。伴随着基础设施的建设、贸易往来的增加、人员往来的增多，作为联通重要方式的航空运输业，无疑迎来了腾飞的重要机遇。</w:t>
        <w:br/>
        <w:t xml:space="preserve">　　截至2016年12月，中国已与120个国家和地区签署了双边政府间航空运输协定。其中，中国与参与“一带一路”建设的62个国家签订了双边政府间航空运输协定，并与东盟签订了首个区域性的航空运输协定。在各项政策支持下，中国与“一带一路”建设参与国家旅客运输量迅速增加，在国际航线旅客运输量中占比持续提升。在2017年夏秋季，国内航空公司计划与参与“一带一路”的国家新开国际航线70条，国外航空公司新开35条航线中有34条为“一带一路”建设参与国家。</w:t>
        <w:br/>
        <w:t xml:space="preserve">　　莫林·阿诺德认为，“一带一路”作为一项“全球性的倡议”，一项把人们联系在一起的倡议，必将产生极大的影响力。</w:t>
        <w:br/>
        <w:t xml:space="preserve">　　创新伙伴——</w:t>
        <w:br/>
        <w:t xml:space="preserve">　　与中国成为紧密合作伙伴，为未来发展蓄足能量</w:t>
        <w:br/>
        <w:t xml:space="preserve">　　从英国回国发展的空客中国创新中心首席执行官罗岗对“中国速度”有着深刻的感受，“这儿有快速的发展速度，不论是个人还是企业，都可以成长迅速”。空客选择将其全球第二个创新中心落户深圳，便是希望以“中国速度”推进在航空领域的一些创新，为未来的发展蓄足能量。据悉，正在筹建中的创新中心计划在电气化、飞行体验、城市空中交通、设计与数字化、互联网与数据分析、商业模式创新等领域加强研发与合作。</w:t>
        <w:br/>
        <w:t xml:space="preserve">　　空客与中国的合作是多领域的。在北京，空客与航空工业集团一道设立了工程技术中心，参与空中客车目前和未来飞机项目的设计工作，包括A350XWB升降舵、方向舵、扰流板、下垂板等组件设计。这是中国参与过的技术含量最高、合作范围最广、层次最深的外国飞机项目，中国工程师的不少专利技术在这一型号的飞机上得以应用。</w:t>
        <w:br/>
        <w:t xml:space="preserve">　　在哈尔滨，空客与中航工业哈尔滨飞机工业集团有限责任公司合作，设立哈飞空客复合材料制造中心，这是目前亚洲最先进的碳纤维复合材料飞机构件制造中心之一。</w:t>
        <w:br/>
        <w:t xml:space="preserve">　　徐岗表示：“在空客总部，所有高层的声音是一致的，即中国的创新力量不容忽视。在创新领域，我们一定要同中国成为紧密的合作伙伴，这不仅是近期的，中期的，它还将对整个空客公司的发展起到至关重要的作用。”</w:t>
        <w:br/>
        <w:t xml:space="preserve">　　惟合作方能共赢，惟互通方能相连，惟创新方能不断发展。伴随中国市场不断深化改革，坚定不移实施对外开放，市场潜力将继续释放，空客在华合作发展也将在新的机遇上续航腾飞。</w:t>
        <w:br/>
        <w:t xml:space="preserve">　　“文化中国·四海同春”艺术团赴南美洲慰侨访演当地时间2月21日晚在巴西最大城市圣保罗拉开帷幕，来自中国的艺术家们献上杂技、器乐、声乐、魔术等精彩演出，受到当地华侨华人和各界民众的热烈欢迎。</w:t>
        <w:br/>
        <w:t xml:space="preserve">　　芭蕾对手顶《邀影弄月》刚柔并济、集体空竹《俏花旦》欢快俏皮、集体车技《中国红》喜庆热闹、顶碗《腾·韵》技艺高超……一开场，中国杂技团的精彩表演就征服了现场观众，掌声、惊呼声、叫好声在拉美纪念馆里此起彼伏。此次南美访演以在国际国内大赛中屡获殊荣的中国杂技团为班底，他们的多个重量级节目展现了中国传统杂技的推陈纳新和中国传统文化的与时俱进。中国杂技团青年演员曹凯表演的《激踏·球技》将踢踏舞和球技完美结合，在跳踢踏舞的同时玩转10个球，称得上是世界性的独创表演，引来现场欢呼声一浪高过一浪。柔术《痴梦凝相思》和《青狸》将高难度的杂技动作融入优雅舞姿中，观众看得如痴如醉。</w:t>
        <w:br/>
        <w:t xml:space="preserve">　　一位金发碧眼的“老外”走上舞台，熟练地开始绳技表演，现场观众甚感讶异，随即送上热烈的掌声。这位中文名叫古合蒙的年轻人是圣保罗人，也是中国杂技团的外籍演员。因为热爱中国文化与杂技艺术，他在北京学艺6年，学成毕业后留团工作。这次有机会随团回到家乡演出，他无比激动：“这是我第一次在家乡人面前和我们团一起表演，我的家人朋友都会来看！”</w:t>
        <w:br/>
        <w:t xml:space="preserve">　　唯美优雅的魔术《天女散花》、别具一格的《鼓唱》、激情澎湃的女声独唱《我的祖国》……演出高潮迭起，让人意犹未尽。演出结束，观众久久不愿离去。记者问一位严姓女士最喜欢哪个节目，她说，“个个都好，个个都喜欢”。舞台上，演员们合影留念；舞台下，一群巴西年轻人拿出手机与演员自拍“合影”，领头的阿德利阿诺·罗兰索说自己热爱中国功夫，曾经在北京体育大学学习武术，回巴西后开班授徒，这几个年轻人都是他的学生。“今晚节目十分完美，听说明天还有一场，我们还会再来看。”</w:t>
        <w:br/>
        <w:t xml:space="preserve">　　巴西华人协会监事长刘皓说，圣保罗华侨华人很高兴在中国农历春节期间迎来国侨办“文化中国·四海同春”艺术团，中国艺术家们的精彩演出为圣保罗侨社增添了春节的喜庆。</w:t>
        <w:br/>
        <w:t xml:space="preserve">　　据“文化中国·四海同春”南美艺术团团长、国侨办经济科技司司长左志强介绍，此次南美慰侨访演将分别在巴西圣保罗、里约热内卢，秘鲁利马，智利圣地亚哥以及瓦尔帕莱索等三国5个城市进行6场演出，向旅居三国的海外侨胞传递祖国和人民的关爱，展现中国新时代发展风貌，助力春节文化在海外的传承和发展，推动中外文化交流和文明互鉴，增进中国与南美三国人民间的了解和友谊。</w:t>
        <w:br/>
        <w:t xml:space="preserve">　　（本报圣保罗2月22日电）</w:t>
        <w:br/>
        <w:t xml:space="preserve">　　据新华社华盛顿2月21日电  （记者金旼旼、江宇娟）美国白宫21日向国会提交了特朗普政府第一份总统年度经济报告，报告预计今年美国经济增速将升至3.1％，这一数据显著高于经济学家预期。</w:t>
        <w:br/>
        <w:t xml:space="preserve">　　这份接近600页的年度报告由白宫经济顾问委员会负责撰写，主要鼓吹特朗普政府的经济政策，因此带有明显的倾向性。白宫经济顾问委员会主席凯文·哈西特表示，此前美国经济增速缓慢应部分归咎于奥巴马政府的错误经济政策。他说，特朗普政府的减税、基建等措施将大幅提高美国经济增长率。</w:t>
        <w:br/>
        <w:t xml:space="preserve">　　根据这份报告，美国经济2018年增速将达3.1％，直到2020年美国经济都将维持在3％以上增速。报告说：“如获完全执行，特朗普总统的经济计划将实现未来10年年均3％的经济增速。”</w:t>
        <w:br/>
        <w:t xml:space="preserve">　　美国商务部统计显示，2017年美国经济增长率为2.3％，虽然高于2016年的1.5％，但远低于特朗普承诺的3％，只与2010年以来2.2％的年均增长率相当。</w:t>
        <w:br/>
        <w:t xml:space="preserve">　　欧盟委员会2月21日向7家公司开出总额达5.46亿欧元的巨额罚单，以打击他们在海上汽车运输、汽车火花塞和汽车制动系统等领域的垄断行为。这是欧盟最近一段时间以来规范汽车零部件产业所采取的一次最新行动。到目前为止，欧盟已向垄断企业开出逾60亿欧元的罚单。</w:t>
        <w:br/>
        <w:t xml:space="preserve">　　根据欧盟委员会发表的声明，2016年，在欧洲和其他国家间有近1000万辆汽车是通过海上运输的，其中欧洲出口汽车为650万辆，进口汽车为350万辆。只有装备有大型滚装船的国际海运公司才具备海上运输汽车的能力，其中5家公司相互串联结成卡特尔组织，瓜分了欧洲海上汽车运输中500万辆汽车的运输量。</w:t>
        <w:br/>
        <w:t xml:space="preserve">　　在这5家公司之中，日本公司就有3家，分别是川崎汽船、商船三井和日本邮船，另外两家分别是挪威华伦威尔森和智利南美轮船。欧盟委员会调查发现，在2006年10月到2012年9月，上述公司的销售经理不定期在办公室、酒吧、餐厅或其他场所会面，并定期通过电话保持联系。它们通过密切沟通，协同定价、划分客户、交换敏感商业信息，联手操控汽车海运市场。</w:t>
        <w:br/>
        <w:t xml:space="preserve">　　据悉，由于日本商船三井公司向欧盟委员会举报了该卡特尔组织的存在，欧盟便免去对其进行经济制裁。其他4家公司共被欧盟处以3.95亿欧元的罚款。遭到罚款的4家公司对其破坏市场公平竞争的行径“供认不讳”，欧盟念其“合作”和“悔罪”态度诚恳，便“手下留情”，在开出罚单时“打了折”，减免了10%的罚金。</w:t>
        <w:br/>
        <w:t xml:space="preserve">　　欧盟委员会调查也发现，3家汽车火花塞供应商德国博世公司、日本电装公司及特殊陶业株式会社组成卡特尔，彼此不抢对方的客户，相互不竞价，让各自的客户相信只有自己的供应商给出的价格才是最低的。欧盟委员会向德国博世公司和日本特殊陶业株式会社处以共计7600万欧元的罚款，免除对日本电装公司的处罚，因为该公司向欧盟委员会举报了该卡特尔组织的存在。</w:t>
        <w:br/>
        <w:t xml:space="preserve">　　此外，欧盟委员会还发现，在2007年至2011年，德国两家汽车配件公司博世公司和大陆集团以及美国天合汽车集团结成卡特尔，为戴姆勒和宝马汽车供应液压制动系统时协同定价；在2010年至2011年，博世公司和大陆集团为大众汽车供应电子制动系统时联手操控价格。为此，博世公司又从欧盟委员会领到一张3100万欧元的罚单，大陆集团领到一张4400万欧元的罚单。天合汽车集团由于举报有功，得以逃过此次惩罚。</w:t>
        <w:br/>
        <w:t xml:space="preserve">　　欧盟竞争委员玛格丽特·维斯塔格在声明中表示，欧盟委员会此次对7家公司“重拳出击”，主要是为了维护公平竞争的市场秩序，保护欧洲汽车制造业的发展环境。汽车制造业是欧洲的一大支柱产业，不仅解决了大量就业，而且创造了巨大利润，仅在2016年欧盟出口汽车创汇就超过1900亿欧元。“卡特尔的存在是欧洲汽车制造业健康发展的严重威胁，我们已经发现了10个不同形式的卡特尔，至今已开出逾60亿欧元的罚单。对于垄断行为的调查和惩治还在进行中。”</w:t>
        <w:br/>
        <w:t xml:space="preserve">　　（本报布鲁塞尔2月22日电）</w:t>
        <w:br/>
        <w:t xml:space="preserve">　　据新华社雅典2月22日电  （记者陈占杰、刘咏秋）希腊议会22日通过决议，决定成立一个议会特别委员会，调查瑞士制药企业诺华公司行贿案，希腊2名前总理和8名前高官将接受调查。</w:t>
        <w:br/>
        <w:t xml:space="preserve">　　在向全国电视直播的表决中，参加投票的218名议员以多数票赞成通过成立特别委员会的决议。该委员会将调查这些前政府官员，并决定是否剥夺他们的豁免权，以便司法机关对他们提起诉讼。</w:t>
        <w:br/>
        <w:t xml:space="preserve">　　希腊政府说，在司法调查期间，3名匿名的受保护证人指控这10名前政府高官卷入诺华公司行贿案。希腊国家通讯社雅典通讯社援引检方的消息来源报道说，诺华公司在2006年至2015年间向希腊政客、公共部门官员和医生提供了大约5000万欧元（1欧元约合7.8元人民币）的回扣，以换取药品定价权，给希腊造成了30亿欧元的损失。</w:t>
        <w:br/>
        <w:t xml:space="preserve">　　日前，澳大利亚动物保护人员在昆士兰州一个公园里发现一只大约5岁的考拉，它的前肢被人用钉子钉在木柱子上，被发现的时候已经死亡。事件一经披露，立刻引发澳大利亚民众的强烈关注，人们在谴责这种残忍虐待动物行为的同时，也更加关心考拉在澳大利亚日渐恶化的生存状态。</w:t>
        <w:br/>
        <w:t xml:space="preserve">　　澳大利亚广播公司的报道称，过去10年间，由于昆士兰州黄金海岸东高玛拉地区的发展，该地区1/3的考拉栖息地被破坏，考拉正陷入无家可归的窘境。</w:t>
        <w:br/>
        <w:t xml:space="preserve">　　世界自然基金会去年公布的一份报告则称，由于人们在澳东部新南威尔士州和昆士兰州的丛林开垦行为，考拉甚至面临灭绝的危险。该组织呼吁澳政府采取措施加大力度保护考拉。</w:t>
        <w:br/>
        <w:t xml:space="preserve">　　憨态可掬的考拉被誉为澳大利亚的国宝，主要分布在昆士兰、新南威尔士、维多利亚和南澳州的低海拔、不密集的桉树林中。考拉在自然界面临的天敌主要有澳洲野犬、狐狸和老鹰等，然而，现在人类越来越成为威胁考拉生命的头号杀手。</w:t>
        <w:br/>
        <w:t xml:space="preserve">　　澳大利亚考拉基金会估计，18世纪后期英国人尚未踏足澳大利亚前，澳考拉数量超过千万只。目前，澳大利亚野生考拉数量只剩不到8万只。</w:t>
        <w:br/>
        <w:t xml:space="preserve">　　人类活动导致考拉栖息地丧失和碎片化是考拉种群面临的最大威胁。澳大利亚沿海地区的城市化进展和内陆地区丛林开垦等人类活动直接导致考拉数量急剧减少。</w:t>
        <w:br/>
        <w:t xml:space="preserve">　　由于栖息地丧失，在过去15年至20年间，昆士兰州的考拉数量下降了53%，新南威尔士州的考拉数量下降了26%。</w:t>
        <w:br/>
        <w:t xml:space="preserve">　　栖息地遭破坏导致考拉被迫迁徙寻找新的栖息地。在此过程中，考拉极易受到来往车辆的撞击和家犬的攻击。目前，每年死于车轮之下和家犬攻击的考拉超过4000只。昆士兰州一家动物医院声称，去年收治了1万多只受伤的考拉，尽管医院已竭尽全力，但仍应接不暇，而城市范围的不断扩张是考拉住院率急剧上升的主要因素。</w:t>
        <w:br/>
        <w:t xml:space="preserve">　　澳大利亚考拉基金会认为，立法是保护考拉的唯一有效手段。</w:t>
        <w:br/>
        <w:t xml:space="preserve">　　目前，在澳大利亚的任何地方都没有法律可以保护考拉及其栖息地。虽然澳联邦政府在2012年根据《环境保护与生物多样性保护法案》将考拉列为“濒危种群”，然而这部本应该是保护澳大利亚环境的最重要的法律实施起来却软弱无力，“难以阻止推土机的滚滚车轮”。</w:t>
        <w:br/>
        <w:t xml:space="preserve">　　为了拯救考拉，澳大利亚不少志愿者开始领养考拉。他们精心抚育失去父母的小考拉孤儿，对在野外受伤的考拉进行精心治疗，在考拉成年或恢复健康后把它们放归野外以充实种群。</w:t>
        <w:br/>
        <w:t xml:space="preserve">　　但这些志愿者也坦陈，如今给考拉找到合适的栖息地越来越难，因为“适合考拉生活的地方已经不多了”。</w:t>
        <w:br/>
        <w:t xml:space="preserve">　　（本报堪培拉电）</w:t>
        <w:br/>
        <w:t xml:space="preserve">　　据新华社伦敦2月21日电  （记者张家伟）英国南安普敦大学21日发表公报说，天文学家进一步证实了此前发现的罕见超新星是迄今观察到距离地球最远的一颗超新星。</w:t>
        <w:br/>
        <w:t xml:space="preserve">　　超新星是某些恒星在演化接近末期时经历的一种剧烈爆炸。名为DES16C2nm的超新星此前由国际科研项目“暗能量调查”利用大型天文观测设备在2016年8月首次探测到。南安普敦大学学者领衔的团队对这一探测结果进行了深入分析。</w:t>
        <w:br/>
        <w:t xml:space="preserve">　　他们在美国《天体物理学杂志》上发表报告说，这颗超新星的光耗时105亿年才抵达地球，这几乎是宇宙年龄的3/4。通常认为，宇宙诞生于距今138亿年前。而且，这是一颗超亮超新星，是一种极度明亮且非常罕见的超新星。超亮超新星的亮度通常比普通超新星高10到100倍。</w:t>
        <w:br/>
        <w:t xml:space="preserve">　　自然资源资产审计，被称为“算生态账”。早在2014年5月，江苏昆山市就对领导干部自然资源资产离任审计进行了首次尝试，经过近4年探索，这项审计已进入全面开展阶段。自然资源资产审计在实践中如何操作？有哪些值得借鉴推广的经验？</w:t>
        <w:br/>
        <w:t xml:space="preserve">　　</w:t>
        <w:br/>
        <w:t xml:space="preserve">　　在收到市里要对张浦镇进行自然资源资产审计的通知书时，张浦镇党委书记王建华的压力陡然而生，这次审计主要以他在张浦镇镇长任期内的生态文明建设为主要内容。</w:t>
        <w:br/>
        <w:t xml:space="preserve">　　张浦镇位于江苏省昆山市，2017年3月，一个由5人组成的审计组来到张浦镇，对该镇进行了长达3个月的自然资源资产审计。这次审计让王建华感触很深：自然资源资产审计，给地方领导干部戴上了一道“紧箍咒”，倒逼领导干部转变“唯GDP论英雄”的传统思维。</w:t>
        <w:br/>
        <w:t xml:space="preserve">　　审计人员从“门外汉”变成“多面手”</w:t>
        <w:br/>
        <w:t xml:space="preserve">　　2014年5月起，昆山市试行领导干部自然资源资产离任审计。这一年，锦溪镇镇长离任，昆山市审计局首次牵头开展了领导干部自然资源资产离任审计，以基本农田、重要湿地、公益生态林等为主要内容，涉及16项评价指标；2015年，昆山市审计局在周庄镇、陆家镇的党委书记、镇长经济责任审计项目中首次试点自然资源资产审计工作，评价指标完善至六大类46项。</w:t>
        <w:br/>
        <w:t xml:space="preserve">　　在开展审计工作的初级阶段，由于缺乏经验，面对众多难题，审计人员一度焦头烂额，面临的困难有：自然资源资产信息分散，获取数据难度大；自然资源资产负债表编制困难，价值化难度大；审计人员专业能力有限，开展工作难度大；审计评价责任难以区分、问责难度大等等。</w:t>
        <w:br/>
        <w:t xml:space="preserve">　　2016年，昆山市审计局正式立项，对淀山湖、巴城两镇领导干部开展自然资源资产审计试点，由昆山市审计局牵头，国土、环保、水利等14个部门共同参与的自然资源资产审计联合工作小组成立，进入两个镇开展了为期一个月的审计工作，并按照当地资源分布特征，选取了五大类34项指标进行环境资源情况分析与评价，形成了内容全面、数据详实的审计报告。</w:t>
        <w:br/>
        <w:t xml:space="preserve">　　昆山不仅开展了领导干部自然资源资产离任审计，还扩大范围到“任期”，自然资源资产任期审计试点对象主要为区镇党委和政府主要领导干部，同时涵盖发改、财政、国土、农业等职能部门。</w:t>
        <w:br/>
        <w:t xml:space="preserve">　　参与对张浦镇审计的昆山市经济责任审计中心副主任朱原锋回忆，进行水质监测时，正是大热天，审计员跟在检测员后面，跑遍了20多个取水点，一天下来全身都湿透了。审计员的汗水没白流，一个信息量丰富的水质数据库随之产生，这给张浦镇的生态发展和环保等方面提供了重要的建议和参考。</w:t>
        <w:br/>
        <w:t xml:space="preserve">　　经过反复调研和走访，昆山市审计局探索出了既有科学性又有操作性的审计模式，审计人员也从4年前的“门外汉”变成了如今的“多面手”。各种新技术被运用到自然资源资产审计工作中，在对水资源进行审计时，由于数据种类繁多，信息量巨大，审计员运用信息技术来进行分类、加总、筛选，查找异常情况，提高了审计效率；在对土地资源进行审计时，审计人员运用土地利用现状图、图斑图表等遥感技术及自动监测手段，为提高数据精确度提供了技术支撑。</w:t>
        <w:br/>
        <w:t xml:space="preserve">　　审计后空气质量明显提升</w:t>
        <w:br/>
        <w:t xml:space="preserve">　　在对张浦镇空气质量进行连续监测后，审计人员发现该镇PM2.5比昆山其他区镇要高，便及时把这个信息反馈给了张浦镇主要领导。张浦镇随即对空气污染进行整治。几个月后，朱原锋接到了张浦镇相关领导的电话：“我们空气质量得到了明显提升。”</w:t>
        <w:br/>
        <w:t xml:space="preserve">　　在碧波荡漾的淀山湖中，翘嘴红鲌、河蚬等在5000亩的保护区内自由地生活着。淀山湖镇通过审计整改，相继出台了生态环境保护和整治等14项制度。从2016年8月上旬起，淀山湖镇开展了环境保护“百日行动”，对大气、水、危险废弃品进行了一次全方位的整治，组织开展全镇违法违规建设项目清理、突出环境问题挂牌督办和交办环境信访案件“回头看”等十大专项检查行动。同时，淀山湖镇还出台了生态文明建设五年规划纲要，全面实施绿色拉动战略。</w:t>
        <w:br/>
        <w:t xml:space="preserve">　　发现问题，并解决问题，这是自然资源资产审计的重要目的。昆山市根据领导干部任期的职责权限，坚持以发现问题和促进解决问题为导向，对其履行自然资源资产管理和生态环境保护责任情况进行审计评价，界定领导干部应承担的责任。</w:t>
        <w:br/>
        <w:t xml:space="preserve">　　昆山是典型的江南水乡，境内水系发达。昆山市审计局在自然资源资产审计的过程中，发现了河道水质不稳定、污水管网未实现全覆盖、存在偷排污水等问题。为此，昆山市政府进一步健全了河道管理河长制，并将审计监督纳入最严格水资源管理制度考核。</w:t>
        <w:br/>
        <w:t xml:space="preserve">　　目前，昆山已形成了一套完善的问题处理机制。在审计过程中发现问题后，昆山市审计局会以红头文件的形式知会有关部门，要求其一个月内拿出整改方案，三个月内完成整改。也有少数部门处理不及时，为此，昆山审计、监察、国资、财政4个部门每年6月都会联合进行整改“回头看”行动，如果存在未完成整改的现象，将以专报形式直接送给昆山市长，市长会及时进行批示。通过自然资源资产审计，促进被审计单位调整优化产业结构，制定环境整治综合方案，加快了环境污染破坏事件处置力度，昆山实现了审计发现问题100%整改到位。</w:t>
        <w:br/>
        <w:t xml:space="preserve">　　生态建设变成了硬性指标</w:t>
        <w:br/>
        <w:t xml:space="preserve">　　自然资源资产审计开展以来，生态文明建设变成了硬性指标，相关考核更精细化。2017年，昆山制定了《昆山市生态环境保护工作责任规定》，落实党政同责、一岗双责，将自然资源资产评价指标纳入了年度区镇目标考核管理，将审计监督结果纳入了领导干部年终绩效考核。</w:t>
        <w:br/>
        <w:t xml:space="preserve">　　考核指挥棒变“绿”了，地方党政一把手会投入更多精力到生态文明建设上。以张浦镇为例，把生态文明摆在更突出位置，加大水、大气、土壤等环境治理。2017年，张浦镇对9条黑臭河道进行了前期整治；完成30万平方米的吴淞江堤防绿化种植工程；空气质量名列昆山市各区镇第一名，水环境质量名列昆山市第四名……“来参观的游客越来越多，我作为义务导游，一天要接待七八辆大巴的客人。”张浦镇姜杭村村民杨汉生说。</w:t>
        <w:br/>
        <w:t xml:space="preserve">　　朱原锋介绍，近年来，昆山已对6个区镇进行了自然资源资产审计工作，在未来，这项审计将覆盖昆山的所有区镇，实现常态化、制度化。下一步，昆山将在审计报告、评价指标、责任界定、审计内容等方面加以改进和完善，力求在领导干部自然资源资产审计上有新的突破。</w:t>
        <w:br/>
        <w:t xml:space="preserve">　　“昆山在新时代要有新作为，定好自己的发展方位。”昆山市市长杜小刚说。在自然资源资产审计的助推下，昆山绿色发展的意识和能力持续增强。</w:t>
        <w:br/>
        <w:t xml:space="preserve">　　天蓝蓝，水清清，很多离家许久的游子今年春节回家发现，家乡环境悄然改善，乡亲们的生产生活方式也正在变得更加绿色。</w:t>
        <w:br/>
        <w:t xml:space="preserve">　　海南海口市已进入花香四溢的新春。经过城市修补和生态修复，这个城市愈发吸引人了。在海口市凤翔湿地公园、香世界庄园等园区，市民和游客纷纷前来湿地踏青、赏花观光。</w:t>
        <w:br/>
        <w:t xml:space="preserve">　　初春的北方乡村还略显萧瑟。但在河北泊头市洼里王镇绿禾现代农业生态园的大棚里，粉红的桃花娇艳欲滴。红草莓、粉草莓、白草莓，品种不一，泛着油光，惹人垂涎。老板张福彪忙着给草莓装盒，准备发往北京。</w:t>
        <w:br/>
        <w:t xml:space="preserve">　　在山东省淄博市临淄区稷下街道南安村，外面寒风刺骨，村民王在田家屋里却十分温暖，杜鹃、茶花竞相斗艳，“以前烧煤，时冷时暖，花老冻坏，现在烧气，屋里恒暖，花开更艳。”</w:t>
        <w:br/>
        <w:t xml:space="preserve">　　江西新余市渝水区罗坊镇高磡村党支部书记钟明峰这个年过得很繁忙，“最近几天我接到了好多预定种苗的电话。我们本地种出来的莲藕微甜而脆，用的是沼液施肥，绿色无公害，销路特别好。环境好了，咱日子甜着咧！”</w:t>
        <w:br/>
        <w:t xml:space="preserve">　　天蓝水绿钱包鼓，实现这个转变并不容易。52岁的张福彪体会尤为深切。几年前他还经营着一家铸造厂，“一开始年产3000多吨建筑扣件，效益真是不赖。不过厂子一开火，空气中全是黑烟，简直难以忍受，”张福彪说，“环保部门让我限时安装除尘设备，不然就关停。”除尘设备价格较高，加上订单也有所下滑，张福彪有点迷茫了。</w:t>
        <w:br/>
        <w:t xml:space="preserve">　　后来，在北京农林科学院工作的一位朋友来访，“点醒”了正在发愁的张福彪。“他说无公害农业和有机农业正在兴起，产品利润可观。”张福彪眼前一亮，他决定转战生态农业。“在拉下电闸的那一瞬间，感觉心如刀割，不舍啊。几百万元的设备，最终只卖了50多万元”，张福彪停了停，“咋说呢。人总要向前看吧，污染企业没有未来”。</w:t>
        <w:br/>
        <w:t xml:space="preserve">　　记者忍不住追问道，“卖菜赚钱吗？”“去年算账，把我高兴坏了，一年赚了30多万元，”张福彪说，“不使用化肥，也没有化学农药，零污染又健康，我的农产品受欢迎着呢！”</w:t>
        <w:br/>
        <w:t xml:space="preserve">　　受惠于生态农业发展的，还有江西省新余市渝水区的农民们。当地引进江西正合生态农业有限公司，在罗坊镇实施沼气工程，可年产沼肥10万吨以上。有机肥的使用，大大改善了作物的品质，又减少了环境污染。</w:t>
        <w:br/>
        <w:t xml:space="preserve">　　钟明峰告诉记者，2016年高磡村栽种雪莲藕100亩，全部使用沼肥浇灌。在高磡雪莲藕基地和藕带基地常年务工的有40多名村民，人均年收入超过了2.5万元。</w:t>
        <w:br/>
        <w:t xml:space="preserve">　　目前，渝水区罗坊镇多个农业基地使用沼肥代替化肥进行浇灌，基地生产的农作物等不但产量增加20%左右，而且由于口感好，单价也增加了40%以上。</w:t>
        <w:br/>
        <w:t xml:space="preserve">　　绿色生活方式的转变，也有一个接受的过程。山东省淄博市临淄区稷下街道南安村去年实行天然气代替煤炭供暖。起初村民犹豫，村里决定每家派个代表商议。在临淄区组织部去年出资改善的村民活动场所里，大家畅所欲言。“一立方米天然气市场价要两块七，不过限额内区里给补助，合下来只有一块七。”王在田算了下，整个供暖季比烧煤贵个三五百块。“村里土地做了集中流转每年发粮食，饿不着；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