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，增强依法执政本领，提高管党治党水平，确保党在新时代中国特色社会主义的伟大实践中始终成为坚强领导核心。</w:t>
        <w:br/>
        <w:t xml:space="preserve">　　《规划》提出，要适应新时代坚持和加强党的全面领导、以党的政治建设为统领全面推进党的各项建设的需要，到建党100周年时形成以党章为根本、以准则条例为主干，覆盖党的领导和党的建设各方面的党内法规制度体系，并随着实践发展不断丰富完善。党内法规制度质量明显提高，执行力明显提升，系统性、整体性、协同性明显增强。</w:t>
        <w:br/>
        <w:t xml:space="preserve">　　《规划》强调，做好党内法规制定工作，要坚持正确政治方向，以习近平新时代中国特色社会主义思想为指引，紧紧围绕坚持和加强党的全面领导、紧紧围绕以党的政治建设为统领全面推进党的各项建设，确保全党坚定维护以习近平同志为核心的党中央权威和集中统一领导，确保党的领导更加坚强、党的执政地位更加巩固。坚持以党章为根本遵循，全面贯彻党章精神和党章规定，特别是将十九大党章修正案的新规定和新要求细化具体化，切实维护党章权威性和严肃性。坚持问题导向，直面人民群众反映强烈，弱化党的领导、损害党的先进性和纯洁性的问题，发挥制度的治本作用，抓紧制定实践亟需、条件成熟、务实管用的法规制度，堵塞制度漏洞。坚持立改废释并举。坚持党内法规和规范性文件相得益彰。坚持党内法规同国家法律衔接和协调。</w:t>
        <w:br/>
        <w:t xml:space="preserve">　　《规划》指出，要突出准则在党内法规制度体系中的特殊地位和作用。在已有党内政治生活准则和廉洁自律准则基础上，研究制定党的思想道德、密切联系群众方面的相关准则，为规范党组织活动和党员行为提供基本准绳。</w:t>
        <w:br/>
        <w:t xml:space="preserve">　　要完善党的组织法规。坚持民主集中制这一根本组织原则，全面规范党的各级各类组织的产生和职责，夯实管党治党、执政治国的组织制度基础，为坚持和加强党的全面领导、实现党在新时代的历史使命提供坚强组织保证。重点制定中国共产党中央委员会工作条例、中国共产党纪律检查委员会工作条例、国有企业党组织工作条例、中国共产党支部工作条例等党内法规；修订中国共产党全国代表大会和地方各级代表大会代表任期制暂行条例、中国共产党地方组织选举工作条例、中国共产党基层组织选举工作暂行条例、中国共产党农村基层组织工作条例、中国共产党党和国家机关基层组织工作条例、中国共产党普通高等学校基层组织工作条例、中国共产党党组工作条例（试行）等党内法规。</w:t>
        <w:br/>
        <w:t xml:space="preserve">　　要完善党的领导法规。坚持党对一切工作的领导，完善党的领导体制机制，改进领导方式，提高执政本领，不断增强党的政治领导力、思想引领力、群众组织力、社会号召力，把党总揽全局、协调各方落到实处。重点制定中国共产党重大事项请示报告条例，党中央领导全面深化改革工作、经济工作、法治工作等方面的规定，中国共产党农村工作条例、宣传工作条例、组织工作条例、政法工作条例、机构编制工作条例、群团工作条例、外事工作条例、人才工作条例等党内法规；修订中国共产党统一战线工作条例（试行）、中国人民解放军政治工作条例等党内法规。</w:t>
        <w:br/>
        <w:t xml:space="preserve">　　要完善党的自身建设法规。坚持党要管党、全面从严治党，以党的政治建设为统领，全面推进党的政治建设、思想建设、组织建设、作风建设、纪律建设，把制度建设贯穿其中，深入推进反腐败斗争，不断提高党的建设质量，增强党的建设工作的科学性和有效性。重点制定加强党的政治建设方面的法规制度、党员教育管理工作条例、公务员职务与职级并行规定、党委（党组）落实全面从严治党主体责任规定等党内法规；修订党政领导干部选拔任用工作条例、中央企业领导人员管理暂行规定等党内法规。</w:t>
        <w:br/>
        <w:t xml:space="preserve">　　要完善党的监督保障法规。按照“规范主体、规范行为、规范监督”相统筹相协调原则，切实加强对党组织和党员干部的监督、奖惩、保障，建立健全相关法规制度，形成有权必有责、有责要担当、用权受监督、失责必追究的激励约束机制，确保行使好党和人民赋予的权力。重点制定党政领导干部考核工作条例、纪律检查机关监督执纪工作规则、党内关怀帮扶办法、组织处理办法等党内法规；修订中国共产党党员权利保障条例、中国共产党纪律处分条例、中国共产党问责条例、中国共产党党内法规制定条例等党内法规。修订完善信息、督查、机要密码工作等方面的法规制度。</w:t>
        <w:br/>
        <w:t xml:space="preserve">　　《规划》强调，要认真抓好组织实施。列入本规划的制定项目，绝大多数要在2021年前完成。承担中央党内法规起草任务的部门和单位要高度重视，加强组织领导，制定工作方案，确保完成好党中央交给的起草任务。要深入调查研究，摸透实情、找准问题，确保每部党内法规都质量过硬，立得住、行得通、管得了。各级各类党组织要切实把执规责任扛起来，加大宣传教育、监督检查、问责追责力度，以钉钉子精神抓好党内法规贯彻落实。</w:t>
        <w:br/>
        <w:t xml:space="preserve">　　本报北京2月23日电  （记者王比学）十二届全国人大常委会第三十三次会议23日上午在北京人民大会堂开幕。张德江委员长主持会议。</w:t>
        <w:br/>
        <w:t xml:space="preserve">　　常委会组成人员158人出席，出席人数符合法定人数。</w:t>
        <w:br/>
        <w:t xml:space="preserve">　　为落实党的十九大精神和十九届二中全会精神，适应深化国家监察体制改革的需要，完善宪法宣誓制度，进一步弘扬宪法精神、彰显宪法权威，全国人大常委会委员长会议提出了关于提请审议全国人大常委会关于实行宪法宣誓制度的决定修订草案的议案。受委员长会议委托，全国人大常委会法制工作委员会副主任张勇作了说明。</w:t>
        <w:br/>
        <w:t xml:space="preserve">　　为稳步推进实施股票发行注册制改革，进一步发挥资本市场服务实体经济的基础功能，国务院提出了关于提请审议关于延长授权国务院在实施股票发行注册制改革中调整适用证券法有关规定期限的决定草案的议案。受国务院委托，中国证券监督管理委员会主席刘士余作了说明。</w:t>
        <w:br/>
        <w:t xml:space="preserve">　　这次常委会会议的一项重要任务是为召开十三届全国人大一次会议做准备。为此，会议审议了全国人大常委会工作报告稿，审议了委员长会议关于提请审议十三届全国人大一次会议议程草案、主席团和秘书长名单草案、列席人员名单草案等议案。</w:t>
        <w:br/>
        <w:t xml:space="preserve">　　会议听取了全国人大常委会副秘书长信春鹰作的全国人大常委会办公厅关于十三届全国人大代表选举工作情况的报告。十三届全国人大代表选举工作，坚持党的领导，坚持发扬民主，坚持严格依法办事，坚持严明换届纪律，截至2018年1月底，35个选举单位共选举产生第十三届全国人大代表2980名。总体来看，十三届全国人大代表具有广泛的代表性，保证了各地区、各民族、各方面都有适当数量代表的要求。</w:t>
        <w:br/>
        <w:t xml:space="preserve">　　会议审议了全国人大常委会代表资格审查委员会主任委员马（马文）作的关于十三届全国人大代表的代表资格的审查报告。根据全国人大组织法和选举法的规定，代表资格审查委员会依法对当选代表是否符合宪法、法律规定的代表的基本条件，选举是否符合法律规定的程序，以及是否存在破坏选举和其他当选无效的违法行为进行了审查。经审查，35个选举单位的十三届全国人大代表的选举符合法律规定，2980名代表的代表资格全部有效，提请全国人大常委会确认并公布代表名单。</w:t>
        <w:br/>
        <w:t xml:space="preserve">　　会议听取了全国人大常委会副委员长张宝文作的关于检查种子法实施情况的报告。报告指出，国务院和地方各级政府积极贯彻实施修订后的种子法，种子法确定的基本制度和各项法律规定得到了较好落实，但也发现了一些问题。执法检查组建议，要坚持用法治方式推动现代种业发展，夯实现代种业发展基础，提升种业自主创新能力，确保良种供应安全，加强基层监管能力建设，加强知识产权保护。</w:t>
        <w:br/>
        <w:t xml:space="preserve">　　会议还审议了全国人大常委会代表资格审查委员会关于个别十二届全国人大代表的代表资格的报告，审议了中央军事委员会关于提请审议批准增补人民解放军选举委员会成员的议案，审议了有关任免案。</w:t>
        <w:br/>
        <w:t xml:space="preserve">　　全国人大常委会副委员长李建国、王胜俊、陈昌智、严隽琪、王晨、沈跃跃、吉炳轩、张平、向巴平措、艾力更·依明巴海、万鄂湘、陈竺出席会议。</w:t>
        <w:br/>
        <w:t xml:space="preserve">　　国务院副总理马凯，最高人民法院院长周强，最高人民检察院检察长曹建明，全国人大各专门委员会成员，各省（区、市）人大常委会负责人，以及有关部门负责人等列席会议。</w:t>
        <w:br/>
        <w:t xml:space="preserve">　　新华社北京2月23日电  中共中央政治局常委、国务院扶贫开发领导小组组长汪洋23日在京主持召开国务院扶贫开发领导小组第二十二次全体会议，学习贯彻习近平总书记在四川成都打好精准脱贫攻坚战座谈会上的重要讲话精神，研究部署下一阶段脱贫攻坚工作。他强调，新年伊始，在全党上下深入学习贯彻党的十九大精神、脱贫攻坚进入啃硬骨头的关键时期，习近平总书记再次深入深度贫困地区调研，部署相关工作，向全党全社会发出了新的动员令，意义重大深远。要深刻领会习近平总书记扶贫开发重要战略思想，牢固树立“四个意识”，坚决打好精准脱贫攻坚战。</w:t>
        <w:br/>
        <w:t xml:space="preserve">　　汪洋强调，脱贫攻坚取得决定性进展，但仍存在困难挑战，要始终保持清醒头脑，坚持以问题为导向不断改进工作，提高脱贫质量和成效。中央部门要勇于自我革命，进一步提高“中央统筹”的工作水平，以政策的精准促进工作的精准。对经过实践检验行之有效的制度和做法，要继续坚持并不断完善。优化政策供给，增强政策举措适应性，给基层精准施策创造更大的自主空间，支持地方从实际出发，积极探索创新。改进考核监督，进一步做到因地制宜、精准到位，更多体现“省负总责”原则。取消与脱贫攻坚无关的搭车任务和验收指标，为基层帮扶工作减负。要切实做好顶层设计，扎实推进扶贫领域作风建设，加强扶贫干部培训，为“市县抓落实”、扎实推进脱贫攻坚创造条件。</w:t>
        <w:br/>
        <w:t xml:space="preserve">　　本报北京2月23日电  （记者高云才）记者从农业部今日举行的新闻发布会获悉：按照中央部署，今年将扩大轮作休耕试点，2018年试点规模比上年翻一番，此后每年按一定比例增加，加上地方自主开展轮作休耕，到2020年我国耕地轮作休耕面积力争达到5000万亩。</w:t>
        <w:br/>
        <w:t xml:space="preserve">　　今年我国轮作休耕试点除了进一步扩大规模外，还将在试点区域上拓展。轮作在东北四省区的基础上，新增长江流域江苏、江西两省的小麦稻谷低质低效区。休耕在地下水漏斗区、重金属污染区、生态严重退化地区的基础上，将新疆塔里木河流域地下水超采区、黑龙江寒地井灌稻地下水超采区纳入试点范围。</w:t>
        <w:br/>
        <w:t xml:space="preserve">　　轮作为主，休耕为辅，我国推行耕地轮作休耕制度试点由2016年的616万亩增加到2017年的1200万亩，实现了经济效应和生态效应同频共振，“两个效应”初步显现。</w:t>
        <w:br/>
        <w:t xml:space="preserve">　　试点地区产业结构趋于优化，经济效应明显。在轮作休耕的带动下，两年全国调减籽粒玉米5000万亩，增加大豆1900多万亩，增加杂粮500多万亩。黑龙江海伦市轮作种植富硒、高蛋白大豆40多万亩，通过精深加工转化，成为农民增收、财政增税的“金豆子”。</w:t>
        <w:br/>
        <w:t xml:space="preserve">　　试点地区技术模式成熟适用，生态效应明显。一方面，生产与生态相协调。河北省200万亩季节性休耕地区，年压采地下水3.6亿立方米。另一方面，适区与适种相一致。吉林东部山区轮作大豆后，化肥使用量减少30%以上，农药使用量减少50%左右。</w:t>
        <w:br/>
        <w:t xml:space="preserve">　　据悉，下一步轮作休耕试点要实现精准指导服务。农业部将组织专家制定完善分区域、分作物耕地轮作休耕技术意见，指导试点地区农民尽快掌握技术要领，搞好机具改装配套，落实替代作物种子，做到科学轮作、合理休耕。</w:t>
        <w:br/>
        <w:t xml:space="preserve">　　2018年初，西藏自治区拉萨市再次投放运营气电混合公交车128辆，新能源公交车保有量增至312辆，占全市公交车总量的60%。拉萨市大力营造便捷、绿色、健康出行环境的举措，获市民好评。图为拉萨老城区措美林路段行驶中的新能源公交车、私家车等。</w:t>
        <w:br/>
        <w:t xml:space="preserve">　　央梅朵摄（新华社发）</w:t>
        <w:br/>
        <w:t xml:space="preserve">　　从电商平台提出“春节七天不打烊”，到老字号餐馆创新“半成品年夜饭”；从菜市场专设“不可食用肉专用桶”防止边角料回流，到车站机场纷纷添设临时托儿所……刚刚过去的新春佳节，无论是私营商家还是公共部门，高质量的服务让人欣喜。</w:t>
        <w:br/>
        <w:t xml:space="preserve">　　春节长假是消费的黄金周，也是服务领域的一场赶考。保障最基本公共服务不断线、不掉链，创新服务形式、开发服务内容，服务转型升级的背后是人们需求的时代性变化。父辈口中的“过年才能吃顿饺子”变成了“吃饱吃好更要吃出健康”，上一代人匆忙拥挤的回乡之路变成了“千里江陵一日还”的内心渴望。不断演进的需求是高质量服务的第一动力，与此相呼应，服务部门深耕细节、考究品质，撬动以人为中心的服务理念；供给侧频频发力，推动服务不断迈上新台阶。</w:t>
        <w:br/>
        <w:t xml:space="preserve">　　何为美好生活？何为高质量发展？答案写在消费者脸上，密码藏在老百姓心里。春节期间的高质量服务为新一年树起标杆，服务的中国正以此为起点，走向更高更远。</w:t>
        <w:br/>
        <w:t xml:space="preserve">　　本报杭州2月23日电  （记者江南）浙江大学医学院干细胞与再生医学中心郭国骥教授团队研发出低成本、高效率、完全国产化的高通量单细胞测序平台“Microwell—seq”，对来自小白鼠近50种器官组织的40余万个细胞进行了系统性的单细胞转录组分析，绘制出全球首个哺乳动物的细胞图谱。该成果于美国当地时间2月22日中午12点刊登在国际学术期刊《细胞》杂志上。</w:t>
        <w:br/>
        <w:t xml:space="preserve">　　业内专家认为，郭国骥团队所构建的Microwell—seq技术平台，操作简单、成本低廉，必将推动前沿单细胞测序技术在基础科研和临床诊断的普及和应用。同时小鼠细胞图谱的完成也将对下一步人类细胞图谱的构建带来指导性意义，并惠及细胞生物学、发育生物学、神经生物学、血液学和再生医学等多个领域。</w:t>
        <w:br/>
        <w:t xml:space="preserve">　　团队构建了小鼠单细胞转录组数据库以及小鼠细胞图谱网站，提供强大的单细胞数据比对系统。任何单细胞表达谱数据都可以通过单细胞比对分析，寻找到它所对应的细胞类型和来源。</w:t>
        <w:br/>
        <w:t xml:space="preserve">　　本报北京2月23日电  （记者王比学）十二届全国人大常委会第一百一十三次委员长会议23日下午在北京人民大会堂举行，张德江委员长主持。</w:t>
        <w:br/>
        <w:t xml:space="preserve">　　会议听取了全国人大法律委员会主任委员乔晓阳作的关于实行宪法宣誓制度的决定修订草案审议结果的报告、对关于延长授权国务院在实施股票发行注册制改革中调整适用证券法有关规定期限的决定草案审议结果的报告。</w:t>
        <w:br/>
        <w:t xml:space="preserve">　　会议听取了全国人大常委会副委员长兼秘书长王晨作的关于审议十三届全国人大代表的代表资格的审查报告和十三届全国人大一次会议议程草案、主席团和秘书长名单草案、列席人员名单草案情况的汇报，关于审议个别十二届全国人大代表的代表资格的报告、中央军委关于提请审议批准增补人民解放军选举委员会成员的议案和任免案情况的汇报。</w:t>
        <w:br/>
        <w:t xml:space="preserve">　　委员长会议决定，将上述议案和草案提请常委会会议进一步审议修改后，提交第一百一十四次委员长会议决定是否交付十二届全国人大常委会第三十三次会议闭幕会表决。 </w:t>
        <w:br/>
        <w:t xml:space="preserve">　　全国人大常委会副委员长王胜俊、陈昌智、严隽琪、沈跃跃、吉炳轩、张平、向巴平措、艾力更·依明巴海、万鄂湘、张宝文、陈竺出席会议。</w:t>
        <w:br/>
        <w:t xml:space="preserve">　　本报北京2月23日电  （记者王比学）十二届全国人大常委会第三十三次会议23日分组审议了拟提请十三届全国人大一次会议审议的全国人大常委会工作报告稿。</w:t>
        <w:br/>
        <w:t xml:space="preserve">　　与会的全国人大常委会、专门委员会组成人员，各省（区、市）人大常委会负责同志对十二届全国人大常委会过去五年的工作给予充分肯定，对工作报告稿表示赞成。大家一致认为，在以习近平同志为核心的党中央坚强领导下，全国人大常委会全面贯彻落实党的十八大和十九大精神，深入学习贯彻习近平新时代中国特色社会主义思想，坚定坚持党的领导、人民当家作主、依法治国有机统一，认真履行宪法法律赋予的职责，全面开创人大工作新局面，人民代表大会制度理论和实践创新取得新成就，社会主义民主法治建设迈出新步伐。</w:t>
        <w:br/>
        <w:t xml:space="preserve">　　大家一致认为，十二届全国人大常委会做了大量富有成效的工作、积累了宝贵的经验。常委会牢固树立“四个意识”，坚决维护习近平总书记权威和核心地位，坚决维护以习近平同志为核心的党中央权威和集中统一领导，不折不扣贯彻落实党中央重大决策部署，大事要事勇于担当、善于作为。坚持立法先行，牢牢抓住提高立法质量这个关键，审议提出宪法修正案草案，加快国家安全法治建设，扎实推进民法典编纂工作，保证国家监察体制改革依法进行，通过主动释法坚决遏制和打击“港独”行径，加强涉及改革的法律立改废释工作，立法数量多、分量重、节奏快、效果好。把加强执法检查摆在监督工作的突出位置，探索形成包括“六个环节”的工作流程，改进和完善专题询问制度，创新预算决算审查监督机制，推动解决人大代表、人民群众普遍关心的突出问题。深化和拓展代表工作，支持和保障代表依法履职，建立并落实委员长会议组成人员、常委会委员联系全国人大代表制度，努力做到民有所呼、我有所应。推动地方人大工作创新发展，赋予所有设区的市地方立法权，加强县乡人大工作和建设，夯实基层国家政权建设。</w:t>
        <w:br/>
        <w:t xml:space="preserve">　　大家一致表示，新时代长期坚持、不断完善人民代表大会制度，必须坚定坚持以习近平同志为核心的党中央集中统一领导，全面贯彻习近平新时代中国特色社会主义思想，切实把人民当家作主落实到国家政治生活和社会生活之中，充分发挥人大及其常委会在深化依法治国实践中的重要作用，不断巩固和发展人民代表大会制度的优势，为党和国家事业兴旺发达、长治久安提供更加坚实的制度保障。</w:t>
        <w:br/>
        <w:t xml:space="preserve">　　与会同志还对修改完善工作报告稿、加强改进人大工作提出了一些意见建议。</w:t>
        <w:br/>
        <w:t xml:space="preserve">　　本报北京2月23日电  （记者王比学）2月23日召开的十二届全国人大常委会第三十三次会议，拟对宪法宣誓制度相关规定作出适当修改，明确监察委员会组成人员依法产生后应当进行宪法宣誓、宣誓仪式应当奏唱中华人民共和国国歌。宪法宣誓誓词中有关奋斗目标的表述也将修改为“为建设富强民主文明和谐美丽的社会主义现代化强国努力奋斗！”</w:t>
        <w:br/>
        <w:t xml:space="preserve">　　2015年7月1日，十二届全国人大常委会第十五次会议通过了《全国人民代表大会常务委员会关于实行宪法宣誓制度的决定》，以立法方式确立了我国宪法宣誓制度。此次修改旨在贯彻落实党的十九大和十九届二中全会精神，适应深化国家监察体制改革的需要，完善宪法宣誓制度，进一步弘扬宪法精神、彰显宪法权威。</w:t>
        <w:br/>
        <w:t xml:space="preserve">　　全国人大常委会法工委副主任张勇受委员长会议委托作相关修订草案说明时说，党的十九大确立了习近平新时代中国特色社会主义思想的历史地位，确定了我国发展新的奋斗目标，并对深化国家监察体制改革、制定国家监察法提出了新要求。党的十九届二中全会通过了《中共中央关于修改宪法部分内容的建议》，提出把党的十九大确定的重大理论观点和重大方针政策载入国家根本法，体现党和国家事业发展的新成就新经验新要求。</w:t>
        <w:br/>
        <w:t xml:space="preserve">　　张勇说，在全党全国学习贯彻党的十九大和十九届二中全会精神过程中，一些地方、部门和同志提出，应当根据党的十九大精神和十九届二中全会宪法修改精神，对2015年决定中的宣誓誓词作出适当修改，进一步完善我国宪法宣誓制度。</w:t>
        <w:br/>
        <w:t xml:space="preserve">　　此外，随着各地监察委员会陆续成立，由地方各级人大及其常委会选举或者任命的监察委员会主任、副主任、委员，在就职时普遍进行了宪法宣誓。许多地方建议，在国家法律层面作出明确规定，监察委员会组成人员依法产生后应当进行宪法宣誓。“总的看，根据党的十九大和十九届二中全会精神，适应深化国家监察体制改革的需要，对2015年决定作出适当修改是必要的。”张勇说。</w:t>
        <w:br/>
        <w:t xml:space="preserve">　　根据修订草案，宪法宣誓誓词将从70字修改为75字，有关条款中增加了与监察委员会有关的内容。增加的“宣誓仪式应当奏唱中华人民共和国国歌”的规定，也是为了与全国人大常委会2017年9月通过的国歌法有关规定相衔接。据介绍，法工委启动对2015年决定的修订工作后，认真开展了修订调研，召开有关单位座谈会听取意见和建议，并到北京、天津、河北等地进行调研，了解宪法宣誓制度实施情况，对宪法宣誓制度实施中的有关问题进行了深入研究。</w:t>
        <w:br/>
        <w:t xml:space="preserve">　　本报北京2月23日电  （记者王比学）十二届全国人大常委会第三十三次会议23日上午在北京人民大会堂开幕。张德江委员长主持会议。</w:t>
        <w:br/>
        <w:t xml:space="preserve">　　常委会组成人员158人出席，出席人数符合法定人数。</w:t>
        <w:br/>
        <w:t xml:space="preserve">　　为落实党的十九大精神和十九届二中全会精神，适应深化国家监察体制改革的需要，完善宪法宣誓制度，进一步弘扬宪法精神、彰显宪法权威，全国人大常委会委员长会议提出了关于提请审议全国人大常委会关于实行宪法宣誓制度的决定修订草案的议案。受委员长会议委托，全国人大常委会法制工作委员会副主任张勇作了说明。</w:t>
        <w:br/>
        <w:t xml:space="preserve">　　为稳步推进实施股票发行注册制改革，进一步发挥资本市场服务实体经济的基础功能，国务院提出了关于提请审议关于延长授权国务院在实施股票发行注册制改革中调整适用证券法有关规定期限的决定草案的议案。受国务院委托，中国证券监督管理委员会主席刘士余作了说明。</w:t>
        <w:br/>
        <w:t xml:space="preserve">　　这次常委会会议的一项重要任务是为召开十三届全国人大一次会议做准备。为此，会议审议了全国人大常委会工作报告稿，审议了委员长会议关于提请审议十三届全国人大一次会议议程草案、主席团和秘书长名单草案、列席人员名单草案等议案。</w:t>
        <w:br/>
        <w:t xml:space="preserve">　　会议听取了全国人大常委会副秘书长信春鹰作的全国人大常委会办公厅关于十三届全国人大代表选举工作情况的报告。十三届全国人大代表选举工作，坚持党的领导，坚持发扬民主，坚持严格依法办事，坚持严明换届纪律，截至2018年1月底，35个选举单位共选举产生第十三届全国人大代表2980名。总体来看，十三届全国人大代表具有广泛的代表性，保证了各地区、各民族、各方面都有适当数量代表的要求。</w:t>
        <w:br/>
        <w:t xml:space="preserve">　　会议审议了全国人大常委会代表资格审查委员会主任委员马（马文）作的关于十三届全国人大代表的代表资格的审查报告。根据全国人大组织法和选举法的规定，代表资格审查委员会依法对当选代表是否符合宪法、法律规定的代表的基本条件，选举是否符合法律规定的程序，以及是否存在破坏选举和其他当选无效的违法行为进行了审查。经审查，35个选举单位的十三届全国人大代表的选举符合法律规定，2980名代表的代表资格全部有效，提请全国人大常委会确认并公布代表名单。</w:t>
        <w:br/>
        <w:t xml:space="preserve">　　会议听取了全国人大常委会副委员长张宝文作的关于检查种子法实施情况的报告。报告指出，国务院和地方各级政府积极贯彻实施修订后的种子法，种子法确定的基本制度和各项法律规定得到了较好落实，但也发现了一些问题。执法检查组建议，要坚持用法治方式推动现代种业发展，夯实现代种业发展基础，提升种业自主创新能力，确保良种供应安全，加强基层监管能力建设，加强知识产权保护。</w:t>
        <w:br/>
        <w:t xml:space="preserve">　　会议还审议了全国人大常委会代表资格审查委员会关于个别十二届全国人大代表的代表资格的报告，审议了中央军事委员会关于提请审议批准增补人民解放军选举委员会成员的议案，审议了有关任免案。</w:t>
        <w:br/>
        <w:t xml:space="preserve">　　全国人大常委会副委员长李建国、王胜俊、陈昌智、严隽琪、王晨、沈跃跃、吉炳轩、张平、向巴平措、艾力更·依明巴海、万鄂湘、陈竺出席会议。</w:t>
        <w:br/>
        <w:t xml:space="preserve">　　国务院副总理马凯，最高人民法院院长周强，最高人民检察院检察长曹建明，全国人大各专门委员会成员，各省（区、市）人大常委会负责人，以及有关部门负责人等列席会议。</w:t>
        <w:br/>
        <w:t xml:space="preserve">　　2月23日，北京市延庆区香营乡东白庙村村民李月琴正在为元宵节赶制灯笼。</w:t>
        <w:br/>
        <w:t xml:space="preserve">　　东白庙村是香营乡7个低收入村之一，香营乡政府支持返乡“能人”创建灯笼手工制作坊，带动全村23名低收入户及残疾人增收致富。</w:t>
        <w:br/>
        <w:t xml:space="preserve">　　本报记者  贺  勇摄</w:t>
        <w:br/>
        <w:t xml:space="preserve">　　本报北京2月23日电  （记者王比学）2月23日，全国人大常委会副委员长张宝文在十二届全国人大常委会第三十三次会议上作全国人大常委会执法检查组关于检查种子法实施情况的报告。</w:t>
        <w:br/>
        <w:t xml:space="preserve">　　修订后的种子法颁布实施以来，依法加强种质资源保护，提升育种创新能力，规范种子生产经营，强化种子市场监管，优化种业发展环境，为深化种业体制改革、促进现代种业持续健康发展提供了有力的法治保障。执法检查中发现一些问题，主要是现代种业发展的基础依然薄弱，育种原始创新能力和企业核心竞争力仍显不足，基层种子执法和市场监管能力有待提升。</w:t>
        <w:br/>
        <w:t xml:space="preserve">　　报告指出，一些地方市场监管能力弱，没有按照种子法要求明确县级种子执法主体监管职责，农业综合执法、种子专业执法存在一定业务交叉。全国有59%的基层种苗管理机构合署办公，超过1/3的县没有专门的种苗管理机构。基层种子种苗管理队伍执法能力和业务素质参差不齐，执法能力不足和监管不到位问题并存。</w:t>
        <w:br/>
        <w:t xml:space="preserve">　　本报北京2月23日电  （记者  王比学）23日，在十二届全国人大常委会第三十三次会议上，证监会主席刘士余受国务院委托作《关于延长授权国务院在实施股票发行注册制改革中调整适用〈中华人民共和国证券法〉有关规定期限的决定（草案）》的说明。根据决定草案，股票发行注册制授权决定在实施期限届满后，拟延长二年至2020年2月29日。</w:t>
        <w:br/>
        <w:t xml:space="preserve">　　通过两年的努力，证监会在完善市场制度、健全市场机制等方面，为稳步实施注册制改革创造了较为有利的条件和环境。但目前在多层次市场体系建设、交易者成熟度等方面还存在不少与实施注册制改革不完全适应的问题，需要进一步探索完善。</w:t>
        <w:br/>
        <w:t xml:space="preserve">　　2015年12月27日，全国人大常委会通过《关于授权国务院在实施股票发行注册制改革中调整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