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不知道该读什么样的书，这确实需要引领。但是不是只有文人会做这种事？显然不是，也确实不是。许多文人之外的各类人才，包括许许多多的普通人，在这方面并不是外行。</w:t>
        <w:br/>
        <w:t xml:space="preserve">　　而且，人们对阅读的兴趣和需求因事而异，因人而异。读文学书固然是好，但有些人对文学并不爱好，反而愿意看些“杂”书。这些所谓不入流的书籍未必就不上“档次”，相反，对有些人来说读了可能锦上添花，如虎添翼。在家操持家务、照顾孩子的，多读些如何烹饪，如何教育子女的书刊，会更好地提高自己的技能和素质；街头穿梭的送水工、快递小哥，多看些交通方面的漫画、笑话，说不定会举一反三，约束自己不在乎的行为；甚至一些爱宠物的人士多读些有关如何调教猫狗的文章，会让宠物更健康、更幸福，社会更和谐。</w:t>
        <w:br/>
        <w:t xml:space="preserve">　　阅读本身是一个大世界，世间知识斑斓多彩，精神世界是多元化的，需求千差万别。所以领读的选择应该再宽泛一些，引导的面应该再大一些。</w:t>
        <w:br/>
        <w:t xml:space="preserve">　　本报北京2月24日电  （记者姜洁）2月24日，中央纪委监察部网站公布了十九届中央第一轮巡视进驻30个地方、单位党组织开展常规巡视的消息。</w:t>
        <w:br/>
        <w:t xml:space="preserve">　　经党中央批准，十九届中央第一轮巡视对河北、山西、辽宁、黑龙江、江苏、福建、山东、河南、湖南、广东、海南、四川、贵州、宁夏、住房和城乡建设部、商务部、文化部、海关总署、国家体育总局、国家食品药品监督管理总局、国家统计局、新华社、中国核工业集团有限公司、中国华电集团有限公司、中国远洋海运集团有限公司、中粮集团有限公司、中国通用技术（集团）控股有限责任公司、中国储备粮管理集团有限公司、中国旅游集团公司、中国邮政集团公司等30个地方、单位党组织开展常规巡视。</w:t>
        <w:br/>
        <w:t xml:space="preserve">　　日前，15个中央巡视组分别在被巡视地方、单位召开巡视工作动员会。会前，中央巡视工作领导小组成员或巡视组组长向被巡视地方、单位党组织主要负责人传达了习近平总书记关于巡视工作的重要讲话精神。会上，巡视组组长就即将开展的巡视工作作了讲话，中央巡视工作领导小组成员或巡视组组长就配合做好巡视工作提出要求。本轮巡视将牢牢把握政治巡视定位，贯彻巡视工作方针，坚持以习近平新时代中国特色社会主义思想为指导，以“四个意识”为政治标杆，突出问题导向，盯住关键少数，查找政治偏差，把坚决维护以习近平同志为核心的党中央权威和集中统一领导作为根本政治任务。</w:t>
        <w:br/>
        <w:t xml:space="preserve">　　据悉，中央巡视组将在被巡视地方、单位党组织工作3个月。巡视期间分别设专门值班电话和专门邮政信箱。根据巡视工作条例规定，中央巡视组主要受理反映被巡视地方、单位党组织领导班子及其成员、下一级党组织领导班子主要负责人和重要岗位领导干部问题的来信来电来访，重点是关于违反政治纪律、组织纪律、廉洁纪律、群众纪律、工作纪律和生活纪律等方面的举报和反映。其他不属于巡视受理范围的信访问题，将按规定由被巡视地方、单位党组织和有关部门认真处理。根据《中国共产党巡视工作条例》规定和中央要求，对本轮巡视省区涉及的沈阳、大连、哈尔滨、南京、厦门、济南、青岛、广州、深圳、成都等10个副省级城市党委和人大常委会、政府、政协党组主要负责人，一并纳入巡视范围，并对有关重要情况进行专题了解。</w:t>
        <w:br/>
        <w:t xml:space="preserve">　　本报郑州2月24日电  （记者王汉超）刘纯荣老太太跨进新春，就整100岁了，她是河南年纪最长的五保老人。大年三十，她所在的滑县半坡店乡敬老院为老人们摆了三桌宴席，老寿星坐最上首，美滋滋饮下几杯祝寿甜酒。这个春节，不仅刘老太，河南全省敬老院里的老人都穿上了新棉衣新棉鞋。</w:t>
        <w:br/>
        <w:t xml:space="preserve">　　不调研可真想不到，很多年来，这群老人冬天遭灾最多的是失火。过冬需取暖，电炉丝、“小太阳”、小火炉，一个不慎就是灭顶之灾。看望他们的时候，冬衣裹得五花八门，有的棉鞋都不配对。</w:t>
        <w:br/>
        <w:t xml:space="preserve">　　2017年以来，河南持续开展基层民政大调研，民政厅和下属单位173位业务骨干，全部走出办公室，沉到全省敬老院、光荣院、福利院、救助站、养老机构调研。</w:t>
        <w:br/>
        <w:t xml:space="preserve">　　调研覆盖很全。分18个组，3341个基层民政机构无死角，仅现场拍照就达20多万张。第五组调研队员刘静说：“没想到一个月能走烂一双鞋。”</w:t>
        <w:br/>
        <w:t xml:space="preserve">　　调研看得很细。5类民政服务机构，200多项指标，细到每个县出具一份调研报告。随便翻开一本：“缺少留样箱，食品从未留样”“手提干粉灭火器过期，5年未检”……</w:t>
        <w:br/>
        <w:t xml:space="preserve">　　调研成果很实。全省“过筛子”，筛出1.2万条具体问题，梳理成32类系统性、共性问题，建台账清单，逐一解决。下发给各地的整改通知就达3000多份。</w:t>
        <w:br/>
        <w:t xml:space="preserve">　　大调研带来前所未有的大整改、大提升。开封市底子最差，有的敬老院竟然是土坯房，厨房为彩钢板房，有的旱厕夏天要穿过膝雨鞋才进得去。市政府筹措6000万对73所敬老院集中提升整改，出台25项详细标准，敬老院水准“一年跨过30年”。</w:t>
        <w:br/>
        <w:t xml:space="preserve">　　调研结果得到各方重视，一周内连上两次省政府常务会议；多地把相关工作列入年度民生实事；全省基层新增民政人员1500人，新增基层民政经费5000多万元。到2017年底，调研所列问题已整改完成91.1%，全省1966家敬老院事业单位法人登记率由48%提高到近90%。春节前，75919位老人棉服配发到位，冷暖空调和消防喷淋正逐步安装。保暖解决，全省敬老院未发生一起消防事故。</w:t>
        <w:br/>
        <w:t xml:space="preserve">　　新华社北京2月24日电  中共中央政治局2月24日召开会议，决定今年2月26日至28日在北京召开中国共产党第十九届中央委员会第三次全体会议。中共中央总书记习近平主持会议。</w:t>
        <w:br/>
        <w:t xml:space="preserve">　　会议讨论了中共中央政治局向中央委员会作的工作报告。</w:t>
        <w:br/>
        <w:t xml:space="preserve">　　中共中央政治局听取了《中共中央关于深化党和国家机构改革的决定》稿在党内外一定范围征求意见的情况报告，讨论了《深化党和国家机构改革的方案》稿，决定根据这次会议讨论的意见进行修改后将文件稿提请十九届三中全会审议。</w:t>
        <w:br/>
        <w:t xml:space="preserve">　　会议指出，党和国家机构职能体系是中国特色社会主义制度的重要组成部分，是我们党治国理政的重要保障。党的十八大以来，以习近平同志为核心的党中央明确提出，全面深化改革的总目标是完善和发展中国特色社会主义制度、推进国家治理体系和治理能力现代化。我们适应统筹推进“五位一体”总体布局、协调推进“四个全面”战略布局的要求，加强党的领导，坚持问题导向，突出重点领域，深化党和国家机构改革，在一些重要领域和关键环节取得重大进展，为党和国家事业取得历史性成就、发生历史性变革提供了有力保障。当前，面对新时代新任务提出的新要求，党和国家机构设置和职能配置同统筹推进“五位一体”总体布局、协调推进“四个全面”战略布局的要求还不完全适应，同实现国家治理体系和治理能力现代化的要求还不完全适应。</w:t>
        <w:br/>
        <w:t xml:space="preserve">　　会议强调，深化党和国家机构改革，是新时代坚持和发展中国特色社会主义的必然要求，是加强党的长期执政能力建设的必然要求，是社会主义制度自我完善和发展的必然要求，是实现“两个一百年”奋斗目标、建设社会主义现代化国家、实现中华民族伟大复兴的必然要求。全党必须统一思想、坚定信心、抓住机遇，在全面深化改革进程中，下决心解决党和国家机构职能体系中存在的障碍和弊端，更好发挥我国社会主义制度优越性。要以加强党的全面领导为统领，以国家治理体系和治理能力现代化为导向，以推进党和国家机构职能优化协同高效为着力点，改革机构设置，优化职能配置，深化转职能、转方式、转作风，提高效率效能，为决胜全面建成小康社会、开启全面建设社会主义现代化国家新征程、实现中华民族伟大复兴的中国梦提供有力制度保障。</w:t>
        <w:br/>
        <w:t xml:space="preserve">　　会议讨论了向第十三届全国人民代表大会第一次会议推荐的国家机构领导人员建议人选和向政协第十三届全国委员会第一次会议推荐的全国政协领导人员建议人选。</w:t>
        <w:br/>
        <w:t xml:space="preserve">　　会议确定将以上内容作为十九届三中全会的议题。</w:t>
        <w:br/>
        <w:t xml:space="preserve">　　会议讨论了国务院拟提请第十三届全国人民代表大会第一次会议审议的《政府工作报告》稿。会议认为，过去5年，面对极其错综复杂的国内外形势，以习近平同志为核心的党中央团结带领全国各族人民砥砺前行，推动经济社会发展取得历史性成就、发生历史性变革。刚刚过去的2017年，经济社会发展主要预期目标全面实现，一些重要指标好于预期，经济运行呈现出增长与质量、结构、效益相得益彰的良好局面。</w:t>
        <w:br/>
        <w:t xml:space="preserve">　　会议强调，今年是全面贯彻党的十九大精神的开局之年，是改革开放40周年，是决胜全面建成小康社会、实施“十三五”规划承上启下的关键一年。做好政府工作，要在以习近平同志为核心的党中央坚强领导下，以邓小平理论、“三个代表”重要思想、科学发展观、习近平新时代中国特色社会主义思想为指导，全面深入贯彻党的十九大和十九届二中全会精神，坚持和加强党的全面领导，坚持稳中求进工作总基调，坚持新发展理念，紧扣我国社会主要矛盾变化，按照高质量发展的要求，统筹推进“五位一体”总体布局和协调推进“四个全面”战略布局，坚持以供给侧结构性改革为主线，统筹推进稳增长、促改革、调结构、惠民生、防风险各项工作，大力推进改革开放，创新和完善宏观调控，推动质量变革、效率变革、动力变革，特别在打好防范化解重大风险、精准脱贫、污染防治的攻坚战方面取得扎实进展，引导和稳定预期，加强和改善民生，促进经济社会持续健康发展。</w:t>
        <w:br/>
        <w:t xml:space="preserve">　　会议指出，实现今年经济社会发展目标任务，要保持宏观政策连续性稳定性，实施好积极的财政政策和稳健的货币政策。要深入推进供给侧结构性改革，加快建设创新型国家，深化基础性关键领域改革，坚决打好三大攻坚战，实施乡村振兴战略，推进区域协调发展战略，扩大消费和促进有效投资，推动形成全面开放新格局，提高保障和改善民生水平。要全面加强政府自身建设，坚持依宪施政、依法行政，提高政府效能，更好为人民服务。</w:t>
        <w:br/>
        <w:t xml:space="preserve">　　会议还研究了其他事项。</w:t>
        <w:br/>
        <w:t xml:space="preserve">　　新华社北京2月24日电  著名归侨、法学家、教育家和社会活动家，中国致公党的杰出领导人，中国人民政治协商会议第九届、十届全国委员会副主席，中国致公党第十一届、十二届中央委员会主席，中国共产党的优秀党员罗豪才同志的遗体，24日在北京八宝山革命公墓火化。</w:t>
        <w:br/>
        <w:t xml:space="preserve">　　罗豪才同志因病于2018年2月12日9时02分在北京逝世，享年83岁。</w:t>
        <w:br/>
        <w:t xml:space="preserve">　　罗豪才同志病重期间和逝世后，习近平、李克强、张德江、俞正声、张高丽、栗战书、汪洋、王沪宁、赵乐际、韩正、江泽民、胡锦涛等同志，前往医院看望或通过各种形式对罗豪才同志逝世表示沉痛哀悼并向其亲属表示深切慰问。</w:t>
        <w:br/>
        <w:t xml:space="preserve">　　24日上午，八宝山革命公墓礼堂庄严肃穆，哀乐低回。正厅上方悬挂着黑底白字的横幅“沉痛悼念罗豪才同志”，横幅下方是罗豪才同志的遗像。罗豪才同志的遗体安卧在鲜花翠柏丛中，身上覆盖着鲜红的中国共产党党旗。</w:t>
        <w:br/>
        <w:t xml:space="preserve">　　上午9时许，习近平、李克强、张德江、俞正声、张高丽、栗战书、汪洋、赵乐际、韩正等，在哀乐声中缓步来到罗豪才同志的遗体前肃立默哀，向罗豪才同志的遗体三鞠躬，并与罗豪才同志亲属一一握手，表示慰问。</w:t>
        <w:br/>
        <w:t xml:space="preserve">　　党和国家有关领导同志前往送别或以各种方式表示哀悼。中央和国家机关有关部门负责同志，罗豪才同志生前友好和家乡代表也前往送别。</w:t>
        <w:br/>
        <w:t xml:space="preserve">　　本报北京2月24日电  （记者王比学）十二届全国人大常委会第三十三次会议在完成各项议程后，24日下午在北京人民大会堂闭幕。张德江委员长主持闭幕会。</w:t>
        <w:br/>
        <w:t xml:space="preserve">　　常委会组成人员155人出席会议，出席人数符合法定人数。</w:t>
        <w:br/>
        <w:t xml:space="preserve">　　会议表决通过了修订后的全国人大常委会关于实行宪法宣誓制度的决定，通过了全国人大常委会关于延长授权国务院在实施股票发行注册制改革中调整适用证券法有关规定期限的决定。</w:t>
        <w:br/>
        <w:t xml:space="preserve">　　会议原则通过了全国人大常委会工作报告稿。委员长会议将根据审议意见对报告稿作必要修改完善后，提请十三届全国人大一次会议审议。委员长会议提议，由张德江委员长代表常委会向十三届全国人大一次会议作工作报告。</w:t>
        <w:br/>
        <w:t xml:space="preserve">　　会议表决通过了全国人大常委会代表资格审查委员会关于十三届全国人大代表的代表资格的审查报告，确认2980名代表的代表资格全部有效，决定会后发表公告，公布十三届全国人大代表名单。</w:t>
        <w:br/>
        <w:t xml:space="preserve">　　会议表决通过了全国人大常委会代表资格审查委员会关于个别十二届全国人大代表的代表资格的报告。根据会后发表的公告，十二届全国人大代表现在实有2896人。</w:t>
        <w:br/>
        <w:t xml:space="preserve">　　会议表决通过了全国人大常委会关于撤销杨晶同志的国务委员、国务院秘书长职务的决定。</w:t>
        <w:br/>
        <w:t xml:space="preserve">　　会议表决通过了全国人大常委会批准任命中国人民解放军选举委员会个别委员的名单。</w:t>
        <w:br/>
        <w:t xml:space="preserve">　　会议还表决通过了其他任免案。</w:t>
        <w:br/>
        <w:t xml:space="preserve">　　会议表决通过了十三届全国人大一次会议议程草案，决定提请十三届全国人大一次会议预备会议审议；通过了十三届全国人大一次会议主席团和秘书长名单草案，决定提请十三届全国人大一次会议预备会议审议；通过了十三届全国人大一次会议列席人员名单。</w:t>
        <w:br/>
        <w:t xml:space="preserve">　　全国人大常委会副委员长李建国、王胜俊、陈昌智、严隽琪、王晨、沈跃跃、吉炳轩、张平、向巴平措、艾力更·依明巴海、万鄂湘、张宝文、陈竺出席会议。</w:t>
        <w:br/>
        <w:t xml:space="preserve">　　国务委员王勇，最高人民法院、最高人民检察院负责人，全国人大各专门委员会成员，各省（区、市）人大常委会负责人，以及有关部门负责人等列席会议。</w:t>
        <w:br/>
        <w:t xml:space="preserve">　　新华社北京2月24日电  中国共产党的优秀党员，久经考验的忠诚的共产主义战士，我国农业和经济建设战线的杰出领导人，中国共产党第十三届中央政治局委员，中国人民政治协商会议第八届、九届全国委员会副主席，中共四川省委原书记杨汝岱同志，因病于2018年2月24日17时28分在北京逝世，享年92岁。</w:t>
        <w:br/>
        <w:t xml:space="preserve">　　本报北京2月24日电  （记者王政）工业和信息化部最新统计显示，在拜年方式视频化、流量资费大幅下降等多因素推动下，春节假期7天（2月15日—2月21日），移动互联网流量消费了84.9万TB，同比增长236%。</w:t>
        <w:br/>
        <w:t xml:space="preserve">　　除夕当日，移动数据流量消费12.1万TB，同比增长245%。初一是移动数据流量消费高峰，当日移动数据流量13万TB，同比增长234%。传统的短彩信和电话拜年方式继续下降，但在防火防盗安全提醒等各类公益短信、企业拜年短信的拉动下，春节七天假期，全国移动短信发送量123.7亿条，同比增长6.6%。微信音视频通话、网络红包等拜年方式依然深受用户喜爱，腾讯官方数据显示，除夕到初六凌晨的六天内，微信发送总量达2297亿条，朋友圈总量28亿条，音视频通话总长175亿分钟，7.68亿人参与微信红包活动。</w:t>
        <w:br/>
        <w:t xml:space="preserve">　　新华社北京2月24日电  日前，经中共中央批准，中央纪律检查委员会对十八届中央书记处书记、国务委员兼国务院秘书长杨晶严重违纪问题立案审查。</w:t>
        <w:br/>
        <w:t xml:space="preserve">　　经查，杨晶同志严重违反政治纪律和政治规矩、廉洁纪律，长期与不法企业主、不法社会人员不当交往，为对方利用其职务影响实施违法行为、谋取巨额私利提供便利条件，其亲属收受对方财物。在审查中，杨晶同志能够认错、悔错。</w:t>
        <w:br/>
        <w:t xml:space="preserve">　　依据《中国共产党纪律处分条例》等有关规定，经中央纪委常委会会议研究并报中央政治局会议审议，决定给予杨晶同志留党察看一年、行政撤职处分，降为正部长级，按程序办理。</w:t>
        <w:br/>
        <w:t xml:space="preserve">　　北京市（55名）</w:t>
        <w:br/>
        <w:t xml:space="preserve">　　于志刚 马一德 王全 王铮 方复全 厉莉（女） 田春艳（女，满族） 冯乐平（女） 任鸣 伊彤（女，满族） 刘加军 刘伟 刘振所 齐玫（女，满族） 闫傲霜（女） 杜德印 李伟 李俊丰 李勇 李晓林 杨万明 杨元庆 吴素芳（女） 吴晨 邱勇 何福胜 张工 张礼斌 张建东 张硕辅 陈立人 陈吉宁 林建华 罗瀛（女，满族） 周立云 庞丽娟（女） 赵郁 赵晓燕（女） 侯湛莹（女） 秦飞 班宇侠（女，回族） 夏伟东 夏林茂 顾晋 徐滔（女） 高子程 谈绪祥 阎建国 敬大力 韩永进 程京 靳伟 雷军 蔡奇 戴天方</w:t>
        <w:br/>
        <w:t xml:space="preserve">　　天津市（42名）</w:t>
        <w:br/>
        <w:t xml:space="preserve">　　才华 马杰（女，回族） 王小云（女） 王胜明 王洪海 王艳（女，回族） 孔晓艳（女） 邓凯 邓修明 叶赞平 冯忠华 巩建丽（女） 刘巍 齐玉 关牧村（女，满族） 孙丰源 李刚 李建成 李响 李家俊 李鸿忠 李巍 杨光 杨茂荣 杨宝玲（女） 肖怀远 邱立成 张伯礼 张国清 张智龙 苑广睿 周振海 周潮洪（女） 段春华 宫鸣 高玉葆 高憬宏 郭红静（女） 席真 温娟（女） 谢津秋（女） 鲍迎祥</w:t>
        <w:br/>
        <w:t xml:space="preserve">　　河北省（125名）</w:t>
        <w:br/>
        <w:t xml:space="preserve">　　丁绣峰 于泳 于普松 乞国艳（女） 卫彦明 马永平（女，回族） 马加友 王凤巧（女） 王凤英（女） 王东峰 王立彤 王刚 王连灵（女） 王连增 王沪宁 王树华 王峰 尤立增 方金华（女） 方建平 尹立云（女） 邓沛然 龙庄伟（苗族） 卢庆国 田永君 田纯刚 冯丽朝（女） 冯敬坤（女） 吕志成 刘春香（女，回族） 刘贵芳（女） 安际衡 祁万利 祁春风（满族） 许勤 孙宝厚 纪清巨 杜彦良 李长庚 李志刚 李丽华（女） 李沈明 李征 李宝忠 李彦平（女） 李素环（女） 李博 李强 杨伟坤（女） 杨国占 杨树安 杨剑宇 杨震生 时清霜 吴相君 何金英（女） 张少琴 张东河 张业 张汝财 张军（女） 张丽侠（女，回族） 张利民（满族） 张青彬 张淑芬（女） 张富民（满族） 张瑞书 张静（女） 陈凤珍（女） 陈平 陈刚 陈建华 陈春芳 陈树波 陈福利 邵利民 武卫东 武志永 范照兵 尚金锁 明海 周文涛 周光权 周松勃 周淑英（女） 庞永辉 郑玉晓（女） 郑喜兰（女） 孟建民 赵治海 郝俊海 荣久华 哈明江（回族） 侯二河 侯华梅（女） 祝淑钗（女） 袁红梅（女） 袁桐利 柴会恩（女） 党晓龙 倪海琼 徐佐 徐建华 郭建仁 郭建英 郭建增 郭素萍（女） 黄立军 梅世彤 曹汝涛 曹宝华 常丽虹（女） 崔海霞（女） 梁惠玲（女） 葛会波 董晓宇 韩树旺 温秀玲（女） 靳灵展（女） 詹国海 鲍守坤 潘敬东 魏立华 魏志民 籍涛（蒙古族）</w:t>
        <w:br/>
        <w:t xml:space="preserve">　　山西省（70名）</w:t>
        <w:br/>
        <w:t xml:space="preserve">　　卫小春 马瑞燕（女） 王文保 王立伟 王成 王金南 王俊飚 王润梅（女） 王娟玲（女） 王雅丽（女） 牛三平 双少敏（女） 古小玉 申纪兰（女） 田永东 丛斌 冯冰（回族） 冯军 邢利民 吕春祥 朱晓东 任建华 刘予强 刘正 刘志宏 刘宏新 刘锋 刘鹤 许小红（女） 孙涛 李志强 李春生 李秋喜 李晋平 李桂琴（女） 杨林花（女） 杨振武 杨景海 杨勤荣 杨蓉（女） 吴恒 邱水平 辛琰（女） 张宏祥 张建国 陈振亮 武宏文 武涛 郑连生 赵立欣（女） 赵春雷 郝旭 胡玉亭 姜四清 姚武江 骆惠宁 栗翠田 贾樟柯 高丙伟 高建民 高祥明 郭凤莲（女） 郭迎光 黄庆学 阎少泉（女） 阎美蓉（女） 董林 楼阳生 雷健坤（女） 褚旭亮</w:t>
        <w:br/>
        <w:t xml:space="preserve">　　内蒙古自治区（58名）</w:t>
        <w:br/>
        <w:t xml:space="preserve">　　于立新（蒙古族） 于旭波 习近平 马春雨 王欣会（女） 王波 王俊祥（蒙古族） 王晓红（女） 戈明（蒙古族） 乌日图（蒙古族） 布小林（女，蒙古族） 史玉东 代喜院（鄂伦春族） 冯玉臻 冯艳丽（女） 邢界红（女） 刘亚声（女） 刘会成 刘丽芬（女） 刘奇凡 那顺孟和（蒙古族） 李玉良 李全文 李纪恒 李国琴（女） 李荣禧 李琪林 李翠枝（女） 杨飞云 杨宗仁（蒙古族） 吴云波（蒙古族） 吴英（女） 张建民 张晓兵 张继新 张磊 张骥翼 陈良（蒙古族） 奇巴图（蒙古族） 呼和巴特尔（蒙古族） 周义哲 孟和（蒙古族） 孟宪东 赵会杰（女，满族） 赵江涛（蒙古族） 郝茂荣（蒙古族） 费东斌 娜仁图雅（女，蒙古族） 索曙辉（达斡尔族） 贾润安 高世宏 郭艳玲（女） 梅花（女，鄂温克族） 龚明珠（蒙古族） 朝勒孟（蒙古族） 傅莹（女，蒙古族） 薛志国 霍照良（蒙古族）</w:t>
        <w:br/>
        <w:t xml:space="preserve">　　辽宁省（102名）</w:t>
        <w:br/>
        <w:t xml:space="preserve">　　于天敏 马晓红（女） 王力威 王丽（女） 王作英（女） 王尚典 王悦（女，回族） 王家娟（女） 王德佳 支艳茹（女） 文广（蒙古族） 田树槐 白春礼（满族） 白雪峰 冯玉萍（女） 冯艳玲（女） 冯淑玲（女，满族） 兰建勇 朱苏荣（女） 朱朝治（满族） 庄艳（女） 刘宏（女） 刘宏艳（女，蒙古族） 刘征 刘政奎 关志鸥（满族） 米忠义（回族） 许安标 孙元华（女，朝鲜族） 孙东明 孙志浩 孙轶 李士伟（满族） 李天书 李和忠 李宗胜 李春建 李桂杰（女，满族） 李景玉（满族） 李潞（女） 杨松（女） 杨忠林（蒙古族） 杨学明 杨洁篪 杨彬 来鹤（蒙古族） 肖盛峰 吴玉良 吴京耕（蒙古族） 吴艳良 余功斌 张世超 张成中 张学群 张珂 张柏楠 张艳（女，满族） 张桂平（女） 张桂芹（女） 张海涛 陈求发（苗族） 陈秀艳（女） 陈健 陈继壮 陈温福 武文飞（女） 林永忠 金京哲（朝鲜族） 庞辉（女） 官启军（女，满族） 郎奎平 孟庆海 赵乐韬 赵明枝（女，满族） 赵爱军 郝春荣（女） 柳磊 侯漫路（女） 姜有为 栗生锐（满族） 贾文勤（女） 徐颂 高伟 高琛（女） 高颖明（满族） 郭凯 郭洪泉 郭雷 唐一军 唐廷波 涂冬 鹿新弟 韩秋香（女，满族） 韩恩厚 谢金红（女） 裴伟东 廖建宇 谭成旭 肇颖斌（女，满族） 潘利国 戴长冰 戴继双</w:t>
        <w:br/>
        <w:t xml:space="preserve">　　吉林省（64名）</w:t>
        <w:br/>
        <w:t xml:space="preserve">　　丁照民 于中赤 王子联 王立平 王廷双 王冰（满族） 王江滨（女） 王金行 王艳凤（女） 王润 王家骐 车秀兰（女） 巴音朝鲁（蒙古族） 朴松烈（朝鲜族） 朱桂艳（女） 华金良 华树成 刘云志 刘长龙 刘化文 刘丽岩（女） 刘非 刘峰 刘益春 齐嵩宇 安桂武 孙丰月 孙春兰（女） 孙树祯 李圣范（朝鲜族） 李秀林 李明伟 李彩云（女） 杨小天 杨志今 杨克勤 谷凤杰（女） 初建美（女） 张立军 张伯军 张宝艳（女） 邵志豪 林武 图门（蒙古族） 金红光（朝鲜族） 金寿浩（朝鲜族） 金振吉（朝鲜族） 金雄（朝鲜族） 郑秋林 赵龙虎（朝鲜族） 赵彪 咸顺女（女，朝鲜族） 秦和（女，满族） 钱万成 徐艳茹（女） 徐留平 高桂英（女） 郭乃硕 陶治国 寇昉 韩福春 景俊海 曾范涛（满族） 谢忠岩</w:t>
        <w:br/>
        <w:t xml:space="preserve">　　黑龙江省（92名）</w:t>
        <w:br/>
        <w:t xml:space="preserve">　　于飞 马旭（满族） 马清辉（女） 丰晓敏（女） 王守聪 王军 王进喜 王金会 王秋实 王宪魁 王常松 方同华 甘荣坤 石时态 石嘉兴（满族） 田立坤 白亚琴（女） 冯燕（女） 伍辉（女） 刘杰 刘海玲（女） 刘蕾（女，赫哲族） 孙雨飞（女） 孙艳玲（女，满族） 孙喆 孙斌 李大义 李玉刚 李永莱 李亚兰（女） 李坤 李建强 李振国 李海涛 李寅 杨晶（女，回族） 杨震 何新 冷友斌 宋宏伟 宋波 张子林 张庆伟 张军 张志祥 张雨浦（回族） 张海英（女） 张家文（蒙古族） 张常荣 张敬华（女） 张斌 张慧（女，鄂伦春族） 陆昊 陈佐东 陈述涛（满族） 陈锡文 苗秀（女） 岳国君 金东浩（朝鲜族） 周玉 郑功成 赵文龙 赵乐际 赵铭（满族） 胡亚枫 胡江 贾大风 贾红涛 贾君 徐贤淑（女，朝鲜族） 徐建国 徐绍史 高永 高向秋（女） 高岩 高春艳（女） 高继明 郭成宇（女） 曹永鸣（女） 康志军 董文琴（女） 韩库 韩振东 焦云 谢宝禄 鲍文波 静波 谭琳（女） 翟友财 翟清斌 鞠秀芹（女） 魏春（女）</w:t>
        <w:br/>
        <w:t xml:space="preserve">　　上海市（59名）</w:t>
        <w:br/>
        <w:t xml:space="preserve">　　丁光宏 丁仲礼 马兰（女） 王伟（女） 王安忆（女） 王秀峰 王建宇 王俊峰 王霞（女，蒙古族） 朱芝松 朱国萍（女） 朱建弟 刘小兵 刘艳（女） 刘晓云 刘新华（回族） 汤亮 许立荣 许宁生 寿子琪 花蓓（女，回族） 李丰 李林 李斌 李强 吴光辉 应勇 沈春耀 沈彪 宋元俊 张本才 张兆安 陈力 陈国民 陈鸣波 陈虹 陈晶莹（女） 陈靖 邵志清 杭迎伟 杲云 金锋 周燕芳（女） 顾军 柴闪闪 徐如俊 徐征 徐珏慧（女） 殷一璀（女） 唐海龙 黄迪南 曹可凡 曹立强 章伟民 董传杰 廖国勋（土家族） 廖昌永 樊芸（女） 潘向黎（女）</w:t>
        <w:br/>
        <w:t xml:space="preserve">　　江苏省（150名）</w:t>
        <w:br/>
        <w:t xml:space="preserve">　　丁纯 马秋林 王天琦 王立科（满族） 王立峰 王吉永 王江 王红军 王芳（女） 王连春 王利平 王贻芳 王秦 王维峰 王超 王强众 王静成 王嘉鹏 王巍 车捷 尹中卿 龙翔 史立军 付红玲（女） 邢青松 吉炳轩 吉桂凤（女） 权太琦（女） 吕建 朱小坤 朱晶（女） 庄毓敏（女） 刘华（女） 刘怀平 刘忠斌（回族） 刘锦兰 刘璠 闫丽娟（女） 孙桂泉 孙景南（女） 孙飘扬 杜小刚 李叶红（女） 李生 李亚平 李学勇 李承霞（女） 李鸿彬 李甦雁（女） 李晴 李楠楠（女） 李薇（女） 杨庚豹 杨恒俊 杨震 肖伟 吴向东 吴国平 吴政隆 吴惠芳 何健忠 佘才高 余瑞玉（女） 冷溶 汪泉 沈仁芳 宋勇 张叶飞 张立祥 张近东 张春生 张勇 张晓北 张爱军 张常宁（女） 张道衡 张雷 陆永泉 陆亚萍（女） 陈立 陈丽芬（女） 陈杰 陈蒙蒙 陈锦石 陈源 陈静瑜 陈震宁 陈澄（女） 陈鑫 招启柏 欧阳华 周</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