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但该地区却是世界人口增长率最高的地区之一，人口与资源比例严重失衡，民族和宗教矛盾交织，导致这里成为恐怖主义滋生的温床。尼日尔总统优素福在会上表示，萨赫勒地区的年轻人对生活感到绝望，必须采取果断行动，避免该地区彻底陷入混乱和暴力之中。欧盟委员会主席容克表示，萨赫勒地区面积几乎与欧盟一样大，但近1/5的人口没有可靠的食品供应，该地区的安全和发展必须齐头并进。</w:t>
        <w:br/>
        <w:t xml:space="preserve">　　（本报喀土穆2月25日电）</w:t>
        <w:br/>
        <w:t xml:space="preserve">　　《科学》杂志近期发表的一篇研究论文指出，自1950年以来，地球海洋的整体含氧量下降了2%，而低含氧量的沿岸海洋死区数量从50个左右增加到了近500个，增加的面积相当于整个欧盟地区。各方面的研究证据表明，这一切皆由污水排放和温室效应加剧所致。</w:t>
        <w:br/>
        <w:t xml:space="preserve">　　陆地上，既有生机盎然的热带雨林，也有难觅生命踪迹的荒漠。相比之下，海洋环境似乎是处处一样的。但实际上，由于不同海域含氧量不同，也造成了生物种类和数量的多寡之分。当含氧量低到一定程度时，这片海域就变成了如同荒漠一样的生命禁区。</w:t>
        <w:br/>
        <w:t xml:space="preserve">　　自工业革命以来人类燃烧了大量化石燃料，在释放能量的同时也释放了其中的碳。除了造成温室效应之外，二氧化碳的高排放，还为海洋带来了另外一个严重的危害——海洋酸化。由于二氧化碳等气体的溶解，全球海洋表层水体的pH值已经从工业革命时期的8.2降至不足8.1。</w:t>
        <w:br/>
        <w:t xml:space="preserve">　　在很多人看来，这0.1的降幅可能微不足道，甚至科学界最初也是这么认为的。海洋生物学家们一度相信，只有当海洋酸到可以溶解碳酸钙的程度，才会危害海洋当中钙化者的生存。所谓钙化者，并不是一个具体的物种类别，而是泛指所有需要在生命过程当中合成碳酸钙的生物，包括筑礁的珊瑚、带壳的软体动物，甚至还有制造钙质结构的海藻和单细胞微生物。</w:t>
        <w:br/>
        <w:t xml:space="preserve">　　然而近一二十年的研究表明，只要pH值开始下降，钙化者就要付出更多的能量才能完成碳酸钙的合成，因而生存质量每况愈下。当pH值下降到7.8的时候，钙化者就没有足够的能量合成碳酸钙了。据估计，如果人类维持当前的碳排放规模，那么在本世纪末，全球海洋表层水体的pH值就将达到7.8，众多钙化者将面临灭绝的命运。</w:t>
        <w:br/>
        <w:t xml:space="preserve">　　海洋，覆盖了地球超过七成的表面，孕育了这颗星球上最初的生命。从《奥德赛》到《白鲸》再到《老人与海》，海洋自古以来就是人类试图征服的对象。人与海的对抗背后，恰恰体现了人类对于海洋的畏惧与无奈。然而事实上，海洋已然今非昔比，人类已经显著改变了这颗蓝色星球。</w:t>
        <w:br/>
        <w:t xml:space="preserve">　　海洋是全球5亿多人的食物来源，为3.5亿人提供了就业机会。面对物产丰饶的大海，人们早已习惯了予取予求，不相信它有枯竭的一天。殊不知，食用海洋生物的灭绝危机已然来临。在前不久的鳗苗苗汛期，中日韩等国捕捞到的鳗苗总量不足一吨，不到往年的10%。</w:t>
        <w:br/>
        <w:t xml:space="preserve">　　鳗苗数量断崖式的下降绝非个案，而只是一个开始。比如钙化者中的珊瑚构筑了珊瑚礁，在缺氧的热带海洋中营造了一方海洋生物的绿洲。珊瑚的消亡将带着数以万计的其他物种一同陪葬。</w:t>
        <w:br/>
        <w:t xml:space="preserve">　　地球历史上的每一次重大灭绝事件，几乎都与海洋环境的显著改变有关。地质史上看到的海洋变化，发生在百万年的时间尺度上，人类活动造成的海洋变化却发生在短短两三百年间。如果我们无视这样的变化，仍然维持当前的生产生活方式，那么人类很可能会在这次环境变化当中成为自己的掘墓人。</w:t>
        <w:br/>
        <w:t xml:space="preserve">　　（作者为中国科学院生物物理研究所副研究员）</w:t>
        <w:br/>
        <w:t xml:space="preserve">　　走进上海罗氏制药有限公司（以下简称罗氏制药）位于上海张江高科技园区的总部，一栋被誉为“通向未来的科研中心”的大楼正在拔地而起。这便是投资8.63亿元人民币的罗氏创新中心（以下简称创新中心）。投入的不断扩大，成为全球生物制药巨头罗氏扎根中国、依托中国市场不断发展的最好例证。正如罗氏集团首席执行官施万博士所说：“在中国良好的政策环境和经济发展的支持下，中国市场将成为罗氏业务增长的引擎。”</w:t>
        <w:br/>
        <w:t xml:space="preserve">　　受益“健康中国”，迎来发展黄金期</w:t>
        <w:br/>
        <w:t xml:space="preserve">　　作为全球第二大经济体，中国也是全球第二大医药健康市场。罗氏制药中国总经理周虹说：“经济上的巨大潜力，加之政府积极深化医疗改革、促进健康产业的转型升级，不仅造福了广大患者，也令罗氏这样注重创新和研发的跨国药企进入一个前所未有的黄金期。”</w:t>
        <w:br/>
        <w:t xml:space="preserve">　　罗氏制药在中国拥有很多“第一”：1994年罗氏制药成立，是第一家入驻张江高科技园区的跨国药企；2004年罗氏研发（中国）有限公司成立，成为罗氏首个位于发展中国家的研发中心；2007年，罗氏药品开发中国中心成立，罗氏成为首家在中国建立完整医药价值产业链的跨国药企。</w:t>
        <w:br/>
        <w:t xml:space="preserve">　　周虹告诉记者：“罗氏秉承的理念是‘先患者之需而行’，患者在哪里，我们的业务就做到哪里。中国每天约有1万人确诊癌症，平均每分钟就有7人，大量未被满足的患者需求等待我们去实现。这是罗氏极为重视中国市场的重要原因。”</w:t>
        <w:br/>
        <w:t xml:space="preserve">　　健康中国建设的加快推进，为罗氏在内的众多跨国药企带来巨大机遇。2016年审议通过的《“健康中国2030”规划纲要》明确提出“总体癌症5年生存率提高15%”的目标，同时加快了新药上市审批的速度，这些举措坚定了罗氏在中国发展的信心和决心。“中国大力实施创新驱动发展战略，让以高科技研发为发展支柱的医药企业看到了中国机遇。”周虹表示。</w:t>
        <w:br/>
        <w:t xml:space="preserve">　　得益于中国政府对于创新型企业的支持，罗氏制药不断加大在中国的投资，取得了很好的效果。目前在罗氏早期开发和产品研究团队中，有超过330位专职科学家从事药品研发，其中80%是中国的本土学者。截至2016年，罗氏研发（中国）有限公司已经产出了160多项发明专利申请，其中一半已经获得授权。罗氏斥巨资建造的创新中心将在明年投入使用，科学家们将在其中继续研发早期开发免疫、炎症及抗感染疾病领域的创新型药物。“我们把上海视作继罗氏总部瑞士巴塞尔、美国旧金山之后的全球第三大战略中心，而罗氏中国也将从‘中国制造’向‘中国智造’升级。”</w:t>
        <w:br/>
        <w:t xml:space="preserve">　　施万去年访华时曾表示：“中国完全有可能超过美国成为罗氏制药全球的第一大市场。这不仅仅是在销售上成为第一大市场，更重要的是在全球的贡献上。”中国的巨大潜力，让这位罗氏制药的全球掌门人有了更多的新期待。</w:t>
        <w:br/>
        <w:t xml:space="preserve">　　感受中国速度，企业满满获得感</w:t>
        <w:br/>
        <w:t xml:space="preserve">　　周虹出生于温州，12岁时跟随家人移民德国。虽在海外多年，周虹却始终怀揣着一颗中国心。但作为外籍人士，出入境不便曾长期困扰着她。但让她欣慰的是，从2017年9月起，周虹能像拥有电子护照的中国公民一样，通过电子通道快速通关。而这受益于“中国速度”。</w:t>
        <w:br/>
        <w:t xml:space="preserve">　　2017年6月，上海浦东新区推出了提高海外人才通行和工作便利度的9条措施，涉及外籍人才居留和出入境、工作许可，海外人才机构和服务窗口等内容。周虹正是全国第一位经自贸试验区管委会推荐、获得永久居留身份证的海外人才。说起这个经历，周虹给“中国速度”点赞。“我从正式提交申请材料到获得证件，仅仅用了两个月时间。这不是个案，很多海外人才都已经享受到这项政策带来的实实在在的好处。我相信这项政策会极大地吸引和激励国际高端人才在上海、在中国的集聚。”</w:t>
        <w:br/>
        <w:t xml:space="preserve">　　作为企业，罗氏制药也同样感受着“中国速度”的不断提升。国家食品药品监督管理总局去年宣布放开国际多中心临床试验限制，这意味着药企在华的新药申报流程大为提速。中国患者则有更多机会参与国际新药临床试验。“过去，新药在中国上市通常要比欧美晚5年。近年来新药审评审批的速度已经有了很大的进步。目前罗氏已经基本能做到中国和全球的三期临床同步开发。”周虹告诉记者，去年7月，罗氏一款治疗晚期恶性黑色素瘤的靶向新药佐博伏比提前两年在中国上市。“我们希望继续配合中国政府加速创新药物在中国的上市，让中国患者能第一时间用上适合他们的创新药物，实现‘病有所医’。”</w:t>
        <w:br/>
        <w:t xml:space="preserve">　　20多年前的张江还是一片农田，如今，这里已成为驰名中外的“中国硅谷”，越来越多的外资企业将地区总部、研发中心建在这里。上海自贸试验区、科创中心建设的先行先试政策，比如外资备案制、跨境双向现金池业务试点等，都给这片土地上的企业带来实实在在的获得感。周虹感慨地说：“因中国发展而获益的罗氏制药，对未来中国的发展抱有更加坚定的信心。我们要一直扎根中国。”</w:t>
        <w:br/>
        <w:t xml:space="preserve">　　川菜、川酒、川剧，一场川味十足的推介会2月23日在欧盟总部所在地布鲁塞尔举行。</w:t>
        <w:br/>
        <w:t xml:space="preserve">　　推介会由中国驻欧盟使团、中国驻比利时使馆和四川省人民政府联合主办，旨在让欧洲民众“品味四川·感受中国”。</w:t>
        <w:br/>
        <w:t xml:space="preserve">　　在推介会现场入口两侧摆放着几十幅巨大的图片，从多个领域呈现了四川的独特文化和发展成就。推介会上播放了一则短片，通过多媒体手段展示了四川的基本情况以及四川对外开放的格局。</w:t>
        <w:br/>
        <w:t xml:space="preserve">　　中国驻欧盟使团团长张明大使在致辞中表示，中国首个对欧合作综合服务平台“中国—欧洲中心”去年已在成都投入运营，将为双方开展经贸合作提供新的平台。</w:t>
        <w:br/>
        <w:t xml:space="preserve">　　推介会现场表演了川剧长绸、变脸、大木偶书艺等有着浓郁地方特色的文艺节目，展示了皮影戏、剪纸、捏面人等非物质文化遗产。来自成都的5位特级厨师当场烹饪原汁原味的鲜美川菜。嘉宾们尝川菜、饮川酒、品川茶、看川剧，沉浸在美不胜收的“川味”之中。</w:t>
        <w:br/>
        <w:t xml:space="preserve">　　《走近比利时》杂志社总编辑弗朗索瓦·曼森在接受本报记者采访时说，这场推介会内容丰富，呈现方式多样，把一个经济发达、文化底蕴深厚、热情友好的四川形象地展现在欧洲民众眼前，通过四川能感受到中国蓬勃发展的脉搏。“我决定下个月就去四川看看，川菜太好吃了！”</w:t>
        <w:br/>
        <w:t xml:space="preserve">　　曼森还准备到中国其他地方看看，领略中国大地的秀丽风光，体味中华文明的博大精深，感受中国人民的热情好客。</w:t>
        <w:br/>
        <w:t xml:space="preserve">　　很多嘉宾都表示，虽然之前知道大熊猫来自四川，也知道川菜很辣，但对于四川的自然风光和经济发展水平并不是很了解，通过这次推介会刷新了对四川的认知，也通过四川的发展看到了中国的巨大进步，感受到了一个文化多元、全面发展的中国。他们希望通过“一带一路”倡议与四川建立合作关系，为欧中发展注入更多动力。</w:t>
        <w:br/>
        <w:t xml:space="preserve">　　（本报布鲁塞尔2月25日电）</w:t>
        <w:br/>
        <w:t xml:space="preserve">　　2月24日，纽约大都会博物馆举办狗年新春庆祝活动，20多项老少皆宜的精彩活动展示了亚洲各地的节庆传统。</w:t>
        <w:br/>
        <w:t xml:space="preserve">　　新华社记者  王  迎摄</w:t>
        <w:br/>
        <w:t xml:space="preserve">　　本报巴塞罗那2月25日电  （记者赵永新、姜波）在2018世界移动通信大会召开前夕，华为于当地时间25日在西班牙巴塞罗那发布了华为首款符合3GPP标准（全球权威通信标准）的5G商用芯片——巴龙5G01和基于该芯片的首款3GPP标准5G商用终端，标志着华为率先突破了5G终端芯片的商用瓶颈。</w:t>
        <w:br/>
        <w:t xml:space="preserve">　　“华为首款3GPP标准5G商用芯片和终端的发布，是全球5G产业的关键性突破，这意味着5G时代已经到来。”华为消费者业务首席执行官余承东表示。</w:t>
        <w:br/>
        <w:t xml:space="preserve">　　据新华社奥斯陆2月24日电  挪威政府日前宣布，将拨款1亿挪威克朗（约合1270万美元）对挪威北部的全球种子库进行修缮升级。</w:t>
        <w:br/>
        <w:t xml:space="preserve">　　这个全球种子库位于挪威北部斯瓦尔巴群岛，目前储存着来自世界各地近90万份植物种子，作为“备份”以防人类赖以生存的农作物因灾难而绝种。科学家对这座“植物诺亚方舟”将要应对的“灾难”的设定包括自然灾害、疫病、战争，甚至“世界末日”。</w:t>
        <w:br/>
        <w:t xml:space="preserve">　　挪威农业和食品部23日在其网站发布声明说，这次对种子库的升级计划主要涉及建造一处新的混凝土制的入口隧道，以及一幢用于放置应急电力设施、制冷装备等的建筑。</w:t>
        <w:br/>
        <w:t xml:space="preserve">　　全球种子库于2008年2月投入使用，由挪威政府出资建造。它外表看上去是一座不起眼的建筑，好似矗立在雪地上的一个防空洞入口。种子库内温度常年保持在零下18摄氏度。</w:t>
        <w:br/>
        <w:t xml:space="preserve">　　实际上，在全球各地分布的大大小小种子库数以千计，但难免因天灾人祸遭受损失，因此不少种子库都在斯瓦尔巴的全球种子库储存备份种子。</w:t>
        <w:br/>
        <w:t xml:space="preserve">　　不久前，法国一家著名连锁超市以三折低价出售花生酱、尿不湿等产品，引发众多消费者哄抢，一些抢购现场甚至发生骚乱，多地出动警察维持秩序。近日，法国农业部长斯特凡纳·特拉韦尔在政府内阁会议上提交了一项新法律草案，提出通过建立新的定价体系、打击不合理低价、促进行业协商等措施“结束价格战”“平衡农产品加工产业链中商业关系”。特拉韦尔表示，新法案的主要目标是优化食品产业链上的利益分配，保证农民获得体面的收入。据悉，新法案得到了法国总统马克龙的强力支持，将于今年3月底以行政命令的形式通过，11月初开始生效试行。</w:t>
        <w:br/>
        <w:t xml:space="preserve">　　新法案最引人关注的内容是对促销折扣和最低售价进行了明确的规定：大型超市等经销商在出售农产品时，折扣不得超出原价的34%，这意味着50%折扣的“买一赠一”促销方式不再合法，而折扣约为33.3%的“买二赠一”依旧可行。另外，法案要求将“亏本转卖”门槛提高10%。“亏本转卖”门槛是政府允许的产品最低售价，是成本价扣除运输成本的部分。新法案将提高门槛，将运输成本重新纳入最低售价中，由卖场自行承担。此外，为了维护农民的权益，法案还规定买卖合同中必须包含生产成本和市场行情等内容，在农产品原材料价格上升时，购销各方可以尽快就合同条款重新谈判，避免农民遭受损失。</w:t>
        <w:br/>
        <w:t xml:space="preserve">　　法国商业和零售业联合会表示，新的定价规则可以增加农民的购买力，促使经销商从农产品的生产成本出发制定价格，而不是从自我盈利的角度定价。重新规范定价规则，将其转向以农民的生产成本为基础，也正是新法案的一大亮点。</w:t>
        <w:br/>
        <w:t xml:space="preserve">　　据法国媒体报道，法国农产品的价格主要由买方决定，作为卖方的农业生产者没有讨价还价的权利，处在十分不利的地位。2008年以来，法国实施的农业发展政策导致了经销商之间的恶性竞争，为了抢夺市场份额不惜发起价格战，导致农产品价格不断拉低，农民成为最大的受害者。当前法国一半的农民每月收入在350欧元以下，比起农产品领域的其他从业者，他们获得的收益微不足道。马克龙曾明确表达了对农民利益的担忧，表示“要结束损害各方利益的价格战”“改变定价方式”。</w:t>
        <w:br/>
        <w:t xml:space="preserve">　　新法案受到法国农民和农民工会的欢迎。法国农业经营者工会全国联合会主席克里斯蒂亚娜·朗贝尔表示，经销商之间频繁的价格战不仅是对法国农业产业链的破坏，也给法国经济造成了损失。新法案的内容非常必要，将缓解法国当前的农业难题。她希望新法案实施后，农民能够获得最优的价格，这也是维护法国“制造”的路径之一。</w:t>
        <w:br/>
        <w:t xml:space="preserve">　　对于政府强有力的控价措施，舆论同样存在质疑的声音。法国消费者协会认为，新的促销价格和最低售价规定，直接结果就是产品价格的上涨，最终损害消费者的购买力。此外，虽然新法案旨在维护农民利益，但是要扭转农产品市场上的强弱对比不可能一蹴而就。新法案最终能否达到预期效果，还有待观察。</w:t>
        <w:br/>
        <w:t xml:space="preserve">　　（本报巴黎电）</w:t>
        <w:br/>
        <w:t xml:space="preserve">　　据新华社华盛顿2月24日电  （记者周舟）美国一项新研究发现，通过检测眼泪中的蛋白质，有望诊断人们是否患上帕金森病。</w:t>
        <w:br/>
        <w:t xml:space="preserve">　　将在4月下旬举办的美国神经病学学会年会收录了研究论文。论文作者、美国加利福尼亚南部大学凯克医学院的马克·卢及其研究团队指出，眼泪中存在泪腺分泌细胞产生的多种蛋白质，正是神经促使了这些蛋白质的产生，而帕金森病可以影响神经系统的功能。</w:t>
        <w:br/>
        <w:t xml:space="preserve">　　研究人员认为，这一研究首次显示眼泪可以成为一种可靠、便宜、非侵入性的帕金森病生物学标记。不过，他们还需对更多人群进行测试，以确定在帕金森病症状出现前的最早阶段，能否检测到这些蛋白质发生了变化。</w:t>
        <w:br/>
        <w:t xml:space="preserve">　　今年是马克思诞辰200周年、《共产党宣言》发表170周年。马克思同恩格斯创立的马克思主义理论，不仅成为人类思想史上浓墨重彩的一笔，更在深刻而持续地影响着世界历史进程。</w:t>
        <w:br/>
        <w:t xml:space="preserve">　　人类进入21世纪，科学社会主义在中国焕发出强大生机活力。习近平新时代中国特色社会主义思想是马克思主义中国化最新成果，是21世纪马克思主义、当代中国马克思主义，必须长期坚持并不断发展，也为解决人类所面临的共同问题贡献了中国智慧和中国方案。</w:t>
        <w:br/>
        <w:t xml:space="preserve">　　</w:t>
        <w:br/>
        <w:t xml:space="preserve">　　《共产党宣言》帮我们更好诠释世界</w:t>
        <w:br/>
        <w:t xml:space="preserve">　　沃夫拉姆·阿多菲</w:t>
        <w:br/>
        <w:t xml:space="preserve">　　我从中学就开始接触阅读马克思和恩格斯的著作，后来从事国际关系研究，也一直以马克思主义理论尤其是关于资本主义和社会主义的著作为研究支撑。1978年，我第一次去中国，至今一直研究观察中国。中国让我可以从另一个角度观察马克思主义。我与马克思主义结缘55年了，但依然能够感受到马克思主义的活力——随着社会的变化衍生出相适应的实践方式——中国是展现这一活力最好的观察对象。</w:t>
        <w:br/>
        <w:t xml:space="preserve">　　今年是《共产党宣言》（下简称《宣言》）发表170周年，《宣言》至今仍然意义重大。马克思在发表《宣言》后思想不断成熟，而后开启了《资本论》的写作。《宣言》作为对世界的诠释，其结论、观点至今有效，被人们不断证实，且一直为更好地理解这个世界提供帮助。</w:t>
        <w:br/>
        <w:t xml:space="preserve">　　《宣言》第一次向人们明确展示了一种科学，一种可以正确阐释人类社会发展规律的科学。《宣言》通过分析人类社会历史，对社会阶级的观察，总结出人类发展的规律，并展望未来——剥削与被剥削的社会关系终将逐步发展为消除剥削、人人平等的社会关系，给出了共产主义社会的图景。马克思和恩格斯努力用科学的方法论证这一展望的合理性——生产力决定生产关系，随着社会生产力不断发展，终将带来社会生产关系的根本变革。这对世界尤其是西方世界而言是革命性一步。</w:t>
        <w:br/>
        <w:t xml:space="preserve">　　马克思主义从19世纪40年代起随着《宣言》而诞生，逐步形成理论体系。俄国1917年爆发十月革命；中国的马克思主义发轫于五四运动，在1924年至1927年克服早期困难不断成熟，直至1949年中国共产党成为执政党，全面开启马克思主义实践，从各个方面展现马克思主义的生命力。</w:t>
        <w:br/>
        <w:t xml:space="preserve">　　相比之下，马克思主义在德国长期停留在思想阶段，直到1949年德意志民主共和国（东德）成立才进入实践状态，不过这一实践是第二次世界大战后的产物。二战让世界上大多数国家遭受重创，人们亟待新的社会秩序重塑家园。中国、朝鲜、越南、苏联以及欧洲一些国家在战后纷纷投入社会主义阵营。有人认为，东德的失败意味着马克思主义不够成熟、无法继续发展下去。我并不赞同。马克思主义依旧在世界上继续发挥着作用和影响。在中国，我看到马克思主义的重要地位，看到马克思主义在社会实践中不断发展，看到中国共产党的不断努力。</w:t>
        <w:br/>
        <w:t xml:space="preserve">　　中国在发展实践马克思主义的过程中，也经历了很多挑战和挫折。在中国共产党的许多文件资料中，记录着他们如何运用马克思主义解放和发展生产力，这格外引起我的注意。中国共产党没有拘泥于理论，而是在解放和发展生产力的过程中寻找理论支撑，以共产主义为最终目标建设中国特色社会主义。中国也是为数不多的、真正做到高速发展的国家。目前，中国还在数字化创新浪潮下继续高速发展。这些都与马克思主义紧密关联。</w:t>
        <w:br/>
        <w:t xml:space="preserve">　　马克思主义能够成功吗？马克思主义如何成功？对此，我一直持乐观积极的态度。重点不是去抠马克思主义理论著作中的字句，而是在治国理政的实践中将马克思的思想观点融入其中。就像中国共产党领导人习近平，在《习近平谈治国理政》的索引中，关键词“马克思主义”出现了25次，“中国特色社会主义”出现了76次……</w:t>
        <w:br/>
        <w:t xml:space="preserve">　　（作者为德国政治学家，本报驻德国记者冯雪珺采访整理）</w:t>
        <w:br/>
        <w:t xml:space="preserve">　　</w:t>
        <w:br/>
        <w:t xml:space="preserve">　　中国极大丰富和发展了马克思主义</w:t>
        <w:br/>
        <w:t xml:space="preserve">　　托尼·安德烈亚尼</w:t>
        <w:br/>
        <w:t xml:space="preserve">　　在马克思诞辰200周年之际，马克思主义仍然有着重要的时代内涵。在当下的西方社会，资本主义受到质疑，它导致的社会不平等，过度的市场营销和泛滥的消费主义也广受诟病。这一背景赋予了马克思主义及与之相关的研究前所未有的重要意义。</w:t>
        <w:br/>
        <w:t xml:space="preserve">　　没有任何理论比马克思主义能更加清楚地阐释劳动价值、剩余价值、经济危机、资本主义的社会效应及全球效应等内容。马克思关于经济的预测得到了广泛认可：以新古典主义经济学为基础的经济体系是有缺陷的，经济危机爆发带来的问题也表明，马克思的思想是前瞻性的。</w:t>
        <w:br/>
        <w:t xml:space="preserve">　　在法国，马克思主义曾长期作为左派政党的思想基础。1968年，法国“五月风暴”使马克思主义重回舞台，法国出现了很多以马克思主义为指导思想的政党。1981年，社会党党魁密特朗当选法国总统。他在竞选时提出“共同纲领”，特别是其中的国有化改革措施与社会主义的市场体制十分相似。然而，这一纲领很快遭到摒弃，社会党逐渐脱离马克思主义，自由主义渐渐占据上风。如今，法国共产党在苏联解体后实施重塑改革，也放弃了社会主义思想，其提倡“超越资本主义”，但对共产主义的设计十分模糊，影响力大大减弱。在此期间，马克思主义遭到诋毁，被当作极权主义的“同谋”，不得不以隐秘的形式继续存在。直到2008年国际金融危机爆发，马克思主义才重新得到重视。</w:t>
        <w:br/>
        <w:t xml:space="preserve">　　《共产党宣言》是社会主义思想的基础文本，建立在科学基础之上。结尾部分的共产党纲领展现了社会主义和资本主义特性结合的混合经济。因此，《共产党宣言》所描绘的是真正的社会主义到来前的过渡期，也就是如今中国所处的社会主义初级阶段。</w:t>
        <w:br/>
        <w:t xml:space="preserve">　　我赞同并理解马克思主义应该和中国的国情相适应。我很欣喜地看见中国经济、科技等出现了卓越的发展。习近平总书记是真正的马克思主义者。在他的演讲中，习近平总书记经常从中国古代哲学，特别是儒家思想中引经据典。当今的世界正遭受个人主义、竞争主义、消费主义等西方生活理念的包围，习近平总书记对中国古代哲学思想的强调因而具备了特别的意义。最令我感兴趣的是中国求同存异、人与自然和谐共生等思想。正是这些思想使得习近平领导下的中国一方面致力于解决社会问题，另一方面也坚定地维护中国乃至全球的生态环境。马克思主义诞生于西方，受西方哲学思想的影响深重。如今，中国思想极大地丰富和发展了马克思主义。</w:t>
        <w:br/>
        <w:t xml:space="preserve">　　（作者为法国哲学家、法国第八大学名誉教授，本报驻法国记者龚鸣采访整理）</w:t>
        <w:br/>
        <w:t xml:space="preserve">　　</w:t>
        <w:br/>
        <w:t xml:space="preserve">　　“马克思不会从美国走开”</w:t>
        <w:br/>
        <w:t xml:space="preserve">　　——访美国学者安德鲁·哈特曼和乔纳森·施佩贝尔</w:t>
        <w:br/>
        <w:t xml:space="preserve">　　本报驻美国记者  胡泽曦</w:t>
        <w:br/>
        <w:t xml:space="preserve">　　“在大西洋彼岸进行的这一大规模战争关系着劳动者的命运。”马克思在给亚伯拉罕·林肯的一封信中如是说。19世纪60年代，马克思对美国南北战争的观察从来没有脱离对劳动阶层未来的思考。在随后的历史中，特别是20世纪30年代以来，马克思本人的著作一再成为美国思想界关注“劳动者命运”、对资本主义经济文化体系进行批判的重要源泉。及至21世纪，一场肇始于华尔街的国际金融危机更是让众多美国学者惊呼“马克思主义正重新苏醒”。</w:t>
        <w:br/>
        <w:t xml:space="preserve">　　伊利诺伊州立大学历史系教授安德鲁·哈特曼长期研究马克思主义在美国思想史与社会运动中的影响。他正在撰写的《卡尔·马克思在美国》一书，将由芝加哥大学出版社出版。哈特曼表示，马克思比任何人都更为雄辩地指明，资本主义经济文化体系始终处于变动过程中。“就此刻看，马克思的这种见解比以往任何时候都更重要。目前资本全球运行所受到的限制比历史上任何时候都更小，这创造了巨大的财富和技术进步，但也造成了巨大的痛苦，马克思的辩证法有助于揭示这一点……我们需要用一种马克思主义的眼光来看问题，即正视社会现实，带着对新的社会条件的把握来重新组织社会。”</w:t>
        <w:br/>
        <w:t xml:space="preserve">　　近年来，社会贫富分化问题在美国的关注度不断上升，美国政治表现出的保守化、逆全球化、孤立主义化趋势，背后也都有这一问题的影响。在哈特曼看来，在贫富差距问题上，马克思主义提供了其他思想流派难以替代的批判性洞见。他认为，马克思的著作指明了资本摆脱地理、文化、政治等各方面限制的种种方式，以及资本如何通过新的积累方式对传统体系和制度造成压力。“凡是从现代生活中感到疏离、无根、被变化抛弃、经济上处于挣扎状态的人，都会认识到马克思资本学说的深刻性。即使是处于财富分配顶端的群体，如果能够真诚地展开思考，也将能理解这一点。”</w:t>
        <w:br/>
        <w:t xml:space="preserve">　　密苏里大学历史学教授乔纳森·施佩贝尔长期从事19世纪欧洲社会史研究，著有《卡尔·马克思：19世纪的人生》一书。在施佩贝尔看来，马克思主义在美国社会的影响力将长期持续，因为今天的美国已明显和上世纪90年代不同，当时冷战结束让自由市场主义在美国主导了公共辩论。他认为，马克思主义与当代世界的关联性，至少体现在以下三个方面：</w:t>
        <w:br/>
        <w:t xml:space="preserve">　　第一，资本主义经济体系并不总是处于平衡状态，而是会反复出现功能失调，也就是马克思本人所说的“危机”，今天很多人则将它称为经济衰退；第二，特定的观点以及表达该观点的政治运动，同特定群体的经济利益和自我认识密切相关；第三，资本主义经济生产方式中看似自由和不受约束的交换行为，尤其是劳动与金钱交换，必然包含着或明显或隐匿的压制和支配关系。</w:t>
        <w:br/>
        <w:t xml:space="preserve">　　“国际金融危机给世界留下了巨大的不平等，1%的人似乎已从这场危机中受益，而其他人则为此付出了代价。因此，马克思不会从美国走开。冷战结束近30年，越来越多的美国人已经摆脱冷战的思想桎梏，正以更富有创造性的方式阅读与思考马克思。”哈特曼表示，现在有更多学生主动来找他，就如何阅读马克思的著作寻求指导，还询问其他关于社会主义的经典著作。在他看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