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大的出口市场，也是欧盟重要的能源供应国，因此欧盟需要与俄罗斯建立稳定的合作伙伴关系。与此同时，俄罗斯需要欧盟来实行其经济社会现代化的发展目标，因此也努力加强与欧盟的合作关系。</w:t>
        <w:br/>
        <w:t xml:space="preserve">　　2014年7月，欧盟以俄罗斯“在乌克兰东部制造不稳定”为由对俄实施经济制裁。2015年3月，欧盟把对俄经济制裁与明斯克协议落实情况挂钩，每半年延长一次。明斯克协议由德、俄、法、乌四国签署，其主要目标是在乌克兰东部实现停火。由于欧盟认定明斯克协议未能得到完全执行，因此不断延长对俄经济制裁时限。</w:t>
        <w:br/>
        <w:t xml:space="preserve">　　俄方则认为，欧盟把制裁与明斯克协议挂钩是荒谬的，俄不是乌国内冲突的参与方，未履行明斯克协议的是乌克兰政府，和俄罗斯无关。</w:t>
        <w:br/>
        <w:t xml:space="preserve">　　有评论认为，欧盟对俄罗斯的经济制裁是衡量欧俄关系的一个“温度计”。欧盟对俄制裁不取消，欧俄关系就难以重回正轨。欧盟外交与安全政策高级代表费代丽卡·莫盖里尼的特别顾问娜塔莉·托茨表示，“欧俄关系似乎进入到了一个死胡同，看似无解，但危机越是深重，彼此的沟通越显得重要，通过开放的态度和充分的交流来为关系转圜创造机遇”。</w:t>
        <w:br/>
        <w:t xml:space="preserve">　　也有舆论指出，2018年还是存在促使欧俄关系有所缓和的可能性。俄罗斯总统普京去年9月提议在乌克兰东部地区部署一支联合国维和部队，该提议得到欧盟赞同。欧盟认为此举可以为乌克兰在其东部地区实现和平带来希望。到目前为止，联合国还未就是否在该地区派遣维和力量做出最终决定，但这个倡议正在不同的国际场合被讨论。有分析认为，如果该倡议能落到实处，欧俄关系破冰将迎来一个难得的契机。</w:t>
        <w:br/>
        <w:t xml:space="preserve">　　（本报布鲁塞尔、莫斯科2月1日电） </w:t>
        <w:br/>
        <w:t xml:space="preserve">　　2月1日，由金砖国家智库合作中方理事会主办、对外经济贸易大学承办的“万寿论坛：新时代的中国与新型南南合作”研讨会在北京举行。有关部委、专家学者等150余名代表出席。与会代表分别围绕“南南合作：创新与发展”、“南南合作与金砖合作”、“南南合作与治国理政经验交流”和“南南合作与‘一带一路’建设”等专题进行了深入研讨。</w:t>
        <w:br/>
        <w:t xml:space="preserve">　　南南合作机制作为发展中国家之间的重要合作机制，是发展中国家自力更生、谋求进步的重要渠道，也是确保发展中国家有效融入和参与世界经济的有效手段，在推动发展中国家崛起和促进世界经济强劲持久、平衡、包容增长中发挥了重要作用。</w:t>
        <w:br/>
        <w:t xml:space="preserve">　　南南合作是发展中国家联合自强的伟大创举，自万隆会议至今，南南合作已经走过了60多年发展历程。当前，南南合作需要注入新内涵、探索新机制、开发新动力、实现新目标，新时代的中国也需要通过新型南南合作实现更宏伟的发展蓝图。</w:t>
        <w:br/>
        <w:t xml:space="preserve">　　中共中央对外联络部副部长郭业洲在致辞中表示，推动新型南南合作，应以提升发展中国家的发展和治理能力为重点，以“一带一路”国际合作为平台，以金砖合作等新兴国家合作机制为抓手，着力构建发展中国家命运共同体，为世界和平发展、人类文明进步，为共同建设一个更加美好的世界作出新贡献。</w:t>
        <w:br/>
        <w:t xml:space="preserve">　　南南合作是发展中国家联合自强、应对挑战的重要机制。对外经贸大学党委书记蒋庆哲表示，作为发展中国家的一员，中国一直是南南合作的积极倡导者和重要参与者。长期以来，中国积极倡导并支持各领域的南南合作，通过“一带一路”倡议，为推动南南合作提供了新的动力和活力。</w:t>
        <w:br/>
        <w:t xml:space="preserve">　　埃塞俄比亚驻华大使伯哈内对此表示赞同，他说，埃塞俄比亚非常重视和中国的关系，并且坚持和中方开展在各个领域的合作。中国产业“走出去”为埃塞俄比亚的工业化带来很好的机会。伯哈内特别指出“一带一路”倡议是21世纪最伟大的倡议之一。“一带一路”途经的国家和地区都是人口聚集之地，影响超过65个国家的约40亿人口，这一倡议在推进的过程中肯定会对人类的生活产生巨大影响。</w:t>
        <w:br/>
        <w:t xml:space="preserve">　　众所周知，金砖合作机制是南南合作的重要平台之一，中国人民大学校长刘伟在接受本报记者采访时表示，金砖合作机制在全球治理中占据重要分量，为更多的新兴市场和发展中国家、为世界大多数人口提供了接入全球市场的通道。他相信金砖合作未来将在构建全面开放新格局、推动南南合作及“一带一路”大蓝图中发挥更重要的作用。</w:t>
        <w:br/>
        <w:t xml:space="preserve">　　正如与会代表们所认为的，作为世界和平的建设者、全球发展的贡献者和国际秩序的维护者，新时代中国更有能力，也更有信心以宽广的视野、主动的姿态、创新的思维和务实的举措来引领新时代的南南合作迈向更高水平。</w:t>
        <w:br/>
        <w:t xml:space="preserve">　　本报北京2月1日电  （记者潘跃）民政部2月1日发布消息，经双方磋商，韩方将于今年3月28日向中方再次移交20具在韩中国人民志愿军烈士遗骸及相关遗物，在此之前，双方将于3月26日在韩国共同举行装殓仪式。</w:t>
        <w:br/>
        <w:t xml:space="preserve">　　当天上午，民政部副部长高晓兵会见了来访的韩国国防部国防政策室长余奭周一行。双方就在韩志愿军烈士遗骸交接等共同关心的问题进行了深入交流，并表示愿意推动两部在相关领域的交流合作。</w:t>
        <w:br/>
        <w:t xml:space="preserve">　　会见前，由民政部优抚安置局局长包丰宇率领的中方工作组和由韩国国防部国防政策室长余奭周率领的韩方工作组，就第五批在韩中国人民志愿军烈士遗骸交接事宜进行了磋商，达成一致意见并签署了会谈纪要。</w:t>
        <w:br/>
        <w:t xml:space="preserve">　　中韩双方遵循人道主义原则，本着友好协商、务实合作的精神，2014年至2017年已连续四年成功交接569位在韩中国人民志愿军烈士遗骸，今年是按照中韩双方达成的共识实施的第五次交接。针对今后发掘的中国人民志愿军烈士遗骸，韩方将本着人道主义精神继续移交给中方。</w:t>
        <w:br/>
        <w:t xml:space="preserve">　　也门临时首都亚丁的一名官员1月30日宣布，也门南方过渡委员会的武装力量当天突破也门政府军的防御工事，并占领亚丁。中东媒体分析称，这一事件折射出也门局势进一步复杂和恶化，也门陷入社会分裂和全面内战的泥潭中难以自拔。</w:t>
        <w:br/>
        <w:t xml:space="preserve">　　要求匿名的这名亚丁政府官员对媒体说，经过两天的激烈战斗，南方过渡委员会的武装力量控制了亚丁全部军事基地、银行、码头和主要交通要道。据“中东在线”等阿拉伯媒体报道，当地时间1月30日上午，南方过渡委员会武装力量和也门政府军在位于亚丁的总统府展开鏖战，前者攻陷了总统府，并在总统府升起一面也门统一前南也门的国旗。同时，南方过渡委员会还逮捕了数百名也门政府军士兵和高级官员。国际红十字会公布的数字显示，自1月30日战斗开始以来，截至2月1日，已有至少40人被打死。</w:t>
        <w:br/>
        <w:t xml:space="preserve">　　攻下亚丁后，南方过渡委员会要求也门总统哈迪立即解散总理达格尔领导的政府，指责该政府“贪污腐败和管理不善”等。据报道，达格尔本人已乘武装直升机躲到了安全地带，他谴责南方分离势力“发动政变”，警告局势可能演变为“全面武装冲突和全面内战”。达格尔还呼吁沙特领导的多国联军进行紧急干预，以阻止南方过渡委员会武装力量的袭击。与此同时，正在沙特首都利雅得避难的哈迪敦促政府军“果断镇压叛乱和分离主义武装”。</w:t>
        <w:br/>
        <w:t xml:space="preserve">　　南方过渡委员会成立于2017年5月，由当时遭哈迪解职的亚丁省省长祖贝迪联合南部近30名部落、军政高级领导人等组建而成。这一组织曾与政府军一起抗击北部胡塞武装组织，眼下，曾经的盟友兵戎相见，使饱受内战之苦的也门面临愈加复杂、严峻的乱局。有分析人士指出，南方过渡委员会武装力量攻克临时首都亚丁，标志着也门政治混乱和内部分裂的进一步加剧，也门正在滑向全面内战的边缘。</w:t>
        <w:br/>
        <w:t xml:space="preserve">　　阿拉伯媒体分析称，在也门，大大小小多达数百个部落各自为政，为了自身的利益可随时选择政治力量结成联盟或结束这种松散的联盟关系。同时，也门枪械泛滥，各部落纷纷囤积武器，拥枪自重。不同的部落为利益而战，矛盾和冲突时有发生。</w:t>
        <w:br/>
        <w:t xml:space="preserve">　　南北也门于1990年统一，数年后爆发内战，以南方失败而告终。2011年受所谓的“阿拉伯之春”影响陷入内战后，也门又于2015年再次坠入战争漩涡。内战中，南方分离运动乘机而起。去年12月下旬，南方过渡委员会以“腐败”为由，要求哈迪于当年12月28日前解散达格尔内阁。这一“最后通牒”遭到也门政府的拒绝，双方敌意加剧，也门国内形势急转直下。</w:t>
        <w:br/>
        <w:t xml:space="preserve">　　当前，也门国内依然乱象丛生、冲突不断，尤其是也门临时首都亚丁被攻陷的事件开始恶性发酵，引发人们对这个国家南北可能完全分裂、全国进一步坠入冲突和内战漩涡的担忧。阿拉伯媒体评论指出，混乱无序、冲突不息的也门局势使当地百姓频频遭殃，苦不堪言，国内的人道主义危机和灾难日甚一日。人们期望尽快结束越来越血腥的内战，早日过上正常的生活。</w:t>
        <w:br/>
        <w:t xml:space="preserve">　　（本报开罗2月1日电） </w:t>
        <w:br/>
        <w:t xml:space="preserve">　　据新华社伦敦1月31日电  （记者顾震球、邓茜）英国首相特雷莎·梅1月31日在英国《金融时报》发表署名文章说，随着中国推进对外开放，中国经济快速增长已惠及英国企业。</w:t>
        <w:br/>
        <w:t xml:space="preserve">　　特雷莎·梅在文章中表示，2018年，全球经济较以往联系更加紧密，相互依存度更高，国际贸易的本质意味着一国政府和商界所做的决定将对世界另一端的劳动者和商业产生深远影响。中国经济为大量产品创造出新的市场，提供新的资金来源，这些都将对英国有益。总之，中国快速发展将使英国经济变得更强劲，英国劳动者的工作机会也会变得更多更好。</w:t>
        <w:br/>
        <w:t xml:space="preserve">　　特雷莎·梅表示，鉴于中国经济的巨大影响力，中国的转型方式将对塑造世界未来发挥巨大作用。在中国不断开放国内市场、传播繁荣并拥抱自由贸易之际，英国希望加强与中国的关系。</w:t>
        <w:br/>
        <w:t xml:space="preserve">　　日前，日本为全国123万20岁的青年举行隆重的成人礼。年轻人的欢声笑语让人羡慕青春时光，但他们欢颜背后的内心世界却令人忧虑。日本最大的市场调研公司“明路”去年底的调查显示，新成人中54%表示没有梦想，只有32%的人认为日本的未来是光明的。</w:t>
        <w:br/>
        <w:t xml:space="preserve">　　“我不想谈恋爱，更不想结婚，所以也没有必要买房子”……笔者在东京工作多年，时常听到日本年轻人如此吐露心声。日本国立社会保障与人口问题研究所近日发布的预测报告称，由于不婚人口的增加，到2040年日本“单身户”家庭将达到家庭总数的四成左右，其中近半数为65岁以上老人“单身户”。</w:t>
        <w:br/>
        <w:t xml:space="preserve">　　一日三餐因陋就简，对购车和奢侈品嗤之以鼻，讨厌恋爱、结婚，租房而不买房……近来日本热映的几部电视剧中的人物生活，再次将贴着“低欲望”标签的日本年轻人推向舆论焦点。早在2015年，日本著名战略研究家大前研一就出版了《低欲望社会》一书，详细介绍日本年轻人此种生活状态和精神面貌，并流露出深深的担忧。</w:t>
        <w:br/>
        <w:t xml:space="preserve">　　曾经，出生在战败后困难时期的日本青年干劲十足，对未来充满信心，创造了举世瞩目、令人羡慕的辉煌成就。如今，几十年光景过去，日本青年人的精神面貌与之前判若云泥。到底是谁偷走了日本年轻一代的梦想？</w:t>
        <w:br/>
        <w:t xml:space="preserve">　　有经济学家指出，自上世纪90年代初泡沫经济破灭后，日本就陷入通货紧缩，工资基本没变化，年轻人信心日下，已不再相信未来能挣得更多。他们舍不得花钱，拼命存钱，以备不时之需。同时，随着日本企业雇佣制度发生根本变化，越来越多人成为非正式员工，“每月领着那么一点工资，随时可能失业，不敢奢望过分的欲望和美好的梦想”。也有社会学者指出，日本社会阶层固化严重，上升通道已被堵死，年轻人没有任何梦想，更不知为何奋斗。即便再努力，也难提升社会地位。于是，安安稳稳地过“无欲”“无为”的小日子便成为年轻人的首选。</w:t>
        <w:br/>
        <w:t xml:space="preserve">　　虽然年轻人有权决定自己的生活方式，但放任一代年轻人沉湎于“低欲望”生活，那后果就堪忧了。日本学者对“低欲望”的原因各执一词，但对其影响早有共识：“低欲望”会使少子老龄化问题更加突出，社会养老负担加重，日本经济更难走出停滞泥潭。</w:t>
        <w:br/>
        <w:t xml:space="preserve">　　从经济学角度看，年轻人“欲望低下”，不积极消费，商品就无法卖出，伴随而来的是职工收入难以确保，企业无法进行再投资，社会经济将会形成轮番停滞和下降，这样的恶性循环，成形于不知不觉，打破却很难。从社会学角度看，“低欲望”将使少子老龄化问题更加严重，进一步制约社会可持续发展。</w:t>
        <w:br/>
        <w:t xml:space="preserve">　　年轻人是国家未来。日本年轻人的“低欲望”，透露出该国年轻一代对未来缺乏信心的精神面貌，更折射出日本近年来经济结构改革、社会改革困局重重，缺乏成效。</w:t>
        <w:br/>
        <w:t xml:space="preserve">　　本报东京2月1日电  （记者刘军国）日本北海道札幌市一处3层木造建筑物1月31日深夜发生火灾，造成11人死亡、3人受伤。据日本媒体报道，失火的建筑物由非营利性民间机构运营，以相对低廉的价格为领取低保的上年纪居民提供临时食宿。</w:t>
        <w:br/>
        <w:t xml:space="preserve">　　“中国传统戏剧则像宇宙一样丰富。在偏僻得没有学校和书本的地方也有戏剧。戏剧是人民谱写的历史，是人民传承美德的教科书。”俄罗斯科学院东方研究所高级研究员斯维特兰娜·谢洛娃说。</w:t>
        <w:br/>
        <w:t xml:space="preserve">　　老一代俄罗斯汉学大家多已离世，谢洛娃可谓俄罗斯汉学界研究中国戏剧的“独艳”。耄耋之年的她，在东方所工作已有57年，依然笔耕不辍，83岁还在写一部关于中国戏剧美学观念的专著。</w:t>
        <w:br/>
        <w:t xml:space="preserve">　　“汤显祖对人类戏剧的贡献，不逊于莎士比亚”</w:t>
        <w:br/>
        <w:t xml:space="preserve">　　初识谢洛娃，是在“汤莎四百年”纪念活动上。北京外国语大学教授李英男翻译的俄文版《牡丹亭》全本在戏剧家汤显祖逝世400周年时面世。作为老朋友，近年来已不太抛头露面的谢洛娃专门出席了发行仪式。</w:t>
        <w:br/>
        <w:t xml:space="preserve">　　汤显祖与莎士比亚为何能够相提并论？听到这一问题，谢洛娃打开了话匣子，为记者展示了汤显祖的“另一种打开方式”。</w:t>
        <w:br/>
        <w:t xml:space="preserve">　　“生卒年月接近，绝不是将这两位剧作家相提并论的根本原因。”谢洛娃说，《牡丹亭》不止是“游园惊梦”，汤显祖也不止有一部《牡丹亭》。汤显祖深受“泰州学派”创始人王艮的影响，认为“情”应当处在和“道”“理”同等重要的地位。传说当时有一位名叫俞二娘的女子看了《牡丹亭》之后，感慨自己与杜丽娘命运相似，悲伤而死。可见汤显祖对“情”的捍卫在中国戏剧创作史上的分量。《红楼梦》等后世著作中对《牡丹亭》的讨论，也足见这部作品的影响。莎士比亚的《罗密欧与朱丽叶》同样讲述了青年男女冲破禁锢、为爱而死的故事，但汤显祖比莎士比亚更进一步，“生者可以死，死可以生”。</w:t>
        <w:br/>
        <w:t xml:space="preserve">　　谢洛娃说，很多人只看过“游园”“惊梦”“寻梦”等几折，但除了“不在梅边在柳边”的爱情故事，《牡丹亭》里还有讽刺当时社会腐败等丰富的内容。《紫钗记》中士子李益与歌妓霍小玉终成眷属的故事体现了他对人格的尊重和对社会平等的追求。《邯郸记》中卢生历尽悲欢离合却发现只是黄粱一梦，这种虚无是中国道家思想的体现。《南柯记》则带有“乌托邦”主义的色彩，在尘世中仕途不利的淳于棼在树下一梦中找到了一片理想的乐土。可以说，汤显祖通过“临川四梦”完成了自己的成长，也构建了一个完整、丰富的精神世界。</w:t>
        <w:br/>
        <w:t xml:space="preserve">　　汤显祖还亲自参与戏剧排演，勇敢地打破了当时戏剧音乐的教条规范，开门接纳民间音乐的丰富元素。这种革新为“百戏之祖”昆曲的发扬光大打下了基础。所以，汤显祖应该是一位世界级的戏剧家，对人类戏剧的贡献并不逊于莎士比亚，只是没有被充分认识。说到这一点，谢洛娃带着微笑、却又略显不满地对记者说：“你一定是只知道‘汤显祖是个著名剧作家’，却没有真正看过作品吧！”</w:t>
        <w:br/>
        <w:t xml:space="preserve">　　“从中国历史文化角度，阐释中国戏剧是何种存在”</w:t>
        <w:br/>
        <w:t xml:space="preserve">　　谢洛娃生在一个文化气息浓厚的家庭。她的父亲曾经是一名歌剧演员，离开舞台后在热爱东方文化的妻子支持下进入科学院东方研究所学习，成了一位汉学家，后来还跟随苏联红军到中国协助抗日。谢洛娃刚记事的时候，就在父亲摊了满地的中文资料之间玩耍，对汉字有了最初的印象。七八岁时，她去看过父亲讲课。父亲像在舞台上一样，讲述感情丰富，抑扬顿挫。这一幕让她久久不能忘记。</w:t>
        <w:br/>
        <w:t xml:space="preserve">　　家庭的熏陶让谢洛娃也走上了汉学的道路，家中留声机里的歌剧选段变成了汉语教学录音。“我对着留声机练发音的时候，外婆总是忍不住来问：‘我的小丫头，你这都是在说什么呀？’”</w:t>
        <w:br/>
        <w:t xml:space="preserve">　　当时的高等院校，女生录取率还不高。但是谢洛娃以高分考入，以全优毕业。钱学森和夫人蒋英应邀访问苏联时，谢洛娃曾为蒋英担任翻译，陪她到各大音乐学院和大剧院参观。“和这位充满魅力的中国女士度过的几天，让我明确了方向。”到研究生阶段，导师本来想让她继续自己的语言学研究，但是谢洛娃毫不犹豫地选择了中国戏剧作为自己的研究方向。“戏剧才是我心向往的方向。”</w:t>
        <w:br/>
        <w:t xml:space="preserve">　　得知她的论文题目《中国的戏剧改革》后，汉语老师周松原（音）送给她一本关于梅兰芳的书，并告诉她，没看过戏、不了解中国戏剧历史，这篇论文就是空中楼阁。在老师的帮助下，谢洛娃于1965年获得到中国进修的机会。她得以出入热闹的大戏院、造访乡村戏台、走进传统戏班观摩。“我几乎每天晚上都在戏园子里，坐在不同的位置去观察戏台构造、感知气氛。”让她感触最深的是，观众在悠闲地喝茶、嗑瓜子、聊天：“日常生活并没有被隔绝在剧院门外，而是在戏台下自由流淌。”闲暇时间，她还经常到京郊农村散步。绿柳依依、炊烟袅袅的中国传统生活画卷让她更加懂得中国戏剧因何诞生。</w:t>
        <w:br/>
        <w:t xml:space="preserve">　　回到莫斯科后，谢洛娃完成了论文，出版了第一部介绍中国京剧的著作。从那时开始，她为自己设定了两个人生任务：过去西方往往把中国戏曲看作异国情调的装饰元素，而不是戏剧，她要从中国历史文化的角度来阐释中国戏剧是怎样一种存在；另外，用自己的努力去传播中国戏剧，让它与其他国家的戏剧一样闪光。“这两个任务，我用一生去完成。”</w:t>
        <w:br/>
        <w:t xml:space="preserve">　　“这是我心中的歌，不唱出来，我会窒息”</w:t>
        <w:br/>
        <w:t xml:space="preserve">　　谢洛娃书桌附近，摆着一排大部头著作，是已故汉学泰斗季塔连科院士带领俄科学院专家编著的《中国精神文化大典》。谢洛娃和同为汉学家的丈夫嵇辽拉都为这部巨著付出了心血。谢洛娃负责编写其中的戏曲部分。此外，谢洛娃还出版了《傩戏——中国戏剧中的宗教仪式》等几本著作。</w:t>
        <w:br/>
        <w:t xml:space="preserve">　　很多和谢洛娃打过交道的人，都说“不轻松”。在很多事情上，老人家都有一种特殊的执拗劲儿。她研究中国戏曲一生，却把翻译《牡丹亭》全本著作的任务“留给”了李英男教授，只在研究著作中用散文形式翻译了部分唱词。老人解释，在自己之前的汉学泰斗都没有去担起这一任务是有原因的。“因为我们爱中国文化，我们在进行研究时要量力而行。面对一部优秀作品，我们会拷问自己‘我究竟有没有能力把它翻译好？’如果不能，宁愿不翻译也不愿去破坏它。”</w:t>
        <w:br/>
        <w:t xml:space="preserve">　　谈到中国文化，谢洛娃经常用到“宇宙”这个词，说中国文化太博大、太丰富。俄罗斯汉学界虽然成果丰硕，但还是不能涵盖它的方方面面。老人拿着2005年出版的《中国戏剧的美学世界》一书，说当时出版社建议她选用色彩艳丽的京剧脸谱或旦角照片作为封面，可以吸引更多消费者。但她坚持选用了一张暗黄的工笔山水画。老人坚持，花花绿绿的服饰妆容只是中国戏剧的外表，它还有宽广而深沉的内在。“它的内在是含蓄的，是世界，是宇宙。”</w:t>
        <w:br/>
        <w:t xml:space="preserve">　　在一些艰难的时刻，谢洛娃也曾经自问，为什么要劳心劳力，继续写这些读者群有限的书。“可是，这是我心中的歌，不唱出来，我会窒息。”</w:t>
        <w:br/>
        <w:t xml:space="preserve">　　所幸还有年轻人愿意继续谢洛娃的道路。谢洛娃说，她告诉有志研究戏曲的研究生们，别急着拜师，先去看戏。把俄罗斯、中国、西方的经典剧作看完了再来找她做研究。因为很多年轻人常常意识不到，古典戏剧传承千年的美和智慧已经从自己生活中剥夺，刻意标榜的“新潮”其实是一种损失。老人笑着说，“我的课，可是能把人听流泪的。”</w:t>
        <w:br/>
        <w:t xml:space="preserve">　　（本报莫斯科2月1日电） </w:t>
        <w:br/>
        <w:t xml:space="preserve">　　新年伊始，沙特开始对多数货物和服务征收5%的增值税。此前，沙特还公布了被称为史上最大规模财政支出的新年预算案，旨在千方百计减少对石油的过度依赖，优化产业结构，打破单一发展的制约性“瓶颈”。</w:t>
        <w:br/>
        <w:t xml:space="preserve">　　一直以来，沙特依靠源源不断的石油“黑金”，可谓“富得流油”。石油是沙特的主导性产业，石油产业收入约占政府总收入的75%、占国内生产总值的40%，以及出口收入的90%。这导致沙特经济“畸形发展”，抗风险能力差。近年来，囿于减产和油价低位波动，沙特的经济增长率由2015年的4.1%下降至2017年的0.1%。国际货币基金组织（IMF）预测，如果油价持续低迷而沙特又拒绝经济转型的话，未来5年内沙特可能破产。</w:t>
        <w:br/>
        <w:t xml:space="preserve">　　沙特痛下决心转型，并非始于当前。“增值税”和庞大预算案，都是沙特“愿景2030”战略规划的关键步骤，寄望实施经济转型和综合发展。简单来说，就是痛下决心直面后石油经济时代，通过各种措施实现经济多元化和可持续发展。</w:t>
        <w:br/>
        <w:t xml:space="preserve">　　改革知易行难。自2014年年中全球油价大跌以来，2018年可能是沙特连续第五年出现财政赤字。沙特政府预计，得益于近万亿里亚尔（约合2600亿美元）的创纪录财政支出，沙特经济今年有望实现强劲反弹。不过，经济学家对此则持谨慎态度，认为官方低估了新税收、削减补贴和油价不振对经济的影响。</w:t>
        <w:br/>
        <w:t xml:space="preserve">　　无论如何，沙特痛下决心与单一的石油经济说“拜拜”，这对世界上其他资源大国有很大的借鉴意义。除了沙特之外，世界上还有不少靠石油和资源吃饭的国家，这些国家普遍存在产业单一、工业化进程滞后、制造业发展薄弱等问题，能源出口赚取的外汇成为拉动经济发展的“主引擎”。随着需求疲软和页岩油、新能源对石油的冲击日甚，寄望油价回升到以前每桶百元上下的价格，可能性并不大。</w:t>
        <w:br/>
        <w:t xml:space="preserve">　　IMF已多次建议严重依赖石油的国家进行经济转型和产业升级，通过经济结构改革和多样性，摆脱对石油出口的过度依赖。IMF还算了一笔账，仅征收5%的增值税一项，就可为海湾国家非石油部分国内生产总值增加1.5到3个百分点。这一利好同样适用于其他情况类似的国家，但前提是这些国家要有紧迫感，尽早摆脱“资源的诅咒”，改变单一的经济增长模式，多管齐下，综合治理，以补齐经济发展的短板，让经济早日走上可持续发展之路。</w:t>
        <w:br/>
        <w:t xml:space="preserve">　　本报北京2月1日电  （记者赵展慧）1日，中国民用航空局局长冯正霖在首届亚太地区民航部长级会议新闻发布会上表示，2017年，中国民航完成运输总周转量1083.1亿吨公里，对世界民航增长贡献率超过25%，对亚太民航增长贡献率超过55%，中国已经成为亚太第一、全球第二大航空运输市场。</w:t>
        <w:br/>
        <w:t xml:space="preserve">　　近十年来，中国同亚太地区各国之间的运输总周转量、旅客运输量、货邮运输量年均增速分别为16.8%、15.9%和6.6%。</w:t>
        <w:br/>
        <w:t xml:space="preserve">　　首届亚太地区民航部长级会议通过《亚太地区民用航空部长级会议宣言》，在航空安全、空中航行服务、事故调查、人力资源开发等4个方面达成重要共识。各国一致认为，要将航空安全纳入国家规划，于2022年前推进实施亚太无缝空管计划，推动建立独立于本国民航部门的事故调查机构，并根据国际民航组织“下一代航空专业人才”计划，搭建高质量培训渠道。</w:t>
        <w:br/>
        <w:t xml:space="preserve">　　本报北京2月1日电  （记者曲翔宇）1月31日，中国人民大学国家安全研究院、中国海外安全研究所和中国石油天然气集团公司国际部在京联合发布《中国海外安全风险蓝皮书（2018）》。100多位来自央企和学术机构的嘉宾参加了发布会。</w:t>
        <w:br/>
        <w:t xml:space="preserve">　　该蓝皮书预测，2018年国际恐怖主义威胁仍将持续并呈蔓延之势。政治不稳定、武装冲突、腐败、社会骚乱与恐怖主义一道成为2018年全球最突出的五大安全威胁。</w:t>
        <w:br/>
        <w:t xml:space="preserve">　　据主办方介绍，蓝皮书将对外投资合作利益引入对2018中国海外安全十大热点问题的分析，基于对具体事件“威胁发生的可能性”和“威胁发生后对我国海外利益造成的负面影响”两个维度的综合考量进行风险评估。</w:t>
        <w:br/>
        <w:t xml:space="preserve">　　在世界主要国家经济回暖、就业情况有所好转的整体趋势下，韩国就业形势仍不容乐观，尤其是青年失业率不断攀高。据韩国统计厅日前发布的数据，2017年韩国失业总人数为102.8万，整体失业率为3.7%，与2016年持平。其中15岁至29岁青年失业人数为43.5万，青年失业率高达9.9%，创有统计以来的新高。而经合组织日前发布的数据显示，2017年第三季度，韩国青年人口失业率为10.2%。</w:t>
        <w:br/>
        <w:t xml:space="preserve">　　韩国年轻人从放弃恋爱、结婚、生育的“三抛世代”到进一步放弃人际关系、购置房产、梦想和希望的“七抛世代”，甚至到“N抛世代”，这一社会现象的背后，青年人陷入就业寒冬是主要原因之一。</w:t>
        <w:br/>
        <w:t xml:space="preserve">　　不少青年人在就业难面前并不甘屈就。韩国中国经济金融研究所所长全炳瑞在接受本报记者采访时表示，很多青年人在经历过长期且昂贵的大学教育后，希望在大企业找到一份体面的工作，甚至宁愿失业也不愿到小企业工作。</w:t>
        <w:br/>
        <w:t xml:space="preserve">　　据韩国雇佣劳动部数据，若将薪资按照时薪来计算，以大企业正式职工平均时薪水平为100计算，大企业非正式职工的薪资水平为86，中小企业正式职工为61、非正式职工为48。多数年轻人向往在大企业就职，而大企业和公共机构通常把工作交由非正式员工和实习生，以缩减薪资开支。在多家大企业反复实习的情况也不在少数，韩国甚至出现了“部长级实习生”等说法。与此相反，中小企业却经常出现“用工荒”。</w:t>
        <w:br/>
        <w:t xml:space="preserve">　　进一步从产业结构上来看，韩国装备产业等重工业占比较大，但国际竞争力相对下降，从业人数日趋减少，经济发展动力主要依赖半导体等就业效应相对较低的产业。且大企业集中的高科技产业正加强自动化发展，加上经济不确定性，导致大企业可提供的岗位减少。而服务业因为工作条件差、薪资待遇水平相对较低，未能弥补相应的就业缺口。</w:t>
        <w:br/>
        <w:t xml:space="preserve">　　此外，韩国统计厅表示，每年11月和12月正值年轻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