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战略转移，再说遵义会议是“担架上的阴谋”，三说周恩来与李德、博古等没有分歧，应负失败主要责任。为此，我作为一位唯物主义者，决定写出一部较为接近历史真实的长篇电视连续剧《长征》。唯有如此，我所颂扬的长征精神才能展开自由想象的两翼，向着美好境界飞翔，让今天的观众——尤其是中青年观众知道，长征精神绝不是画饼充饥的精神鸦片，而是一面指引革命方向的精神灵旗。同时，我也希望今天的观众看完后，对长征内涵产生新认识。长征，作为中国近代政治家的舞台，再现不同政治家形象；同时，它还在复杂的政治斗争中折射出古国文明的治国理念。更为重要的是，中国共产党在367天的长征中，独立自主选择以毛泽东同志为核心的第一代领导集体，确保中国革命从胜利走向胜利。长征，作为军事家角逐的伟大战场，打出战争史上最为壮丽的篇章；同时，它还在这特殊的伟大战场上打出毛泽东军事思想，一定能带领中国人民取得伟大胜利，打出一个新中国。</w:t>
        <w:br/>
        <w:t xml:space="preserve">　　再如，唯有坚定地运用唯物史观解读中国革命历史，才能找到大型电视连续剧《换了人间》的戏魂。在中国现代革命伟大征程中，党的七届二中全会是一个重要节点，她不仅宣布农村包围城市、武装夺取政权的革命道路终结，同时还开启以城市为中心、夺取全国胜利的新篇章。这就是伟大的新民主主义革命的新篇章。长篇电视连续剧《换了人间》就艺术地反映这一伟大时代变革过程中，国共两党此消彼长历史走向以及社会阶层变化，尤其是通过两种不同精神文化搏击，让今天的观众获悉新中国是如何诞生的，人民为什么拥护共产党，认识到毛泽东代表这一伟大历史变革的走向和选择，而蒋介石逆潮流而动，终将被历史所抛弃。自然，我更想通过电视艺术特有的感染力，让观众感怀中国共产党领导这场换了人间的革命是何等伟大和不易。如果说实践是检验真理的唯一标准，那么电视剧《换了人间》能够获得广大观众如此欢迎，就足以证明坚持唯物史观解读中国革命历史是正确的。同时，也让我们看清时下某些史学和艺术工作者，尤其是影视创作者通过自己的作品顽固宣扬所谓历史虚无主义是何等虚伪！</w:t>
        <w:br/>
        <w:t xml:space="preserve">　　坚持以史诗品格艺术再现历史</w:t>
        <w:br/>
        <w:t xml:space="preserve">　　细心的观众看完我写的这20余部电视连续剧，会得出这样的结论：它实质是一部上自辛亥革命、下至换了人间，分部写成的长达近500部集的史诗大剧。因此，这就要求我在长达20多年的写作中不受客观形势影响，使每一部电视连续剧的艺术风格和结构既有变化又要统一，让不同时代观众感受到大气磅礴、浑然天成的艺术效果。因此，我在写作中除了坚持用唯物史观解读中国革命历史，还必须持之以恒地以史诗品格艺术再现这段长达38年的历史。这其中最难的是艺术风格统一中的变化。</w:t>
        <w:br/>
        <w:t xml:space="preserve">　　长征自身有着极其丰富的内涵，它就像一座取之不尽的艺术宝藏，吸引着中外艺术家——尤其是影视剧编剧。在此之前，由于诸多因素与艺术功力欠缺，尚没有一部全方位反映长征历史并得到观众认可的电视剧问世，这不能不说是一种遗憾。作为编剧，我自然清楚第一难题是结构。直言之，必须突破一个战役接着一个战役的写作套路，把观众从审美疲劳中解放出来，让观众从起承转合结构中去接受长征精神陶冶。历经无数不眠之夜，默默地审视长征这段历史，我这个由作曲改行当编剧的人突然发现，伟大的长征竟然是一部浑然天成的交响乐。</w:t>
        <w:br/>
        <w:t xml:space="preserve">　　1934年4月广昌保卫战犹如万把军号，吹响这部悲壮的《长征》交响曲序曲。接着，迭经广昌、建宁等会战的惨败、于都河中央苏区军民的壮别、突破敌人的四道封锁线，一直到血战湘江，真可谓壮怀激烈！这就是《长征》交响曲的第一乐章。湘江战役结束之后，中央红军由长征开始时的八万多人锐减到三万多，他们缺衣少食，没有弹药补给，冒着初冬的寒风苦雨被迫败走西延大山，经老山界、通道、黎平、猴场、乌江直到遵义，情绪低沉的红军指战员自上而下都在思考：“战无不胜的工农红军为什么会落得这步田地？”“谁能力挽狂澜，把失败中的红军引向胜利？”这种充满悲情氛围的事件和戏剧节奏，宛如交响乐曲中的慢板第二乐章，如泣如诉，怆然而深沉。</w:t>
        <w:br/>
        <w:t xml:space="preserve">　　遵义会议召开之后，毛泽东重新回到军事指挥的岗位上来，通过土城之战、四渡赤水、南渡乌江、奇袭贵阳、佯攻昆明、北渡金沙江、抢占大渡河、飞夺泸定桥、翻越夹金雪山等著名战役，红军终于走出被动挨打的态势，迎来一个又一个胜利。这一组组灵活机动的战争画面以及那一幅幅喜庆胜利笑颜，组成《长征》交响曲快板第三乐章，整体节奏明快，给人以昂然向上之感。</w:t>
        <w:br/>
        <w:t xml:space="preserve">　　两大主力红军会师之后，由于张国焘阴谋夺取中央领导大权，使红军陷入草地之危：高寒缺氧、少衣断粮，红军再次面临生死抉择。它就像是交响曲的第四乐章，天然地呼应第一乐章，再次展现出悲凉怆然的史诗画面。待到腊子口战役结束，竹笛吹响了明快的陕北《信天游》，这部交响曲就在毛泽东笔走龙蛇书写七律《长征》画面中进入胜利尾声。</w:t>
        <w:br/>
        <w:t xml:space="preserve">　　史诗要靠结构，《长征》四个乐章设置既避免雷同战役连缀，又赋予长征轻重缓急节奏的对比，更重要的是让观众能在这四个乐章交响曲中感悟到真正的长征精神。但是，如何把红军用生命写成的这部《长征》交响曲化作一部有艺术感染力的电视剧精品力作呢？这又是每一位有时代责任感的剧作家必须回答的。</w:t>
        <w:br/>
        <w:t xml:space="preserve">　　在典型环境中塑造典型领袖形象</w:t>
        <w:br/>
        <w:t xml:space="preserve">　　这部近500部集的大型电视连续剧能否获得成功，不仅取决于剧作家驾驭这一伟大历史革命题材的结构能力，更为重要的是还要看剧作家能否把孙中山、李大钊、毛泽东、周恩来等领袖形象塑造提高到一个全新水平。为此，它要求剧作家必须艺术地营造忠实于革命历史的典型环境，进而再塑造典型且又具有不同性格的领袖形象。唯有如此，才能和这部大剧的史诗品格相统一。</w:t>
        <w:br/>
        <w:t xml:space="preserve">　　何为史，就是要求这部大剧以宏大历史视野，正面、完整、真实、形象地再现这段历史风云，“对于历史背景的交待，对所有重大历史事件的描写，其基本尺度和主要情节都能经得起与基本事实的认真对照”。换言之，这部剧排斥戏说历史、歪曲革命。实践证明，唯有如此，剧作才有生命力，塑造领袖的艺术形象才有生命力。</w:t>
        <w:br/>
        <w:t xml:space="preserve">　　何为诗，就是要求这部大剧是一首戏剧化的长诗。换言之，全剧的描写、对话应尽量用诗化语言。无论是波澜壮阔的历史，还是浩瀚无尽的原始素材，都应该为塑造毛泽东、周恩来及其战友艺术形象服务。同时，所有艺术创作的手段也只是完成这部革命历史大剧的创作工具。</w:t>
        <w:br/>
        <w:t xml:space="preserve">　　简言之，史、诗两方面的艺术结合，就会成就史诗品格，也是塑造典型领袖人物的典型革命环境。这一成功经验再一次为电视剧《换了人间》所证明。自然，塑造多样化且有与时俱进现实品格的领袖人物形象，还必须寻找新艺术手段。为此，我有意从地缘文化视角入手，塑造全新的毛泽东和周恩来艺术形象。</w:t>
        <w:br/>
        <w:t xml:space="preserve">　　毛泽东是湖南人。楚文化孕育刚强性格，在特定历史条件下可以做到以节殉国、为主义献身。古代的屈原，近代的谭嗣同、陈天华就是其中代表人物。毛泽东那种不求浮名、不尚私利，不向强权低头的刚强性格，可以从楚文化中找到答案。以此作为塑造毛泽东艺术形象切入点，就会突破以往观众通过屏幕所熟悉的毛泽东形象。这个新的毛泽东艺术形象可借用一句古语来概括：“天行健，君子以自强不息。”周恩来的祖籍是浙江绍兴，少年居住在江苏淮安。吴越大地，山清水秀，物产丰富，文化底蕴深厚。以此作为塑造周恩来艺术形象切入点，一个更为深沉的周恩来形象就会跃然于屏幕。这个新的周恩来艺术形象也可借用一句古语“地势坤，君子以厚德载物”来概括。</w:t>
        <w:br/>
        <w:t xml:space="preserve">　　作为编剧，我深知准确写出自强不息的毛泽东与厚德载物的周恩来两种不同文化性格，表现他们从相识到相知过程，不仅关系两个领袖人物的艺术塑造，还关系全剧文化品格。为此，我在《长征》中采用“捉虱子”这样一个真实情节：毛泽东不能容忍一个虱子的叮咬，开会前提出进行一场捉虱子比赛。对此，周恩来却做出若无其事的样子。不久，周恩来在过草地前夕病倒，邓颖超在他的毛背心上捉了173个虱子。毛泽东看后悟出一个道理：刚柔相济，始可有成。换句话说，这个情节不仅从文化上写出毛泽东、周恩来的不同性格，更令自强不息的毛泽东认识到若想完成中国革命，就一定要和厚德载物的周恩来亲密团结，共同战斗。我相信，不同观众看后，一定还会从不同视角感悟出深邃哲理和革命道理来。</w:t>
        <w:br/>
        <w:t xml:space="preserve">　　我写的这部历史大剧既有成功经验，同时还有不少写作教训，都需要认真思考并加以总结。可惜纸短话长，就此打住，留待他日去写吧！</w:t>
        <w:br/>
        <w:t xml:space="preserve">　　（作者为作家、编剧）</w:t>
        <w:br/>
        <w:t xml:space="preserve">　　“有趣”并不低俗，反而是一个社会得以继续生长和进步所必需的酵母，但资本催生的“有趣至上”则垄断了人们理解和转化日常生活中各色喜怒哀乐的可能，成为一种情感和智力上的专制</w:t>
        <w:br/>
        <w:t xml:space="preserve">　　　　　　</w:t>
        <w:br/>
        <w:t xml:space="preserve">　　随着移动端和网红经济的迅速崛起，一种新型品评大众文艺的标准正在兴起，那就是“有趣至上”。在拥挤的地铁车厢内，在人群熙攘的街头，在外卖小哥聚集的商场门口，甚至于在大学课堂上，当越来越多的人依赖手机软件寻找片刻乐趣时，这个标准正变得通行无阻。一方面“有趣”被摆放到了异常醒目的位置，在浏览、点赞和弹幕中显示它巨大的威力，进而成为人们争先恐后、竞相追逐和品评的对象；另一方面，它对这个社会的实际作用，反倒被忽视而得不到真正讨论和有效定位。</w:t>
        <w:br/>
        <w:t xml:space="preserve">　　广播电视等现代大众媒介诞生以来，针对普通人势必“娱乐至死”的告诫就不绝于耳，“有趣”基本成为低俗和无聊的同义词。“有趣至上”也被看作文化平庸的新一轮表现。然而另一方面，趣味在商业逻辑中迅速膨胀，不仅成为绝大多数现代教育和商业的出发点，也成为人们自我辩护、伸张生活的重要依据。在此背后，则是对生活枯燥无聊，消费文化看似丰富多样、实则千篇一律的巨大不满和反感。</w:t>
        <w:br/>
        <w:t xml:space="preserve">　　可以说，当人们被手机、网络以及背后涌动的数据流包围时，我们正充分暴露在一种叫作“有趣”的空气中。如何审视和评判它的任务却就此搁置，无从展开。对大众文化来说，这个问题却是必须面对和回答的。</w:t>
        <w:br/>
        <w:t xml:space="preserve">　　“有趣至上”经由网络媒介和直播平台等技术开发，无论是参与文化创造，还是加入娱乐工业，准入门槛都越来越低。普通人对“有趣”的制造、参与和更新也愈加容易，当然其流通和消亡速度也一并加快。与几十年前美国电视文化产品散布全球不同，今天通过网络直播大行其道的“有趣至上”准则，具有更强大的渗透力，高度切分和支配人们的注意力。它不再坐等“沙发上的土豆”选择，而是通过算法和大数据，积极捕捉人们的关注，在吸纳社会能量的同时，以趣味对人群进行“区隔”。至此，当直播平台上某位乡村大妈也拥有自己固定粉丝群体，以此为乐甚至以此为生时，弥漫在今天社会中的“有趣至上”，成为比“娱乐至死”更为复杂的一种文化现象。对于普通人来说，平时工作和生活辛劳琐碎，缺少时间和能力去创造属于自己的乐趣，高度依赖于别人提供的即时可见乐趣，成为一种本能反应。问题在于，在工作和闲余时间日益碎片化和难以截然区分的今天，我们究竟如何看待这样的集体本能及其影响。</w:t>
        <w:br/>
        <w:t xml:space="preserve">　　不难发现，几乎所有文艺样式，在最初出现时往往需要显出某种“有趣”特质，以便引起人们关注，构成后续观察、思考和参与的重要动力。在这一意义上说，“有趣”意味着各色各样的好奇心与无限可能性，是人们在深度认知和浅度关注之间的转换阀，连接和推动不同类型注意力之间自由转化，从而将日常生活中各色状况转化为深入思考对象。就此而言，“有趣”，不但不低俗，反而是一个社会得以继续生长和进步所必需的酵母。</w:t>
        <w:br/>
        <w:t xml:space="preserve">　　当资本在网红经济上高度聚焦，由注意力经济和网络直播合力构成的，却是对“有趣”这个转换阀的无限放大。在利益驱赶下，“有趣”被迅速扩展为笼罩一切的评判标准。而这一驱赶和放大最终会导致深度认知和浅度关注间的交流无法顺利展开，一切理应由“有趣”得以转化、从而展开的有意义思考就此停滞。大多数文艺被限定在最低程度的新奇好玩之中。此时的“有趣”也就一跃成为“有趣至上”，垄断人们理解和转化日常生活中各色喜怒哀乐的可能，成为一种情感和智力上的专制。</w:t>
        <w:br/>
        <w:t xml:space="preserve">　　如果说，现代之初随着出版印刷兴起，普通人需要随之确立能读会写的意识和技能，以便参与和主导这一重要社会文化变迁，那么现在，在网络经济时代，我们显然有一系列新的技能和常识有待确立、急需推广。其中，如何定义和捍卫“有趣”在社会生活中的位置，使之既免于径直等同于低俗无聊的无视，也摆脱资本任意控制和无限膨胀，便是重要一项。至此，将资本操控的“有趣至上”与普通人由日常生活中形成的“有趣”积极区分开来，也就成为当前这一轮文化形势中，普通人应该具有的新常识。</w:t>
        <w:br/>
        <w:t xml:space="preserve">　　文风问题首先是态度问题，抱以真诚交流的态度，抱以好好说话、推心置腹的态度，才会有真诚流畅、直指人心的批评文字</w:t>
        <w:br/>
        <w:t xml:space="preserve">　　　　　 </w:t>
        <w:br/>
        <w:t xml:space="preserve">　　没有批评的文艺不是完整的文艺，没有批评的文化不是正常的文化。遗憾的是，当前文艺界掷地有声的批评并不多见，因此大量批评文章不受读者待见。当批评成为没有读者的自说自话，也就失去了其效用。这种情况在很大程度上是批评自身出了问题，也即批评文风有问题，至少有以下几方面表现。</w:t>
        <w:br/>
        <w:t xml:space="preserve">　　一是语言过度学理化，导致批评文章无法被一般读者理解和接受。毫无疑问，大多数读者并不具备专业理论素养，对学理性文章理解起来有困难。而很多批评家动辄用高深莫测的理论与繁复生僻的表达方式，导致笔下文字越来越拗口。文坛中有一种常见现象，做理论的看不起做批评的。这种风气加剧了批评文章的学理化倾向。其实，理论和批评从某种层面而言是两种文本体裁，所面对的读者和场景也不一样。好的批评并不依靠高深的理论和拗口的文字堆砌，福斯特的《小说面面观》历经百年不衰，首要原因就是作者没有修改其演讲体这种与受众亲近的文风。在中国，李健吾、宗白华等人的批评文字流传至今仍不失效力，也与他们的亲和文风不无关系。</w:t>
        <w:br/>
        <w:t xml:space="preserve">　　二是批评语言西化严重，削弱文章可读性。很多从国外翻译进来的理论批评著作被奉为圭臬，这些著作在翻译过程中不可避免地形成翻译体，如大量使用长句、从句，语序混乱等，一些批评者在阅读中习惯这样的表达模式，进而在中文表达上进行模仿，普通读者接受起来就非常困难。有些批评者为了炫技，大量套用西方批评模板，把西方理论强加在作品之上，在文章前面有很长一段是脱离作品的自说自话；有些批评者为与外国理论挂钩而过度诠释与强制阐释，搬出譬如心理分析的“力比多”、女性主义的“凝视”、叙述学的“义素”“模态”、结构主义的“矩阵理论”等等。批评文章成为西式名词的大杂烩，而读者更是云里雾里、不知所云。批评家长期浸淫西方理论却食洋不化，学点皮毛，一知半解便大展拳脚、装腔作势，阅读文艺批评文章成了“啃天书”，读者自然也就敬而远之了。</w:t>
        <w:br/>
        <w:t xml:space="preserve">　　三是批评语言不灵动，阅读体验不佳。批评不只是明辨是非，也不只是盖棺定论，而要言之有物、言之有味。钟嵘《诗品》对诗人的排序引起不少异议，但因其独特的体例和优美的文笔历经千年而不衰；王国维《人间词话》得以流传很大原因在于其本人精于诗词而使得批评著作有了诗性；钱锺书《谈艺录》等关于古典诗歌的批评融入大量中西文艺理论，本是较为深奥的，但因其博采众长的胸襟与独特审美让后人反复咀嚼。鲁迅在《门外文坛》提出“将文字交给一切人”，也可看作对批评文字的要求。当下有不少作家的序跋和创作谈流传较广就是源于这些文字是发自内心、愿意交给所有人的。灵动的批评不仅需要作家“腹有诗书”，更需“情动于衷”“文气贯通”。</w:t>
        <w:br/>
        <w:t xml:space="preserve">　　总之，文风问题首先是态度问题，抱以真诚交流的态度，抱以好好说话、推心置腹的态度，才会有真诚流畅、直指人心的批评文字。消除语言接受障碍并不是说批评家必须彻底转向通俗、口语化的表达方式进而迎合受众，而是要端正批评的态度，富有批评耐性，打磨出生动而富有灵气的批评文字，用优质的作品召回读者。</w:t>
        <w:br/>
        <w:t xml:space="preserve">　　北京时间2月26日凌晨，第十一届乒乓球世界杯团体赛在英国伦敦落幕，中国乒乓球女队和男队以3∶0分别战胜日本女队和男队，双双卫冕。此次比赛，中国女队主力丁宁、刘诗雯、朱雨玲表现可圈可点，新人王曼昱、陈幸同也得到了锻炼。中国男队的马龙、樊振东、许昕三大主力状态稳定，新秀林高远和于子洋则感受了大赛的氛围。新春伊始，国乒取得开门红，再次展示了乒坛霸主的强大实力。</w:t>
        <w:br/>
        <w:t xml:space="preserve">　　双双卫冕</w:t>
        <w:br/>
        <w:t xml:space="preserve">　　中国女队从小组赛开始便一路横扫对手闯进决赛，最终中国女队以3∶0击败日本女队夺得冠军，实现八连冠。</w:t>
        <w:br/>
        <w:t xml:space="preserve">　　决赛中，首场双打比赛由丁宁/刘诗雯搭档对阵日本队组合早田希娜/伊藤美诚。在丁宁/刘诗雯拿下前两局后，日本队选手在第三局中攻势猛烈，扳回一局。进入第四局，丁宁/刘诗雯重新掌握比赛节奏，最终以3∶1获得胜利。</w:t>
        <w:br/>
        <w:t xml:space="preserve">　　紧接着出场的朱雨玲迎战石川佳纯，实力占优的朱雨玲没有给对手太多机会，直落3局击败对手。第三场，丁宁对阵伊藤美诚，后者在开局一度取得短暂领先，但很快被丁宁反超，丁宁在接下来的比赛中完全压制对手，同样以3∶0拿下这场比赛。</w:t>
        <w:br/>
        <w:t xml:space="preserve">　　男团决赛中，中国男队面对实力上升的日本男队，派出了绝对主力马龙、樊振东和许昕。率先开始的双打比赛中，马龙/许昕以3∶0战胜日本队组合上田仁/丹羽孝希。第二场单打比赛中，樊振东对阵日本队选手张本智和，最终，樊振东直落3局，以11∶7、11∶4、11∶8的比分完胜对手。在第三场单打比赛中，马龙凭借强大实力以3∶1战胜丹羽孝希，中国男队实现七连冠。</w:t>
        <w:br/>
        <w:t xml:space="preserve">　　克服困难</w:t>
        <w:br/>
        <w:t xml:space="preserve">　　此次国乒双双卫冕，看似顺风顺水，波澜不惊，实际上克服了许多球迷并不了解的困难。</w:t>
        <w:br/>
        <w:t xml:space="preserve">　　中国女乒带队教练李隼说：“出征世界杯之初，我还是比较担心的，因为2月10日乒超联赛最后一轮才结束，此时距离22日团体世界杯开赛，不到半个月的准备时间，队员都处于疲劳期。其间又逢新春佳节，备战时间很少。加上几个主力队员身体状况都不佳，朱雨玲重感冒发烧好几天，刘诗雯在联赛中消耗很大，又感冒发烧。丁宁因为体力透支已经缺席乒超联赛最后两轮比赛。备战的时候已经做好了由丁宁带着两个小将王曼昱和陈幸同出战的准备。”</w:t>
        <w:br/>
        <w:t xml:space="preserve">　　李隼表示，真正到了国际赛场，中国女乒队员展示出来的状态让人惊叹。队员在思想上成熟了许多，教练也引导她们从积极的方面思考问题。有了好的目标、好的思考方法，队伍就很团结。</w:t>
        <w:br/>
        <w:t xml:space="preserve">　　而丁宁、刘诗雯这样的队员身上有一种强大的能力，能够在大赛中随时调整状态，在比赛中积极主动，有的时候一下子就能把自己的最佳状态打出来。虽然丁宁在技术上不是最佳时期，但她在决赛中释放的激情以及对胜利的渴望又回到了巅峰时期，而她在决赛中的技术发挥和对大局的把控，依然展现出很高的水准。刘诗雯克服了伤病和疲劳，整体表现出色。朱雨玲第一次作为女乒团体第一主力出战，发挥得非常精彩，基本上没有给对手机会。</w:t>
        <w:br/>
        <w:t xml:space="preserve">　　两名年轻队员王曼昱和陈幸同的崛起也是中国女乒的收获。由于先打双打的赛制，小将出场的机会少了一些，不过她们在大赛中的表现，让人看到了新的希望。</w:t>
        <w:br/>
        <w:t xml:space="preserve">　　首次率领中国男乒出征世界杯的教练刘国正表示，联赛刚刚打完，队员很疲劳，又赶上春节，备战世界杯的时间很紧。在赛前要求全队统一思想，锁定目标，增强凝聚力。“男乒需要一个开门红，需要一个世界杯冠军来鼓舞全队的士气，为今年的世乒赛，也为2020年东京奥运会打下一个好的基础。”</w:t>
        <w:br/>
        <w:t xml:space="preserve">　　刘国正表示，马龙作为队伍的核心能够把整个队伍的士气调动出来，在备战、热身、比赛中都兢兢业业，不漏掉每一个环节，体现很高的职业素养。许昕在双打中无论与谁配合，都很出色。而对樊振东来说，东京奥运会是他应该锁定的目标。林高远和于子洋两个新人虽然没有机会上场，但也感受到了世界大赛的氛围，也得到了锻炼。</w:t>
        <w:br/>
        <w:t xml:space="preserve">　　备战世乒赛</w:t>
        <w:br/>
        <w:t xml:space="preserve">　　刚刚收获世界杯，国乒马上就将进入备战世乒赛的节奏。第四十五届世乒赛将于4月29日至5月6日在瑞典哈尔姆斯塔德举办。</w:t>
        <w:br/>
        <w:t xml:space="preserve">　　刘国正表示，日本队、韩国队、德国队等依然是中国男队的强劲对手。日本队能够在水谷隼未参赛的情况下，击败韩国队杀入决赛，依靠的是整体实力的均衡，这也说明他们的整体实力在上升。虽然中国男队这次以3∶0轻松战胜德国队，但要考虑到对手波尔缺阵、奥恰洛夫受伤的特殊情况。</w:t>
        <w:br/>
        <w:t xml:space="preserve">　　李隼则表示，日本队将是东京奥运周期中国女队的长期对手。目前日本女队的实力明显上升，水平超出其他对手，可以说是其历史上最强的队伍。包括平野美宇在内的日本女队队员具备了和中国队抗衡的水平。但从整体实力来说，国乒还是掌握着先手。</w:t>
        <w:br/>
        <w:t xml:space="preserve">　　据李隼透露，国乒将于3月18日前往湖北黄石进行封闭训练，以备战世乒赛。中国乒乓球不会盲目自信，而是要把自己的特长练精练细，在把握好项目规律的同时也要重视对手，这样才能把乒乓球这个运动带到前沿。对此，中国乒乓球队有信心。</w:t>
        <w:br/>
        <w:t xml:space="preserve">　　中国三大球职业联赛要遵循规律，搞清别人不这样做和自己要这样做的原因，定好政策，莫急莫躁，直至成功</w:t>
        <w:br/>
        <w:t xml:space="preserve">　　　　</w:t>
        <w:br/>
        <w:t xml:space="preserve">　　春回大地，又到了三大球联赛交错的时节。足球的中超各队经过冬训调整，多有生疏面孔出现，上赛季名列前茅的队伍在亚冠联赛中率先露面。CBA（中国男篮职业联赛）将进入季后赛，各队之间实力差距进一步压缩。排球联赛大部分球队已经成了看客，排定优胜名次的决战正打得起伏跌宕。这种时候，对球队的战绩和名次能产生影响的还是一些特殊的政策规定。</w:t>
        <w:br/>
        <w:t xml:space="preserve">　　足球方面，显然是限制外援和确保23岁以下球员出场机会，事情一度被炒得火热，或弹或赞，都有一番理由，做出结论不仅需要实践，还需要时间，培养后备力量本不是立竿就能见影，需要的是坚持和耐心。</w:t>
        <w:br/>
        <w:t xml:space="preserve">　　篮球方面，扩大季后赛容量，由此牵动赛制，比赛场次和密度增加，不只是队伍得到锻炼，还有利于市场培育和球迷观赏，以中国篮球运动的普及程度和经济社会发展需求，完全可以做到每年更长时间的职业篮球联赛。</w:t>
        <w:br/>
        <w:t xml:space="preserve">　　排球方面，长期处于资源不足，打来打去就那么几支球队，就那么几颗耀眼的星。为了让球迷喜爱的尖子球员多一些出场机会，让高水平的场次竞争更激烈，一名球员一个赛季之中可以先后为两支球队打球。</w:t>
        <w:br/>
        <w:t xml:space="preserve">　　以上种种，都算得上中国职业体育特色，有的已经存在多年，有的向无先例，无论是否达到预期效果，常常是媒体议论的话把儿。有特色不是新鲜事，也不能因此而被说成另类。世界上的职业体育联赛林林总总，并非整齐划一，各国各项目因时因地而异，自成一体，搞得好不好，还在人为。人们往往将NBA（美国男篮职业联赛）或欧洲几大足球联赛视为范本，赛制赛规力求与之一致，美其名曰与国际接轨。其实，那些联赛的发展过程中，也经历了独具特色、并不合群的阶段，后来者简单照搬，虽然没了“另类”之嫌，却未必都能取得成功。</w:t>
        <w:br/>
        <w:t xml:space="preserve">　　不过，职业联赛有其基本规律，吸纳了体育、经济、法律、文化等多种元素，违背发展规律的规定无论主观愿望多好，也属异想天开，会受到惩罚。这个规律早有一些成熟运作的联赛做出探索和尝试，后起的联赛可以少走弯路。中国三大球职业联赛有此幸运，要做的只是遵循规律，搞清别人不这样做和自己要这样做的原因，定好政策，莫急莫躁，直至成功。</w:t>
        <w:br/>
        <w:t xml:space="preserve">　　2月26日，中国男篮蓝队球员韩德君（右一）在比赛中封盖对手的上篮。</w:t>
        <w:br/>
        <w:t xml:space="preserve">　　当日，在香港举行的2019年男篮世界杯亚洲区预选赛A组比赛中，中国队以111∶58战胜中国香港队。</w:t>
        <w:br/>
        <w:t xml:space="preserve">　　人民视觉 </w:t>
        <w:br/>
        <w:t xml:space="preserve">　　据新华社上海2月26日电  （记者朱翃、郭敬丹）26日，2018中国足协超级杯在上海虹口足球场举行。中超联赛冠军广州恒大队技高一筹，最终以4∶1战胜足协杯冠军上海申花队，广州恒大队在连续3年捧起超级杯冠军的同时，也成为首支四度夺冠的球队。</w:t>
        <w:br/>
        <w:t xml:space="preserve">　　虽然2018赛季中超联赛和足协杯均未开始，但广州恒大队与上海申花队都在征战亚冠联赛，双方已经进入比赛状态。不过，两队在亚冠联赛小组赛皆遭遇连平，新赛季未尝一胜。上海申花队还在上一场比赛中折损了大将曹赟定，给球队的攻击力蒙上了阴影；广州恒大队虽然整体实力更强，但新赛季球队的状态也一般。</w:t>
        <w:br/>
        <w:t xml:space="preserve">　　比赛开始后，广州恒大队就积极发起攻击，上海申花队同样不甘示弱，两队你来我往，场面踢得相当精彩。第二十五分钟，广州恒大队球员黄博文在大禁区外踢出一脚漂亮的世界波，皮球虽然被上海申花队门将李帅扑了一下却仍飞入球网，广州恒大队取得一球领先。</w:t>
        <w:br/>
        <w:t xml:space="preserve">　　上海申花队很快做出回应。第三十五分钟，莫雷诺中场抢断后突进，然后分边右路，丛震将球传中，瓜林及时包抄铲射破门，上海申花队将比分扳成1∶1。</w:t>
        <w:br/>
        <w:t xml:space="preserve">　　上半场临近结束，广州恒大队外援阿兰获得单刀机会，他面对李帅冷静推射得手，广州恒大队将半场比分定格为2∶1。</w:t>
        <w:br/>
        <w:t xml:space="preserve">　　下半场易边再战，场上火药味渐浓。上海申花队球员李运秋在一次防守中犯规，被裁判出示黄牌。第六十一分钟，上海申花队球员瓜林和马丁斯完成连线，由马丁斯打入一球，但越位在先被判无效。</w:t>
        <w:br/>
        <w:t xml:space="preserve">　　第六十四分钟，广州恒大队球员郜林前场送出一脚传球，插上的于汉超试图铲射却没有碰到皮球，而门将李帅的扑救也被于汉超的动作干扰，最终皮球无人触及直接飞入了球门。广州恒大队将领先优势扩大为3∶1。</w:t>
        <w:br/>
        <w:t xml:space="preserve">　　第九十分钟，广州恒大队球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