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须坚持事业为上、人岗相宜。</w:t>
        <w:br/>
        <w:t xml:space="preserve">　　党建专家表示，加强干部队伍专业化建设，增强干部队伍适应新时代发展要求的能力，解决能力不足、本领不够问题，是当务之急，多考虑“该用谁”而不是“谁该用”，使班子专业素养整体适应一个地方发展需要、一个单位核心职能、一个部门实际情况。</w:t>
        <w:br/>
        <w:t xml:space="preserve">　　“还应坚持实践标准。选用干部不简单看是否学过什么、干过什么、分管过什么，更应看干成了哪些事、干得怎么样、管得好不好，对工作能不能准确说清楚、进行专业分析、科学决策、抓好落实。”吴江说。</w:t>
        <w:br/>
        <w:t xml:space="preserve">　　此外，针对一些领导班子存在的专业趋同等专业结构不尽合理问题，党建专家还建议，应针对经济、科技、金融、政法、外事、农村、农业等单位的实际需求，进一步探索专业化人才的选拔方式，在更大范围内把合适的干部选出来。</w:t>
        <w:br/>
        <w:t xml:space="preserve">　　“家”是构成社会的基本细胞，是人生的第一所学校。家是最小国，国是千万家，家庭是国家发展、民族进步、社会和谐的基点。家风相连成民风，民风相融汇国风。廉洁政风和清湛家风犹如车之两轮，相得益彰。政风弊绝家风正，家风浩然政风清。习近平总书记强调：“不论时代发生多大变化，不论生活格局发生多大变化，我们都要重视家庭建设，注重家庭、注重家教、注重家风。”</w:t>
        <w:br/>
        <w:t xml:space="preserve">　　俗话说，国有国法，家有家规。每个家庭或多或少会有一些家规，而这些家规是家庭的道德标准和行为规范，是一个家庭世代相传的精神财富。家规作为规范家庭成员的行为准则，是一个家族立世做人的风范。而家风则是一个家族或家庭在世代繁衍发展的过程中，逐步形成的传统习惯、生活方式、行为准则与处世之道的综合体，知礼仪、重家风是中华民族自古以来的优良传统。家风是家庭的精神和灵魂。家风正，则人心正，良好的家规家风是培育子孙为人、处事、向善、廉洁的“孵化器”，也是优化社会风气、提升国民道德素养的“助推器”。</w:t>
        <w:br/>
        <w:t xml:space="preserve">　　诚然，如今的家庭模式与历史传统已相去甚远，不管是家庭结构、行为方式还是现实环境都发生了翻天覆地的变化。但今天我们所推崇和坚守的家规家风，也正是那些不因时间流逝而失去现实价值的家规家风。它们折射我国古代家庭孝义治家的价值和作用，蕴含着中华民族绵延不断的优秀文化积淀。</w:t>
        <w:br/>
        <w:t xml:space="preserve">　　家风正则党风正。对于领导干部而言，家风与党风紧密相连，家风建设是领导干部的必修课。每一位党员领导干部都应把家风建设摆在重要位置，传承好家规、涵养好家风，自觉做到廉洁修身、廉洁齐家。古人云：修身齐家治国平天下。修身齐家是基础，而正家风就是其中重要的一环。“将教天下，必定其家，必正其身”。历代贤臣廉吏立家规、树家风，既有春风化雨的生动故事，又有辑之成册的传世家训。党员领导干部应从历代清廉官员的家规家训中努力汲取廉政“养料”，从老一辈无产阶级革命家的家教实践中积极借鉴家风好经验，一方面加强自身道德修养，廉洁自律，以自身清正为“齐家”树立标杆；另一方面严格要求家庭成员，守好家中的“廉洁门”、筑牢家庭的“廉洁墙”，以免“后院起火”、养痈遗患。</w:t>
        <w:br/>
        <w:t xml:space="preserve">　　“天下之本在国，国之本在家，家之本在身”。良好家风是中华文明的璀璨明珠，也是党员领导干部干事创业的重要软实力。“清白家风不染尘，冰霜气骨玉精神。”党员领导干部应带头抓好家风建设，做到家风正、作风淳，以优良家风推动党风政风、民风社风的不断改善。</w:t>
        <w:br/>
        <w:t xml:space="preserve">　　今年春节期间，湖北通城县抓住全县外出务工党员陆续返乡的时机，做好返乡流动党员管理服务工作，为他们及时补上党课，还通过召开座谈会、组织生活会等形式，征求返乡党员的意见建议，为乡村振兴出谋划策。</w:t>
        <w:br/>
        <w:t xml:space="preserve">　　图为近日通城县马港镇高峰村外出务工党员在党员活动室上党课。    </w:t>
        <w:br/>
        <w:t xml:space="preserve">　　刘建平摄（人民视觉）</w:t>
        <w:br/>
        <w:t xml:space="preserve">　　2015年9月，初到海拔2800米的包勒村，这个地处三县交界、四面环山的贫困村，其落后面貌令我惊讶：除了3米宽的村道，全村再找不着水泥建筑；40岁以上的“光棍”就有8个；发展滞后导致人力外流、农村“空心化”，当地连续3年新生儿出生率为零。</w:t>
        <w:br/>
        <w:t xml:space="preserve">　　顶着这样的压力，我带领扶贫工作队进了村，上门入户寻“病根”：山村耕地稀少，群众主要靠养牛羊赚生计，但种植基础差，饲草料跟不上，畜牧业也就成不了气候；加之远离城镇、交通偏远，收购商都懒得往这儿跑，牲畜卖不上好价钱。</w:t>
        <w:br/>
        <w:t xml:space="preserve">　　怎么办？2016年春节，整整7天我把自己关在家里，鼓捣出一份发展乡村旅游的调研报告。为啥相中旅游？经过调研，我们发现当地发展传统产业的劣势，反而成为精准定位自身资源禀赋、试水乡村旅游的优势：深山静好，自驾爱好者乐衷于此；海拔较高，山水草甸风景秀美；旅游产业普惠性高，村民皆可参与，门槛低……</w:t>
        <w:br/>
        <w:t xml:space="preserve">　　说干就干。我们不遗余力跑项目，邀请企业来看了十几次，理顺营销宣传渠道，与旅行社建立联系……这个过程异常艰难，甚至有的队员在工作中还出过车祸，但扶贫工作队队员的热情一点也没有被消磨，说啥也要给老乡找一条致富的门道。</w:t>
        <w:br/>
        <w:t xml:space="preserve">　　探路过程中，我们也遭遇过不理解：村里660亩草滩是难得的适宜发展旅游项目的平坦开阔地，但也是老乡放养牛羊的场地。我们上门入户反复做工作，但有的村民还有抵触情绪，像村民董发虎就说，咱村几百年来都没外人来过，搞旅游？别忽悠人了！</w:t>
        <w:br/>
        <w:t xml:space="preserve">　　我们也在思考，搞乡村旅游，不是立个牌牌就行，得有吸引人的“卖点”。2016年夏，青海省首届稻草人文化艺术节在包勒村的草滩上开幕，短短两个月，远近10余万游客慕名而来。为啥搞“稻草人”？就是看中乡土气息，切合了城市市民希望到山村休闲放松的需求。</w:t>
        <w:br/>
        <w:t xml:space="preserve">　　游客挤破了村子门，曾经抵触情绪最大的董发虎，恰恰也成了转变最快、挣钱最多的人，“家里开了农家乐，一年能挣十几万，比之前养牛羊翻了好几番。”其他人开餐馆、卖酸奶、卖小吃，最不济的也能到旅游场地打工，全家老少齐上阵，一度落寞的山村红火了。</w:t>
        <w:br/>
        <w:t xml:space="preserve">　　这还不够。起初我们很着急，恨不得第二天就让群众脱贫致富，但后来发现，只有培育群众内生动力才能留下一支“不走的工作队”。于是，我们分批带村民到外地学习培训，联系酒店、餐饮等企业让村民接受实习轮训。群众的热情也很高涨，2017年冬，我们策划了“冰瀑”旅游项目，村支书秦发旺带领21户村民冒着零下20多度的严寒，每天半夜在山坡岩壁上浇水，忙活整个通宵，第二天一早就形成了“冰瀑”景观，一个月吸引2万多名游客。</w:t>
        <w:br/>
        <w:t xml:space="preserve">　　去年一年，光靠旅游业村民总收入达110万元，人均增收3000多元，集体收入达6万余元，全体村民全票通过今年以投资入股方式成立旅游公司，发展壮大村集体经济。</w:t>
        <w:br/>
        <w:t xml:space="preserve">　　2015年我们进村之初，包勒村在上五庄镇21个村子里考核排名倒数第一，去年一跃冲进了全镇前三名！</w:t>
        <w:br/>
        <w:t xml:space="preserve">　　两年多的扶贫路走下来，我的感受就是，找准发展的路子、激发群众的劲头，贫困村也能迎来春风。      </w:t>
        <w:br/>
        <w:t xml:space="preserve">　　（本报记者姜峰采访整理）</w:t>
        <w:br/>
        <w:t xml:space="preserve">　　高铁白天运营，夜间停运检修。于是便有了一支铁路“特种兵”，他们每天从凌晨开始为铁路钢轨安全“把脉”，也被称为“钢轨医生”。47岁的共产党员牛宏亮是中国铁路济南局集团公司济南西工务段的一名探伤工区工长，就是这支队伍中的一员。</w:t>
        <w:br/>
        <w:t xml:space="preserve">　　1989年，牛宏亮子承父业，成为一名工务线路工，第二年便光荣入党。从工人到工长，工作近20年，他始终与钢轨打交道，从普速到高速，他检修过的钢轨长度近万公里，检修出的钢轨伤损千余处，从未遗漏。“苦脏累险都不怕，最怕没有责任心，要做到‘一点不能差，差一点不行’！”他始终牢记父亲的叮嘱。</w:t>
        <w:br/>
        <w:t xml:space="preserve">　　2011年，牛宏亮成为京沪高铁的探伤工。工作环境变了，用的工具由镐头撬杠变成了高大上的超声波探伤仪，面对的线路由运行时速60公里的列车变为时速300多公里的高铁，伴随着兴奋、激动、自豪的，是重如泰山的安全责任。</w:t>
        <w:br/>
        <w:t xml:space="preserve">　　探伤工作都是夜间作业，光线暗，靠头顶的照明灯，看仪表还行，但探明钢轨踏面那纤细的伤痕远远不够。为求精准，牛宏亮经常得跪在道轨上，一遍又一遍地核查，一跪就是20多分钟；有时为判明疑似伤痕，他在铁轨上一跪就是40多分钟。一夜下来，双腿常常酸软无力，夏天膝盖跪出了血印，冬天裤子被磨破，肩膀又红又肿。而正是这细致入微的检查，成就了他的“神探”美名。2015年，他探伤发现的道岔变截面伤损，在全国高铁线路上尚属首次，受到上级奖励；2017年，他发现96号岔枕处钢轨重伤，防止了重大安全隐患，又获得上级嘉奖并被通报表扬。</w:t>
        <w:br/>
        <w:t xml:space="preserve">　　高铁安全无小事，高速冲击下，针眼儿大小的损伤，都有可能导致列车脱轨。焊缝探伤是探伤工的一项重要工作，由于轨底部位几何尺寸复杂，易受到轮廓波、焊瘤焊渣等干扰，波形分辨困难，扫查焊缝轨底边缘伤损容易漏检、误判、漏判，针对这一问题，牛宏亮研究总结伤损的多发部位并总结规律，提炼出“一看、二听、三观、四校、五做”钢轨焊缝探伤工作法及“严、全、细、慢”探伤工作法，仅2017年一年，他就检查判定了伤损轻伤8处，将探伤效率提高30％。</w:t>
        <w:br/>
        <w:t xml:space="preserve">　　去年刚投入运营的“复兴号”，时速高达350公里。速度越快，对安全的要求越高。特别是冬季，气温低，是钢轨折断多发期，牛宏亮和工友们加密探伤周期、找出探伤重点、改进探伤方法，运用探伤小车与焊缝探伤仪相结合的作业方式，提高判伤精准度。</w:t>
        <w:br/>
        <w:t xml:space="preserve">　　“不让一处伤损漏探，不让一名同事掉队。”作为党员，牛宏亮主动申请担任高铁探伤讲堂讲师，成立“老牛讲堂”，用业余时间手把手教新来的同事。他还建立青工“神探群”，与职工们交流业务知识，研讨伤损判定标准，一起破解难题。同事开玩笑，“有事找110，有伤找‘11牛’。”6年来，牛宏亮带出技师1名、业务能手11名，其中，7人受到嘉奖。</w:t>
        <w:br/>
        <w:t xml:space="preserve">　　每当破晓，一列列高铁开始安全行驶，刚结束探伤工作的牛宏亮都会心潮澎湃。他见证了中国铁路的发展，也深知肩上扛着的重任——只有让手里的活精细再精细，才能保证“大动脉”的安全畅通。</w:t>
        <w:br/>
        <w:t xml:space="preserve">　　江苏南京市共有830余万人，其中670余万人居住在城市社区；南京31个开发园区，集中着九成外企、六成规模以上非公企业和近半数非公从业人员……城市化进程不断加快，“两新”组织迅猛发展，如何做好新形势下城市基层党建工作？南京市近年来聚焦经济一线、矛盾一线、民生一线等新形势下的“痛点”抓实党建，让党旗在城市基层高高飘扬。</w:t>
        <w:br/>
        <w:t xml:space="preserve">　　党组织向经济一线延伸</w:t>
        <w:br/>
        <w:t xml:space="preserve">　　加强开发园区、楼宇党建</w:t>
        <w:br/>
        <w:t xml:space="preserve">　　经济发展到哪里，党建工作就延伸到哪里。在市、区两级党委组织部门指导下，南京众多开发园区、商贸圈普遍建立起党组织，党员活动高效开展起来。</w:t>
        <w:br/>
        <w:t xml:space="preserve">　　新街口，知名商圈，仅玄武区1平方公里辖区内，就有高端商务商贸楼宇35幢、非公企业8000多家、从业人员近8万人。2012年，玄武区委在这里成立中山路国际名品街区党委，如今已有党组织75个、党员600多人。</w:t>
        <w:br/>
        <w:t xml:space="preserve">　　退休干部潘新生是街区党委的党建指导员，5年多来，一批批党组织在他的指导下建立，一个个非公企业优秀骨干在他的帮助下成为党员。</w:t>
        <w:br/>
        <w:t xml:space="preserve">　　潘新生关注了深圳一家企业南京分公司的负责人两年多时间，“人很能干，又热心公益，而且在企业管理中特别注重发挥党员作用，专门设立党员示范岗。这样的优秀人才，应该发展为我们党的一员。”在潘新生的帮助指导下，这位负责人去年光荣入党。今年初，南京下了两场大雪，这位负责人带领党员和优秀员工，主动找到街区党委领取扫雪任务，非公企业党支部的旗子在风雪中格外鲜艳。</w:t>
        <w:br/>
        <w:t xml:space="preserve">　　楼宇党组织普遍建立，但在寸土寸金的新街口商圈，开展组织生活没有固定场所。玄武区委组织部积极协调，市交通集团党委在集团写字楼汇杰广场内为街区党委提供了300多平方米的活动场所，2017年7月，“红领汇杰”党群工作站在这里成立，这儿成了街区众多非公党组织的活动空间。</w:t>
        <w:br/>
        <w:t xml:space="preserve">　　“相对于白领、蓝领，红领不仅得凸显党员身份，更得突出‘红色引领’。”中山路国际名品街区党委副书记谢婧婧介绍，“红领汇杰”党群工作站成立半年来，已有南京市政设计院党委、新百集团党委、德基广场党支部等18家党组织来此开展组织生活会、党的十九大学习交流会等活动。此外，工作站还组织党校专家上党课、播放红色电影等各类活动100多场，参与人数达1500余人次。</w:t>
        <w:br/>
        <w:t xml:space="preserve">　　玄武区徐庄软件园、建邺区新城科技园、鼓楼区建宁路商圈……如今，这些活跃的经济区域都有活跃的基层党组织、多彩的党员活动。“我们支部在街区党委帮助下建立，现在还有了‘红领’这样的活动阵地，开展工作比过去便利得多，也丰富得多。”在新街口商圈办公的中创水务公司党支部书记章丽萍表示。</w:t>
        <w:br/>
        <w:t xml:space="preserve">　　党建在矛盾一线加强</w:t>
        <w:br/>
        <w:t xml:space="preserve">　　加大保障房片区、老旧小区工作力度</w:t>
        <w:br/>
        <w:t xml:space="preserve">　　景明佳园是南京首个经济适用房小区，住宅楼132幢、人口1.8万多人，是小区中的“巨无霸”。“我们这个小区有‘三多’，低收入家庭多、身体羸弱者多、矛盾多。”景明佳园社区党委书记蒋流琴坦言。</w:t>
        <w:br/>
        <w:t xml:space="preserve">　　过去，小区里种菜甚至成了一“景”。一些经济困难居民和原来住在郊区的居民习惯开地种菜，都看中了小区绿地，“本来楼栋间整齐的绿化，被人东扒一块、西圈一块种上菜，脏乱不说，时不时还散发出肥料的恶臭。”蒋流琴很无奈。</w:t>
        <w:br/>
        <w:t xml:space="preserve">　　“整治过多次，效果都不理想。”社区干部直摇头，“一开始我们把菜地进行清理整治，结果没多久又被居民补种上了；后来干脆种上树，结果有人直接把小树连根拔起。”</w:t>
        <w:br/>
        <w:t xml:space="preserve">　　怎么办？继续想办法。社区党委找到景明佳园小学党支部，开展“小手拉大手”活动进行结对共建，组织小学生和家长免费认领栽种小树苗，并挂上认领者姓名。这下，300棵小树苗不仅一棵没少，如今还长得枝繁叶茂。</w:t>
        <w:br/>
        <w:t xml:space="preserve">　　“解决毁绿种菜还算容易，解决居民生活困难、邻里纠纷这些深层次问题真叫难。”景明佳园社区党委一班人清楚，近2万人的社区，光靠20多名社区干部、社工的力量远远不够，关键得发挥党委的政治核心和政治引领作用，调动起广大党员和群众参与社区管理的积极性。为此，社区建立起一个“一核三轴四联五心”的党建领导服务体系，广泛动员包括社区工作者、居民、物业、专业组织、共建单位等各方力量，建立了联席会议制度、民情协商会议制度，打造志愿者服务中心、居民协商议事中心等平台，形成了党群积极参与、纵建横联的区域化社区联动治理机制。</w:t>
        <w:br/>
        <w:t xml:space="preserve">　　在社区党委领导下，景明佳园针对孤寡老人、困境儿童、残疾人等困难群体开展起“七彩服务”，从关爱独居空巢老人的“红色夕阳红”，到关爱患病残疾群众的“橙色暖心房”，景明佳园处处有暖流在涌动。</w:t>
        <w:br/>
        <w:t xml:space="preserve">　　在老旧小区，物业服务引发的矛盾日益突出。栖霞区迈皋桥街道强化“红色引领”，把物业企业打造成党的工作队，大力实施起“红色物业”工程。迈皋桥物业公司建立起每个党小组联系服务1个社区、每个党员联系服务2个物业楼栋制度，将问题集中的老旧小区、小产权房小区划入重点走访范围，协助社区积极化解各类矛盾。</w:t>
        <w:br/>
        <w:t xml:space="preserve">　　党员往民生一线集聚</w:t>
        <w:br/>
        <w:t xml:space="preserve">　　创新党员服务群众机制</w:t>
        <w:br/>
        <w:t xml:space="preserve">　　在建邺区兴隆街道奥体社区，一个名为“红立方”的党员志愿服务联盟远近闻名。这是社区“大党委”在区域化党建中与辖区内单位开展共建的成果，该联盟吸纳了8大类31家单位党组织参与社区志愿服务。</w:t>
        <w:br/>
        <w:t xml:space="preserve">　　随子女居住的200多名外地户籍老人面临体检难的问题，“红立方”党员志愿者主动认领帮助解决难题；2018年初两场大雪，“红立方”的多家单位组织党员志愿者上路扫雪……“党建引领、志愿先行”，奥体社区党委书记高建明介绍，“红立方”联盟组建了10支共1600多名志愿者的志愿服务团队，其中党员志愿者300多名，每年志愿服务近2万小时，实现了辖区“党员志愿服务无盲区”。</w:t>
        <w:br/>
        <w:t xml:space="preserve">　　为动员最大多数党员为民生一线提供服务，建邺区打造了一个开放的“五微社区”网络平台，需要帮助的居民都可以在平台上发布“微心愿”，每一名党员都可以在平台上认领这些心愿开展“微行动”。“五微社区”让那些整日忙于工作、不知如何参与公益事业的年轻党员，利用“碎片化”时间在手机上认领“微心愿”，服务居民群众。莫愁湖街道文体社区有个“青年党支部”，党员有69人，社区党委书记吕欢介绍，没有“五微社区”之前，青年党员在服务群众方面虽有心但没有合适渠道，“有了平台，青年党员服务群众的积极性被充分调动起来了！”</w:t>
        <w:br/>
        <w:t xml:space="preserve">　　建邺区委研究室主任徐文政介绍，“五微社区”平台启用半年多时间，已有注册用户近13万人，群众发布的3万多条“微心愿”，几乎全部被党员和党组织认领。</w:t>
        <w:br/>
        <w:t xml:space="preserve">　　用脚步丈量社区的党校副教授、将社区老人视作良师益友的好医生……中央商务区社区的一批在职党员，也积极参与到“五微社区”中，成为一个个服务群众的“微星光”人物典型。</w:t>
        <w:br/>
        <w:t xml:space="preserve">　　玄武区的党员义工联合会、秦淮区的民生工作站、鼓楼区青岛路社区的“青春党建”工作室……南京市各辖区纷纷创新机制，发挥新老典型作用，动员广大党员投身民生一线，让广大群众特别是困难群众深切感受到——“党员就在我们身边”！</w:t>
        <w:br/>
        <w:t xml:space="preserve">　　党的十九大报告提出，促进我国产业迈向全球价值链中高端，培育若干世界级先进制造业集群。实现这一目标，必须坚定走人才强国之路，突出产业人才特别是高技能人才开发，进一步改善高技能人才发展环境，大力加强技工教育和职业培训，努力培养一支规模宏大、门类齐全、素质优良的高技能人才队伍。</w:t>
        <w:br/>
        <w:t xml:space="preserve">　　目前，从市场供求情况看，技能人才特别是高技能人才供需矛盾十分突出，我国技能劳动者总量虽超过1.65亿人，但仅占就业人员总量的21.3％，其中高技能人才4791万人，仅占就业人员总数的6.2％。从现在到2020年是全面建成小康社会决胜期，预计在此期间，全国企业高技能人才缺口将达2200万人。</w:t>
        <w:br/>
        <w:t xml:space="preserve">　　技工教育是国民教育体系和人力资源开发的重要组成部分，技工院校是培养高技能人才的主渠道，应优先发展技工教育院校，努力让高技能人才总量的“块头”大起来。坚持统筹规划，围绕转变经济发展方式、调整产业结构和人力资源市场需求变化，对技工院校科学布局，形成类型梯次比例适当、专业结构均衡匹配的发展格局；同时，鼓励强强联合、优势互补，盘活用好技工教育的优质资源，组建跨区域、跨行业、跨专业的技工教育集团或高技能人才培养基地联盟，打造技工教育的“航空母舰”。坚持内涵发展，围绕立德树人和技行天下，建设一批精品特色专业，培养一批国际一流师资，打造一批国家级一流技工院校。</w:t>
        <w:br/>
        <w:t xml:space="preserve">　　大规模开展职业培训，努力让高技能人才的素质强起来。进入新时代，我国经济已由高速增长阶段转向高质量发展阶段。经济高质量发展，人才素质也需相应提高。当前和今后一个时期，应以构建体系为基础，对标建设科技强国、质量强国、航天强国、网络强国、交通强国、数字中国、智慧社会等要求，大规模开展职业培训。具体而言，应以培训效果为导向，建立信息收集、发布、传递、反馈机制，增强培训的针对性和覆盖面；以重大平台为载体，支持建设国家级公共实训中心、职业训练院、高技能人才培训基地和技能大师工作室，给题目、交任务、压担子，让优秀高技能人才在更高更宽的舞台上纵横驰骋、精耕细作，特别是应坚持竞赛引领，对接世界技能大赛的标准流程，通过公开公平公正的竞争机制，促使更多的技能“千里马”同场竞技、大显身手、脱颖而出；以交流合作为抓手，鼓励和引导有条件的优质培训机构积极开展国际交流合作，选派优秀高技能人才到发达国家培训学习，培养一批又一批技贯中西的大国工匠。</w:t>
        <w:br/>
        <w:t xml:space="preserve">　　技高一筹，礼厚一分。还应持续完善政策环境，努力让高技能人才的待遇进一步好起来。当前较为迫切的，是加快编制高技能人才发展规划，出台加强高技能人才队伍建设优惠政策，搭建高技能人才建功立业的“立交桥”，让高技能人才发展有通道、职业有规划、成长有希望。同时，国家应积极开展中华技能大奖、全国技术能手、国家级技能大师评选表彰，大力弘扬劳动光荣的社会风尚和精益求精的敬业风气；不断改善高技能人才的经济待遇，认真贯彻关于提高技工待遇的意见，积极探索建立基于岗位价值、技能等级、业绩贡献的工资水平决定机制、正常增长机制和激励保障制度，研究制定高技能领军人才激励办法；大力推行企业首席技师制度，发挥高技能专家在技术革新、技能培训、技艺传承等方面的重要作用。</w:t>
        <w:br/>
        <w:t xml:space="preserve">　　（作者为重庆市人社局副局长）</w:t>
        <w:br/>
        <w:t xml:space="preserve">　　为严防“微腐败”，近日安徽合肥市瑶海区在社区设立“微腐败”群众监督站，并通过居民推荐的方式聘任社区群众和老党员担任“微腐败”群众监督员，畅通监督渠道，接受群众监督。</w:t>
        <w:br/>
        <w:t xml:space="preserve">　　图为日前瑶海区和平路街道纪检工作人员为群众监督员现场讲解整治“微腐败”工作内容和网上举报平台的使用方法及办理流程。</w:t>
        <w:br/>
        <w:t xml:space="preserve">　　解  琛摄（人民视觉）</w:t>
        <w:br/>
        <w:t xml:space="preserve">　　调查问卷别文绉绉</w:t>
        <w:br/>
        <w:t xml:space="preserve">　　安徽枞阳  章  洋</w:t>
        <w:br/>
        <w:t xml:space="preserve">　　年前，某地开展脱贫攻坚考核工作，一位乡镇干部看到入户调查问卷后不禁发愁：问卷里近200个问题，不仅多，还十分书面化，“诸如‘医疗费占全年家庭纯收入比例’‘分红占入股股金的比重’等问题，有的连大学生都难答，不把贫困户问住才怪。”</w:t>
        <w:br/>
        <w:t xml:space="preserve">　　开展脱贫攻坚考核，入户问卷调查环节必不可少，但应预见，贫困户往往文化程度不高，如果问题设计得过于书面化，贫困户怕是一脸茫然，也考核不出实际情况。</w:t>
        <w:br/>
        <w:t xml:space="preserve">　　问卷调查过于书面化的背后，实质是官僚主义、形式主义在作祟。用这样的问卷进行调查，不仅浪费人力物力，无形中更增加了群众负担，效果可想而知。</w:t>
        <w:br/>
        <w:t xml:space="preserve">　　脱贫攻坚调查想问出实情、问出民心，问卷设计首先得接地气，结合贫困户实际，所问问题宜简洁明了，用口语而不是书面语。实际上，比问卷更直接的，是亲眼看、谈谈心，多到贫困户家中走一走，掀开锅盖瞧一瞧，这样不仅能探出实情，更能让贫困户感受到温暖。</w:t>
        <w:br/>
        <w:t xml:space="preserve">　　</w:t>
        <w:br/>
        <w:t xml:space="preserve">　　莫失去党建示范的本义</w:t>
        <w:br/>
        <w:t xml:space="preserve">　　河北沧州  凌  瑶</w:t>
        <w:br/>
        <w:t xml:space="preserve">　　打造党建示范工程，本是为在一定区域范围内树立党建工作先进典型，以此带动其他区域或领域的党建工作，学习借鉴、取长补短，但一些地方在开展党建示范工作上舍本逐末，使示范沦为摆设，没能发挥引领作用。</w:t>
        <w:br/>
        <w:t xml:space="preserve">　　有的地方打造党建示范工程时没充分考虑当地实际，一味追求速度和数量，工程的基础不扎实，徒有虚名；有的片面追求政绩，发几个文件，挂一块牌子，就算构建起党建示范工程，每回工作汇报中总爱出现“已打造党建示范工程”等字眼，其实很多工作没咋开展；还有的地方纯粹为了应付检查，把示范工程搞成了检查“景点”。</w:t>
        <w:br/>
        <w:t xml:space="preserve">　　打造党建示范工程既是对一地一域党建工作的肯定，也是通过树立先进榜样推动整体工作水平迈上台阶。如果仅仅用在政绩、汇报、迎检上，那就是形式主义，失去了示范的本义，更谈不上推动工作开展。</w:t>
        <w:br/>
        <w:t xml:space="preserve">　　党的十九大报告指出，推进党的基层组织设置和活动方式创新。打造党建示范工程，必须真正在提升组织力上着力，充分发挥先锋模范作用，增强党员群众的向心力和凝聚力，让党建示范真正发挥出引领带动作用。</w:t>
        <w:br/>
        <w:t xml:space="preserve">　　2017年，湖南长沙市实现地区生产总值增长9％，成为中部第二个、全国第十三个迈入“万亿俱乐部”的城市。回望“进阶”路，长沙的答案是：深入实施创新引领开放崛起战略。</w:t>
        <w:br/>
        <w:t xml:space="preserve">　　创新驱动实质是什么？毫无疑问，是人才驱动。党的十九大报告提出，党的干部是党和国家事业的中坚力量。长沙市以培养专业能力和专业精神为重点，实施“关键少数”干部教育引领工程，通过大规模、多层次、常态化的专业能力提升培训，锻造出一大批精益求精、爱岗敬业、守正出新的现代治理行家里手。</w:t>
        <w:br/>
        <w:t xml:space="preserve">　　问道求学，为转型发展“支招”</w:t>
        <w:br/>
        <w:t xml:space="preserve">　　2017年4月14日，“长沙大讲堂”年度第一课正式开讲。清华大学建筑学院教授尹稚以“国家中心城市——新型城镇化的机遇与挑战”为题，为长沙创建国家中心城市，加快建设智能制造、创新创意、交通物流3个国家中心把脉支招。</w:t>
        <w:br/>
        <w:t xml:space="preserve">　　好比淬炼干部的大熔炉，“长沙大讲堂”已成为长沙干部教育的“金字招牌”，各领域名家纷纷到长沙开讲，宏观经济形势分析、“一带一路”思考与实践等前沿知识，让聆听讲座的全市2800余名领导干部脑洞大开。</w:t>
        <w:br/>
        <w:t xml:space="preserve">　　“城市实力要看干部能力，城市首位度要靠高素质干部的集聚度。”湖南省委常委、长沙市委书记胡衡华表示，“我们要把国内顶尖专家之‘智’引进来，武装全市干部的头脑，更新他们的思想，拓展他们的视野。”</w:t>
        <w:br/>
        <w:t xml:space="preserve">　　问道求学，既请进来，又走出去。2017年初，为学习杭州G20峰会杭州发展规划成果，长沙市专门在浙江大学举办城市规划设计培训班，邀请多名杭州发展规划的参与者讲解杭州的规划历程。“通过专家辅导，我感到长沙发展的脉络更加清晰、操作性更强。”长沙市望城区委副书记余学辉对未来信心满满。</w:t>
        <w:br/>
        <w:t xml:space="preserve">　　“精准滴灌”，因材施教</w:t>
        <w:br/>
        <w:t xml:space="preserve">　　如何打造一支高素质专业化的领导干部队伍？长沙市的做法并不复杂：市委战略部署推进到哪里，干部教育培训就跟进到哪里；干部专业知识缺什么，干部教育培训就补什么。</w:t>
        <w:br/>
        <w:t xml:space="preserve">　　对不同职级、岗位的领导干部，“大水漫灌”式培训显然效率不高，长沙市的“精准滴灌”、因材施教，逐步搭建起一个立足长沙、覆盖全国、多渠道提质、全方位升级的干部教育培训架构——</w:t>
        <w:br/>
        <w:t xml:space="preserve">　　在中央党校、浦东干部学院、井冈山干部学院，党建引领、意识形态、党外代表人员服务发展专题培训班开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