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班了；在清华大学、复旦大学、浙江大学，城乡融合发展、产城融合发展等专题培训班开班了……系统分析、靶向发力，5年来，长沙市累计举办智能制造、金融改革等培训班次121个，调训各级领导干部6200多人次，一大批领导干部的专业能力得到提升。</w:t>
        <w:br/>
        <w:t xml:space="preserve">　　带着问题学习，运用成果工作</w:t>
        <w:br/>
        <w:t xml:space="preserve">　　“带着问题来学习，带着成果回单位。”在干部教育培训中，长沙市始终坚持“以问题为导向，以促进发展为标准”。</w:t>
        <w:br/>
        <w:t xml:space="preserve">　　“为力求培训适应实际工作需要，培训前我们提前谋划，搞好需求调查、方案制定、活动策划，实实在在促进培训成果转化。”长沙市委组织部负责人介绍。</w:t>
        <w:br/>
        <w:t xml:space="preserve">　　参加了新加坡南洋理工大学“两型社会”建设专题研讨班，长沙市经信委主任黄滔在深入学习新加坡创新驱动战略后，向市委提交了长达万字的学习体会，大力倡导产业技术创新，推动市委市政府出台系列政策文件；郭四军是长沙中游城市群开放经济培训班的一名学员，抓住浦东干部学院现场教学交流机会，他向发达地区园区负责人“取经”，并结合雨花经济开发区实际，对园区组织架构和服务流程进行再造，近年来园区经济总量不断提升……</w:t>
        <w:br/>
        <w:t xml:space="preserve">　　每期干部教育专题培训班结束后，都会举办学习心得交流会，组织学员撰写学习报告，请参训干部提出促进长沙发展的合理化建议。5年多来，受训学员完成学习报告累计6400余篇，向市委市政府提出决策建议823条，42项培训成果实现政策转化。</w:t>
        <w:br/>
        <w:t xml:space="preserve">　　认识王翯，纯属“偶然”。</w:t>
        <w:br/>
        <w:t xml:space="preserve">　　记者在黑龙江省牡丹江市宁安市采访特色农产品销售时，恰逢王翯在当地的农民电商讲习所里给乡亲们“授课”，说渠道、说产品、说技巧，王翯讲得头头是道，农民们听得津津有味。</w:t>
        <w:br/>
        <w:t xml:space="preserve">　　记者一问，原来王翯这几年在农产品销售领域创业，搞得有声有色；再一问，原来王翯还是当地的“小名人”，2011年他从同济大学研究生毕业后，到沈阳一家国企设计院工作，“村里人都羡慕得很”！没想到王翯几年后却突然辞职，返乡创业了！</w:t>
        <w:br/>
        <w:t xml:space="preserve">　　“这小伙子很有点劲头！”在旁的一位镇干部说。就这样，记者和王翯唠起了他的故事。</w:t>
        <w:br/>
        <w:t xml:space="preserve">　　离开城市，返乡创业——</w:t>
        <w:br/>
        <w:t xml:space="preserve">　　“认为对的，只想坚持”</w:t>
        <w:br/>
        <w:t xml:space="preserve">　　王翯是土生土长的黑龙江宁安人，2008年本科毕业后保送到同济大学桥梁工程系攻读研究生。2011年研究生毕业后，王翯到了沈阳一家国企设计院从事桥梁设计工作。“能把学了7年的专业知识投入到实际工作中，真的很兴奋！”回忆起刚参加工作时的情形，王翯仍记忆犹新，“无论是参与大项目讨论、还是加班加点搞测算，点点滴滴都很难忘。”</w:t>
        <w:br/>
        <w:t xml:space="preserve">　　工作稳定、专业对口、收入也不错，王翯最开始的感觉挺好，但时间久了，困惑也随之而来。“每次回家一看到高速公路都修到东北边陲小镇的村口了，就有一种危机感。”王翯说，前些年国家大量投资基础设施建设，导致高速公路桥梁的市场越来越小，“活少了，设计人员却没少，这也算是一种过剩吧？”王翯感慨，“没有一个广阔的市场，再会游的鱼也施展不开。”</w:t>
        <w:br/>
        <w:t xml:space="preserve">　　“从小在农村长大，喜欢那种无拘无束的生活。”王翯坦言，城市里两点一线的生活节奏和国企里循规蹈矩的工作环境，也愈发让他有点不适应，关于未来，他也有担忧和焦虑。“很怕自己哪天就失去了天性，失去了年轻人的活力。” 王翯扶了扶眼镜，笑着说。</w:t>
        <w:br/>
        <w:t xml:space="preserve">　　辞职创业的念头在王翯脑海里渐渐萌生。“我看过国外一家大型咨询公司对于中国消费者的调查报告，结果显示消费者对绿色有机农产品的需求很大。这是经济发展到一定程度后，必然出现的结果。从‘吃得饱’到‘吃得好’，这里有巨大的市场空间。”王翯说，“我的家乡就在长白山脚，镜泊湖畔，生态好、农林产品质量‘杠杠滴’！为何不试一试把这些好东西推向市场，满足消费者需求，造福家乡的父老乡亲呢？”</w:t>
        <w:br/>
        <w:t xml:space="preserve">　　说干就干。带着对优质农产品广阔市场空间的期待和奉献家乡的热情，执着的王翯不顾家人的反对、朋友的挽留，收好行囊、赋诗一首，踏上了这条不太好走的创业路——</w:t>
        <w:br/>
        <w:t xml:space="preserve">　　“朝来夕归几寒暑，匆匆行色披星途。白马一匹慕玄奘，扁舟一叶羡陶朱。</w:t>
        <w:br/>
        <w:t xml:space="preserve">　　前路漫漫逶迤行，梦想彼岸拭明眸。铅华洗尽不留恨，无谓世人嘲与苦！”</w:t>
        <w:br/>
        <w:t xml:space="preserve">　　坚守品质，优化营销——</w:t>
        <w:br/>
        <w:t xml:space="preserve">　　“当好优质农产品搬运工”</w:t>
        <w:br/>
        <w:t xml:space="preserve">　　“你看，这些白头发都是这两年长出来的。”王翯朝记者捋了捋自己的头发，打趣道，“有压力啊！辞了那么好的工作，还不得干出点名堂来？”</w:t>
        <w:br/>
        <w:t xml:space="preserve">　　2015年4月，王翯辞职回到家乡，在宁安市东京城镇注册了自己的公司、搭建了互联网销售平台后，便一头扎进了田间地头、山林水畔，开始了摸底调研。</w:t>
        <w:br/>
        <w:t xml:space="preserve">　　“家乡的农民太淳朴了！”王翯说，由于家乡地处偏远的东北边陲，长期以来交通不便、信息闭塞，农民的思想也就相对封闭落后，“农民只知道闷头种地、干活，却不知道怎样通过营销提升优质农产品的价值。到头来辛辛苦苦劳作，却没有获得更好的收入。”</w:t>
        <w:br/>
        <w:t xml:space="preserve">　　想要卖得好，产品是基础。“一户一户跑、一家一家谈。找到最可靠、最本分的农户，当好产品搬运工。”在东京城镇农民创业园为王翯提供的一个小展厅里，一张张照片记录了他寒来暑往、风吹日晒寻找最优质产品的脚步。“比如大米种植，我就和村里的种地好把式签订合同，只种植施用有机肥的水稻。再比如林产品，我直接跑到各个林场里和林农对接，收购他们在原始森林里采摘的野生产品。确保源头质量关，把天然有机的产品提供给消费者。” 谈到优质农产品，王翯如数家珍，言语中透露着兴奋。</w:t>
        <w:br/>
        <w:t xml:space="preserve">　　“酒香也怕巷子深。家乡农林产品质优价不优，吃亏就吃亏在营销上。”王翯说。为了让外界更好了解宁安农林产品的优势，王翯骑着自行车、挎着小相机，用镜头捕捉家乡优美的生态环境，并借助互联网平台把农林产品推销出去：把农林产品的生产环境、种植过程、采摘过程用照片、视频的形式呈现给消费者；提供个性化定制的年货套餐、杂粮套餐、山货套餐；以众筹的形式售卖优质大米；每一件产品的外包装上还有二维码，一扫就能追溯产品的源头……</w:t>
        <w:br/>
        <w:t xml:space="preserve">　　“营销不是瞎忽悠，而是通过合法合理的商业运作，把好产品卖出好价钱。”王翯创业，也有他坚守的初心。“现在优质农产品市场很广阔，但乱象也不少。以次充好、模糊概念、以人工代替天然野生的不少。我还是想踏踏实实做产品，有一说一，不夸大、不忽悠。无论时代怎么变，诚实守信还是根本。”</w:t>
        <w:br/>
        <w:t xml:space="preserve">　　生在好时代，赶上好政策——</w:t>
        <w:br/>
        <w:t xml:space="preserve">　　“乡村振兴，年轻人不该缺位”</w:t>
        <w:br/>
        <w:t xml:space="preserve">　　王翯创业，考虑的不仅仅是自己。</w:t>
        <w:br/>
        <w:t xml:space="preserve">　　“从小生活在农村，对农民、农业都有很深的感情。”王翯感慨，“农民和市场打交道处于弱势地位。我回乡创业，一个重要目的就是帮助乡亲们架起一座通向市场的桥梁，让大家的钱袋子都鼓起来。”</w:t>
        <w:br/>
        <w:t xml:space="preserve">　　王翯的三叔原先自己种植水稻，“每年一收获就把原粮卖给粮贩子，价格自己说了也不算数。也没想着啥有机种植、自己加工成品米。”三叔说，“自从跟自家大侄子合作后，这种植方法有机了，加工后的成品米通过网络卖上好价钱，我的收入也跟着长了不少，一垧地多挣了9000元钱，到哪去找这好事儿呢？”</w:t>
        <w:br/>
        <w:t xml:space="preserve">　　几年来，王翯通过与农民签订供销合同的方式带动农民增收。产品几乎覆盖了当地所有有突出优势的林农产品，带动了周边12个乡镇数百名农民，增收幅度近30%，“我只保留合理的利润空间，把更多的利润让给父老乡亲，让他们在和市场打交道的过程中尝到甜头。”王翯说。</w:t>
        <w:br/>
        <w:t xml:space="preserve">　　“农村里多一些这样回乡创业的小伙子就好了！农民增收就有人带头了。”东京城镇镇长王晓春也对王翯竖起了大拇指。</w:t>
        <w:br/>
        <w:t xml:space="preserve">　　王翯创业，还赶上了一个好时代。</w:t>
        <w:br/>
        <w:t xml:space="preserve">　　近年来，黑龙江省大力推动优质农产品由“种得好”向“卖得好”转变，加强农产品市场营销，带动农民增收，推出了不少好政策。党的十九大报告提出乡村振兴战略后，牡丹江市也适时推出了“农民电商讲习所计划”，试图打破该地农产品“优质不优价、增产不增收”的怪圈。</w:t>
        <w:br/>
        <w:t xml:space="preserve">　　作为宁安市东京城镇农民电商讲习所的一名讲习员，王翯对此充满了希望。“乡村振兴大有可为，农民应该成为振兴的主力。讲习所计划帮助农民在思想意识上架起一座通向市场的桥梁，这才是最有价值的事情。”如今，王翯已经利用各种场合为500多名农民讲授了互联网基础知识和电商销售的一系列知识，“我愿意把自己积累的经验分享给父老乡亲，让更多人受益。”王翯说。</w:t>
        <w:br/>
        <w:t xml:space="preserve">　　经过两年多的努力，王翯的事业渐渐步入正轨，销售额也做到了一年40多万元。“更多的还是把自己定位为农民和市场的桥梁纽带。希望尽到自己的微薄力量，帮助乡亲增收。”王翯对未来充满期待，“乡村振兴发展的广阔天地中，年轻人不该缺位！”</w:t>
        <w:br/>
        <w:t xml:space="preserve">　　“白日不到处，青春恰自来。苔花如米小，也学牡丹开。”清代袁枚的这首诗，近日忽然在微信朋友圈“刷屏”。</w:t>
        <w:br/>
        <w:t xml:space="preserve">　　原来，这首近300年前的小诗，经由一名乡村教师弹奏、一群来自贵州山区的孩子们吟唱，登上了一档电视节目的舞台，感动了许多人。</w:t>
        <w:br/>
        <w:t xml:space="preserve">　　我们因何感动？</w:t>
        <w:br/>
        <w:t xml:space="preserve">　　视频中，简单的旋律固然上口，天籁的童声固然动听，红扑扑的小脸蛋固然惹人喜爱，但更重要的原因，可能在于经典的诗歌演绎与背后的故事引发了人们的共鸣，映照出我们共同面对的更普遍的一种境况与精神。</w:t>
        <w:br/>
        <w:t xml:space="preserve">　　对许多人来说，这首诗歌所以动人，是因为在孩子们身上看到了曾经弱小却不停奋斗的自己。“还记得为什么要唱《苔》吗？”“因为要让我们像牡丹一样勇敢地开放。”这是乡村教师梁俊与孩子的问答，其实也反映了许多人年轻时的经历：隐蔽而平凡地默默成长，如苔藓般不那么引人注目，却有着与牡丹同样的姿态，绽放自己的风采。</w:t>
        <w:br/>
        <w:t xml:space="preserve">　　诗人穆旦曾写过，“这才知道我的全部努力，不过完成了普通的生活”。平心而论，相当一部分人并不拥有超越平均水平的资源和禀赋，“初始设定”都是普通人、小人物。从外在环境看，不是每个父母都能为孩子提供优越的生活条件，不是每个人都能在大城市接受最好的教育，不是每个人都有可以借力的社会资源；从个人天赋来看，也不是每个人都有天才的起点。从这个意义上来说，“白日不到处”，是客观存在的情境。如一首歌所唱的，“你我皆凡人”，在主客观条件的限制下，我们往往不得不暂时接受自己是平凡人的设定。</w:t>
        <w:br/>
        <w:t xml:space="preserve">　　尽管如此，“青春恰自来”，通过个人奋斗实现生命平等的价值，又是普遍的现象。前段时间，冒着寒冷天气和艰险山路上学、一头风霜的云南“冰花男孩”在网上很火，心疼之余，不少网友表示，“我们也曾是‘冰花男孩’”。春节期间，我回到父亲曾就读的乡村学校旧址。设施简陋，杂草丛生，橱窗里褪色的装饰画，让我感叹父辈们的青春里物质如此匮乏。不过，今日的他们虽依然平凡，却以自己的方式实现了人生价值。</w:t>
        <w:br/>
        <w:t xml:space="preserve">　　“天行健，君子以自强不息。” 父辈奋斗过的青春，我们也正经历着。不在最好的学校，就多付出一些努力；家庭经济状况不佳，还有自己的双手可依赖；求职道路没有“关系”，依然可以在笔试面试中突出重围……起点虽然如苔般卑微弱小，甚至没有阳光眷顾，但少年时的梦想，青年时为之付出的尝试与努力，乃至花开时的自信与从容，是每个普通人都可以拥有的经历，也便是《苔》这首歌所以动人的理由。</w:t>
        <w:br/>
        <w:t xml:space="preserve">　　同样动人的，还有人们对“苔花”的呵护与关照。“风一来，花自然会盛开”，是歌曲中令我印象深刻的一句。对乡村的孩子们来说，支教教师就像催开花朵的风。教师梁俊谈及为何要唱这首歌时说，因为他自己也是从山里出来的，不是最帅的那一个，也不是成绩最好的那一个，就像潮湿角落里的苔，人们可能看不见，但它们也像一朵一朵的花，很美。从山里走出的教师，再次来到阳光不能完全普照的地方，守望着更多的苔花，他们的努力或许也如苔般微弱，但也能够照亮一张张小小的笑脸。</w:t>
        <w:br/>
        <w:t xml:space="preserve">　　“千千万万普通人最伟大”，生若为苔，也会有自己的高光时刻。</w:t>
        <w:br/>
        <w:t xml:space="preserve">　　陕西省西安市未央区扶贫办、共青团未央区委春节期间开展“同心奔小康，欢乐过大年”活动，专门组织青年志愿者来到过风岭村，免费为贫困家庭拍摄“爱心全家福”。</w:t>
        <w:br/>
        <w:t xml:space="preserve">　　王  健摄（人民视觉）</w:t>
        <w:br/>
        <w:t xml:space="preserve">　　“你有多久没牵过妈妈的手，陪父母说说心里话了？”春节期间，一场呼吁牵起妈妈手的网上主题活动格外暖人心，不少网友趁着团聚与父母合影留念，晒出文字或视频分享与父母相处的日常点滴。每个大手牵小手的回忆，母亲掌心的温度都是触及心底的暖流。</w:t>
        <w:br/>
        <w:t xml:space="preserve">　　当我们出发远行，不少人又晒出了行囊或后备箱，塞满了各色的家乡味，还有沉甸甸的父母情。“父母的手渐渐苍老，那里藏着你看不到的辛劳。不敢看父母的手了，我怕泪流满面。”岁月带不走父母心底的挚爱，曾经是养育，如今是牵挂。</w:t>
        <w:br/>
        <w:t xml:space="preserve">　　牵手里有感恩、反哺和亲情，也是最为朴素的情感表达。身处快节奏的生活状态下，年轻人面临着工作和生活方面的双重压力，不少80后90后开始感叹和躲避“中年危机”。穿上个性外套就是其中一种，一些年轻人为了避免家人唠叨，甚至把印有“没对象，工资保密……”标语的衣服穿上，以示拒绝交流此话题。不久前，一名大学生分享父亲给自己的家书，为了让孩子读懂苦心，家书开头特意作解释，“心中有千言万语，虽不知从何处说起，还是要和儿子聊聊天，但愿儿子别嫌我唠叨。”</w:t>
        <w:br/>
        <w:t xml:space="preserve">　　对长辈恩情的回报首先要多一分“不嫌”的理解。对于很多年轻人来说，由于代际差异等因素，能和父母交流的话题相对局限，同样的话题，能多一些耐心，和父母好好沟通就是一个考验。“和父母相处，最好的孝顺就是好好说话，别让爱你的心着凉！”这句文艺的口号能时时提醒自己。</w:t>
        <w:br/>
        <w:t xml:space="preserve">　　你陪我长大，我陪你变老。陪伴对大部分年轻人来说难以实现，很多人守在父母身边的日子变得屈指可数。既然已让父母空巢，那就别让他们空巢又空心。一组在网上爆红的漫画给我们启发：我们幼小时，他们手把手教我们用筷子；他们年老了，也请握住他们的手，陪他们慢慢走……事实上，牵起妈妈手活动的走热，也是提醒呼唤情感回归，注重和父母在精神上的呼应。</w:t>
        <w:br/>
        <w:t xml:space="preserve">　　这个年，一些年轻人过得充实而有意义：有的陪父母外出旅游，饱览祖国的山川名胜；有的回到家乡办起“村晚”，给村里人带去节日的欢笑；还有的为了他人团聚，牺牲自己的时间，一直坚守在工作岗位上……</w:t>
        <w:br/>
        <w:t xml:space="preserve">　　这个年，也有些年轻人过得颓废而无聊：一边在睡懒觉、打游戏、追网剧中消磨时光，一边又不停地抱怨过年无聊。让他们看看书、写写字，或是出去走走，他们还振振有词：“过个年还不让人歇几天？”</w:t>
        <w:br/>
        <w:t xml:space="preserve">　　节假日该怎么过，是“忙几天”还是“躺几天”？虽然每个人都有自己的选择，但何者更有意义，其实一目了然。过年过节，让平日紧绷的神经得到放松自是理所应当，但必须警惕的是，怠惰懒散一旦成为习惯，就很容易陷入舒适的陷阱，丧失生活的斗志。事实上，与其在节假日里玩乐虚度、烦恼抱怨，不如多做一些有意义的事，让空闲的日子成为自身成长的缓冲区和加油站。</w:t>
        <w:br/>
        <w:t xml:space="preserve">　　什么是有意义的事？不同的人可能有不同的诠释。1918年的春节，青年毛泽东在湖南省文家市进行农村社会调查，与农民谈心交朋友，思考救国救民的途径；著名作曲家刘天华，每年春节都要创作新曲来迎接新年，名曲《良宵》就是他在1928年的除夕之夜写成的；钱锺书杨绛夫妇，过年期间既不给人拜年，也不受人拜年，全在读书写作中度过……</w:t>
        <w:br/>
        <w:t xml:space="preserve">　　对于更多普通的年轻人而言，过年的意义更表现在一件件小事上：比如放下手机，督促自己读本书；早睡早起，养成良好的作息习惯；推掉饭局应酬，给父母亲朋做顿饭；走出家门，为乡里乡亲做点事……如此，年味儿才更加醇厚，青春才更有价值。</w:t>
        <w:br/>
        <w:t xml:space="preserve">　　“天下事以难而废者十之一，以惰而废者十之九。”当下，有些年轻人喜欢以得过且过、今朝有酒今朝醉的态度面对人生，甚至沉迷于“丧”“宅”的感觉中不能自拔。殊不知，奋斗才是青春的底色，只有奋斗的人生才称得上幸福的人生。那些还没有经历过风雨就开始贪图安逸的人，永远无法体味拼搏的快乐、充实的喜悦。</w:t>
        <w:br/>
        <w:t xml:space="preserve">　　打开幸福生活大门的钥匙就在我们自己手中，这把钥匙的名字叫做“奋斗”。所以，年轻人不要“躺下去”，而要“忙起来”，让生活的每时每刻都充满意义，如此方能不负青春、不负韶华。</w:t>
        <w:br/>
        <w:t xml:space="preserve">　　中华人民共和国国务院令</w:t>
        <w:br/>
        <w:t xml:space="preserve">　　第695号</w:t>
        <w:br/>
        <w:t xml:space="preserve">　　现公布《国务院关于修改〈规章制定程序条例〉的决定》，自2018年5月1日起施行。</w:t>
        <w:br/>
        <w:t xml:space="preserve">　　总理  李克强    </w:t>
        <w:br/>
        <w:t xml:space="preserve">　　2017年12月22日</w:t>
        <w:br/>
        <w:t xml:space="preserve">　　</w:t>
        <w:br/>
        <w:t xml:space="preserve">　　国务院决定对《规章制定程序条例》作如下修改：</w:t>
        <w:br/>
        <w:t xml:space="preserve">　　一、将第三条修改为：“制定规章，应当贯彻落实党的路线方针政策和决策部署，遵循立法法确定的立法原则，符合宪法、法律、行政法规和其他上位法的规定。</w:t>
        <w:br/>
        <w:t xml:space="preserve">　　“没有法律或者国务院的行政法规、决定、命令的依据，部门规章不得设定减损公民、法人和其他组织权利或者增加其义务的规范，不得增加本部门的权力或者减少本部门的法定职责。没有法律、行政法规、地方性法规的依据，地方政府规章不得设定减损公民、法人和其他组织权利或者增加其义务的规范。”</w:t>
        <w:br/>
        <w:t xml:space="preserve">　　二、增加一条，作为第四条：“制定政治方面法律的配套规章，应当按照有关规定及时报告党中央或者同级党委（党组）。</w:t>
        <w:br/>
        <w:t xml:space="preserve">　　“制定重大经济社会方面的规章，应当按照有关规定及时报告同级党委（党组）。”</w:t>
        <w:br/>
        <w:t xml:space="preserve">　　三、将第五条改为第六条，第一款修改为：“制定规章，应当体现全面深化改革精神，科学规范行政行为，促进政府职能向宏观调控、市场监管、社会管理、公共服务、环境保护等方面转变。”</w:t>
        <w:br/>
        <w:t xml:space="preserve">　　四、将第九条改为第十条，第二款修改为：“省、自治区、直辖市和设区的市、自治州的人民政府所属工作部门或者下级人民政府认为需要制定地方政府规章的，应当向该省、自治区、直辖市或者设区的市、自治州的人民政府报请立项。”</w:t>
        <w:br/>
        <w:t xml:space="preserve">　　增加一款，作为第三款：“国务院部门，省、自治区、直辖市和设区的市、自治州的人民政府，可以向社会公开征集规章制定项目建议。”</w:t>
        <w:br/>
        <w:t xml:space="preserve">　　五、将第十一条改为第十二条，第一款修改为：“国务院部门法制机构，省、自治区、直辖市和设区的市、自治州的人民政府法制机构（以下简称法制机构），应当对制定规章的立项申请和公开征集的规章制定项目建议进行评估论证，拟订本部门、本级人民政府年度规章制定工作计划，报本部门、本级人民政府批准后向社会公布。”</w:t>
        <w:br/>
        <w:t xml:space="preserve">　　六、将第十二条改为第十三条，第一款修改为：“国务院部门，省、自治区、直辖市和设区的市、自治州的人民政府，应当加强对执行年度规章制定工作计划的领导。对列入年度规章制定工作计划的项目，承担起草工作的单位应当抓紧工作，按照要求上报本部门或者本级人民政府决定。”</w:t>
        <w:br/>
        <w:t xml:space="preserve">　　增加一款，作为第二款：“法制机构应当及时跟踪了解本部门、本级人民政府年度规章制定工作计划执行情况，加强组织协调和督促指导。”</w:t>
        <w:br/>
        <w:t xml:space="preserve">　　七、将第十四条改为第十五条，增加一款，作为第二款：“起草规章，除依法需要保密的外，应当将规章草案及其说明等向社会公布，征求意见。向社会公布征求意见的期限一般不少于30日。”</w:t>
        <w:br/>
        <w:t xml:space="preserve">　　将第十三条第四款改为第十五条第三款，修改为：“起草专业性较强的规章，可以吸收相关领域的专家参与起草工作，或者委托有关专家、教学科研单位、社会组织起草。”</w:t>
        <w:br/>
        <w:t xml:space="preserve">　　八、将第十五条改为第十六条，修改为：“起草规章，涉及社会公众普遍关注的热点难点问题和经济社会发展遇到的突出矛盾，减损公民、法人和其他组织权利或者增加其义务，对社会公众有重要影响等重大利益调整事项的，起草单位应当进行论证咨询，广泛听取有关方面的意见。</w:t>
        <w:br/>
        <w:t xml:space="preserve">　　“起草的规章涉及重大利益调整或者存在重大意见分歧，对公民、法人或者其他组织的权利义务有较大影响，人民群众普遍关注，需要进行听证的，起草单位应当举行听证会听取意见。听证会依照下列程序组织：</w:t>
        <w:br/>
        <w:t xml:space="preserve">　　“（一）听证会公开举行，起草单位应当在举行听证会的30日前公布听证会的时间、地点和内容；</w:t>
        <w:br/>
        <w:t xml:space="preserve">　　“（二）参加听证会的有关机关、组织和公民对起草的规章，有权提问和发表意见；</w:t>
        <w:br/>
        <w:t xml:space="preserve">　　“（三）听证会应当制作笔录，如实记录发言人的主要观点和理由；</w:t>
        <w:br/>
        <w:t xml:space="preserve">　　“（四）起草单位应当认真研究听证会反映的各种意见，起草的规章在报送审查时，应当说明对听证会意见的处理情况及其理由。”</w:t>
        <w:br/>
        <w:t xml:space="preserve">　　九、将第十七条改为第十八条，第三款修改为：“规章送审稿的说明应当对制定规章的必要性、规定的主要措施、有关方面的意见及其协调处理情况等作出说明。”</w:t>
        <w:br/>
        <w:t xml:space="preserve">　　第四款修改为：“有关材料主要包括所规范领域的实际情况和相关数据、实践中存在的主要问题、汇总的意见、听证会笔录、调研报告、国内外有关立法资料等。”</w:t>
        <w:br/>
        <w:t xml:space="preserve">　　十、将第十八条改为第十九条，修改为：“规章送审稿由法制机构负责统一审查。法制机构主要从以下方面对送审稿进行审查：</w:t>
        <w:br/>
        <w:t xml:space="preserve">　　“（一）是否符合本条例第三条、第四条、第五条、第六条的规定；</w:t>
        <w:br/>
        <w:t xml:space="preserve">　　“（二）是否符合社会主义核心价值观的要求；</w:t>
        <w:br/>
        <w:t xml:space="preserve">　　“（三）是否与有关规章协调、衔接；</w:t>
        <w:br/>
        <w:t xml:space="preserve">　　“（四）是否正确处理有关机关、组织和公民对规章送审稿主要问题的意见；</w:t>
        <w:br/>
        <w:t xml:space="preserve">　　“（五）是否符合立法技术要求；</w:t>
        <w:br/>
        <w:t xml:space="preserve">　　“（六）需要审查的其他内容。”</w:t>
        <w:br/>
        <w:t xml:space="preserve">　　十一、将第十九条改为第二十条，修改为：“规章送审稿有下列情形之一的，法制机构可以缓办或者退回起草单位：</w:t>
        <w:br/>
        <w:t xml:space="preserve">　　“（一）制定规章的基本条件尚不成熟或者发生重大变化的；</w:t>
        <w:br/>
        <w:t xml:space="preserve">　　“（二）有关机构或者部门对规章送审稿规定的主要制度存在较大争议，起草单位未与有关机构或者部门充分协商的；</w:t>
        <w:br/>
        <w:t xml:space="preserve">　　“（三）未按照本条例有关规定公开征求意见的；</w:t>
        <w:br/>
        <w:t xml:space="preserve">　　“（四）上报送审稿不符合本条例第十八条规定的。”</w:t>
        <w:br/>
        <w:t xml:space="preserve">　　十二、将第二十条改为第二十一条，增加一款，作为第二款：“法制机构可以将规章送审稿或者修改稿及其说明等向社会公布，征求意见。向社会公布征求意见的期限一般不少于30日。”</w:t>
        <w:br/>
        <w:t xml:space="preserve">　　十三、将第二十二条、第二十三条合并，作为第二十三条，修改为：“规章送审稿涉及重大利益调整的，法制机构应当进行论证咨询，广泛听取有关方面的意见。论证咨询可以采取座谈会、论证会、听证会、委托研究等多种形式。</w:t>
        <w:br/>
        <w:t xml:space="preserve">　　“规章送审稿涉及重大利益调整或者存在重大意见分歧，对公民、法人或者其他组织的权利义务有较大影响，人民群众普遍关注，起草单位在起草过程中未举行听证会的，法制机构经本部门或者本级人民政府批准，可以举行听证会。举行听证会的，应当依照本条例第十六条规定的程序组织。”</w:t>
        <w:br/>
        <w:t xml:space="preserve">　　十四、将第二十四条修改为：“有关机构或者部门对规章送审稿涉及的主要措施、管理体制、权限分工等问题有不同意见的，法制机构应当进行协调，力求达成一致意见。对有较大争议的重要立法事项，法制机构可以委托有关专家、教学科研单位、社会组织进行评估。</w:t>
        <w:br/>
        <w:t xml:space="preserve">　　“经过充分协调不能达成一致意见的，法制机构应当将主要问题、有关机构或者部门的意见和法制机构的意见及时报本部门或者本级人民政府领导协调，或者报本部门或者本级人民政府决定。”</w:t>
        <w:br/>
        <w:t xml:space="preserve">　　十五、将第二十九条修改为：“法制机构应当根据有关会议审议意见对规章草案进行修改，形成草案修改稿，报请本部门首长或者省长、自治区主席、市长、自治州州长签署命令予以公布。”</w:t>
        <w:br/>
        <w:t xml:space="preserve">　　十六、将第三十一条修改为：“部门规章签署公布后，及时在国务院公报或者部门公报和中国政府法制信息网以及在全国范围内发行的报纸上刊载。</w:t>
        <w:br/>
        <w:t xml:space="preserve">　　“地方政府规章签署公布后，及时在本级人民政府公报和中国政府法制信息网以及在本行政区域范围内发行的报纸上刊载。</w:t>
        <w:br/>
        <w:t xml:space="preserve">　　“在国务院公报或者部门公报和地方人民政府公报上刊登的规章文本为标准文本。”</w:t>
        <w:br/>
        <w:t xml:space="preserve">　　十七、将第三十五条修改为：“国家机关、社会团体、企业事业组织、公民认为规章同法律、行政法规相抵触的，可以向国务院书面提出审查的建议，由国务院法制机构研究并提出处理意见，按照规定程序处理。</w:t>
        <w:br/>
        <w:t xml:space="preserve">　　“国家机关、社会团体、企业事业组织、公民认为设区的市、自治州的人民政府规章同法律、行政法规相抵触或者违反其他上位法的规定的，也可以向本省、自治区人民政府书面提出审查的建议，由省、自治区人民政府法制机构研究并提出处理意见，按照规定程序处理。”</w:t>
        <w:br/>
        <w:t xml:space="preserve">　　十八、将第三十七条修改为：“国务院部门，省、自治区、直辖市和设区的市、自治州的人民政府，应当根据全面深化改革、经济社会发展需要以及上位法规定，及时组织开展规章清理工作。对不适应全面深化改革和经济社会发展要求、不符合上位法规定的规章，应当及时修改或者废止。”</w:t>
        <w:br/>
        <w:t xml:space="preserve">　　十九、增加一条，作为第三十八条：“国务院部门，省、自治区、直辖市和设区的市、自治州的人民政府，可以组织对有关规章或者规章中的有关规定进行立法后评估，并把评估结果作为修改、废止有关规章的重要参考。”</w:t>
        <w:br/>
        <w:t xml:space="preserve">　　二十、将第三十七条第二款改为第三十九条第一款，修改为：“规章的修改、废止程序适用本条例的有关规定。”</w:t>
        <w:br/>
        <w:t xml:space="preserve">　　增加一款，作为第二款：“规章修改、废止后，应当及时公布。”</w:t>
        <w:br/>
        <w:t xml:space="preserve">　　此外，对条文顺序和个别文字作相应调整和修改。</w:t>
        <w:br/>
        <w:t xml:space="preserve">　　本决定自2018年5月1日起施行。</w:t>
        <w:br/>
        <w:t xml:space="preserve">　　《规章制定程序条例》根据本决定作相应修改，重新公布。</w:t>
        <w:br/>
        <w:t xml:space="preserve">　　（新华社电）</w:t>
        <w:br/>
        <w:t xml:space="preserve">　　乐曲欢快，舞姿曼妙，艾德莱斯裙旋转飞扬。在飞驰的乌鲁木齐至兰州D2712次列车上，身穿艳丽民族服装的4男6女正在表演新疆舞。乘客中响起阵阵掌声，有的还拿起手机飞快地拍照。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